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717BD4" w14:textId="77777777" w:rsidR="002F3AE2" w:rsidRDefault="00D31CF6">
      <w:r>
        <w:rPr>
          <w:rFonts w:ascii="Times New Roman" w:eastAsia="Times New Roman" w:hAnsi="Times New Roman" w:cs="Times New Roman"/>
          <w:noProof/>
          <w:color w:val="595959"/>
        </w:rPr>
        <w:drawing>
          <wp:inline distT="0" distB="0" distL="0" distR="0" wp14:anchorId="7383B512" wp14:editId="1EC6564C">
            <wp:extent cx="1521651" cy="815027"/>
            <wp:effectExtent l="0" t="0" r="0" b="0"/>
            <wp:docPr id="1582940741" name="image11.png" descr="C:\Users\Marileo\Documents\DROPBOX UNA\Dropbox\2018\PPS\Reglamento PPS\Logo UNA.png"/>
            <wp:cNvGraphicFramePr/>
            <a:graphic xmlns:a="http://schemas.openxmlformats.org/drawingml/2006/main">
              <a:graphicData uri="http://schemas.openxmlformats.org/drawingml/2006/picture">
                <pic:pic xmlns:pic="http://schemas.openxmlformats.org/drawingml/2006/picture">
                  <pic:nvPicPr>
                    <pic:cNvPr id="0" name="image11.png" descr="C:\Users\Marileo\Documents\DROPBOX UNA\Dropbox\2018\PPS\Reglamento PPS\Logo UNA.png"/>
                    <pic:cNvPicPr preferRelativeResize="0"/>
                  </pic:nvPicPr>
                  <pic:blipFill>
                    <a:blip r:embed="rId9"/>
                    <a:srcRect/>
                    <a:stretch>
                      <a:fillRect/>
                    </a:stretch>
                  </pic:blipFill>
                  <pic:spPr>
                    <a:xfrm>
                      <a:off x="0" y="0"/>
                      <a:ext cx="1521651" cy="815027"/>
                    </a:xfrm>
                    <a:prstGeom prst="rect">
                      <a:avLst/>
                    </a:prstGeom>
                    <a:ln/>
                  </pic:spPr>
                </pic:pic>
              </a:graphicData>
            </a:graphic>
          </wp:inline>
        </w:drawing>
      </w:r>
      <w:r>
        <w:rPr>
          <w:noProof/>
        </w:rPr>
        <w:drawing>
          <wp:anchor distT="0" distB="0" distL="0" distR="0" simplePos="0" relativeHeight="251658240" behindDoc="1" locked="0" layoutInCell="1" hidden="0" allowOverlap="1" wp14:anchorId="39E964AC" wp14:editId="49C7E3C4">
            <wp:simplePos x="0" y="0"/>
            <wp:positionH relativeFrom="column">
              <wp:posOffset>4945380</wp:posOffset>
            </wp:positionH>
            <wp:positionV relativeFrom="paragraph">
              <wp:posOffset>-12983</wp:posOffset>
            </wp:positionV>
            <wp:extent cx="998220" cy="998220"/>
            <wp:effectExtent l="0" t="0" r="0" b="0"/>
            <wp:wrapNone/>
            <wp:docPr id="1582940736" name="image1.png" descr="C:\Users\N00158901\Documents\PSPCD\Vínculo externo\FIDEIMAS\Cronograma\74211300_2549834291772525_5025208802580889600_n.png"/>
            <wp:cNvGraphicFramePr/>
            <a:graphic xmlns:a="http://schemas.openxmlformats.org/drawingml/2006/main">
              <a:graphicData uri="http://schemas.openxmlformats.org/drawingml/2006/picture">
                <pic:pic xmlns:pic="http://schemas.openxmlformats.org/drawingml/2006/picture">
                  <pic:nvPicPr>
                    <pic:cNvPr id="0" name="image1.png" descr="C:\Users\N00158901\Documents\PSPCD\Vínculo externo\FIDEIMAS\Cronograma\74211300_2549834291772525_5025208802580889600_n.png"/>
                    <pic:cNvPicPr preferRelativeResize="0"/>
                  </pic:nvPicPr>
                  <pic:blipFill>
                    <a:blip r:embed="rId10"/>
                    <a:srcRect/>
                    <a:stretch>
                      <a:fillRect/>
                    </a:stretch>
                  </pic:blipFill>
                  <pic:spPr>
                    <a:xfrm>
                      <a:off x="0" y="0"/>
                      <a:ext cx="998220" cy="998220"/>
                    </a:xfrm>
                    <a:prstGeom prst="rect">
                      <a:avLst/>
                    </a:prstGeom>
                    <a:ln/>
                  </pic:spPr>
                </pic:pic>
              </a:graphicData>
            </a:graphic>
          </wp:anchor>
        </w:drawing>
      </w:r>
    </w:p>
    <w:p w14:paraId="3EA82518" w14:textId="77777777" w:rsidR="002F3AE2" w:rsidRDefault="00D31CF6">
      <w:pPr>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Universidad Nacional de Costa Rica</w:t>
      </w:r>
    </w:p>
    <w:p w14:paraId="53A3E295" w14:textId="77777777" w:rsidR="002F3AE2" w:rsidRDefault="002F3AE2">
      <w:pPr>
        <w:jc w:val="center"/>
        <w:rPr>
          <w:rFonts w:ascii="Times New Roman" w:eastAsia="Times New Roman" w:hAnsi="Times New Roman" w:cs="Times New Roman"/>
          <w:b/>
          <w:color w:val="595959"/>
          <w:sz w:val="32"/>
          <w:szCs w:val="32"/>
        </w:rPr>
      </w:pPr>
    </w:p>
    <w:p w14:paraId="5138584D" w14:textId="77777777" w:rsidR="002F3AE2" w:rsidRDefault="002F3AE2">
      <w:pPr>
        <w:jc w:val="center"/>
        <w:rPr>
          <w:rFonts w:ascii="Times New Roman" w:eastAsia="Times New Roman" w:hAnsi="Times New Roman" w:cs="Times New Roman"/>
          <w:b/>
          <w:color w:val="595959"/>
          <w:sz w:val="32"/>
          <w:szCs w:val="32"/>
        </w:rPr>
      </w:pPr>
    </w:p>
    <w:p w14:paraId="79A06A92" w14:textId="77777777" w:rsidR="002F3AE2" w:rsidRDefault="00D31CF6">
      <w:pPr>
        <w:spacing w:before="0" w:after="200"/>
        <w:ind w:left="360"/>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Facultad de Ciencias Sociales</w:t>
      </w:r>
    </w:p>
    <w:p w14:paraId="1A2552C3" w14:textId="77777777" w:rsidR="002F3AE2" w:rsidRDefault="00D31CF6">
      <w:pPr>
        <w:spacing w:before="0" w:after="200"/>
        <w:ind w:left="360"/>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Escuela de Economía</w:t>
      </w:r>
    </w:p>
    <w:p w14:paraId="24E4AFB9" w14:textId="77777777" w:rsidR="002F3AE2" w:rsidRDefault="002F3AE2">
      <w:pPr>
        <w:spacing w:before="0" w:after="200"/>
        <w:ind w:left="360"/>
        <w:jc w:val="center"/>
        <w:rPr>
          <w:rFonts w:ascii="Times New Roman" w:eastAsia="Times New Roman" w:hAnsi="Times New Roman" w:cs="Times New Roman"/>
          <w:b/>
          <w:color w:val="595959"/>
          <w:sz w:val="32"/>
          <w:szCs w:val="32"/>
        </w:rPr>
      </w:pPr>
    </w:p>
    <w:p w14:paraId="74361E7A" w14:textId="77777777" w:rsidR="002F3AE2" w:rsidRDefault="00D31CF6">
      <w:pPr>
        <w:spacing w:before="0" w:after="200"/>
        <w:ind w:left="360"/>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Determinantes y Evolución de la Brecha Salarial de Género de los Hogares con Jefatura Femenina respecto a los Hogares con Jefatura Masculina en Costa Rica en los dos Quintiles de Ingresos más Bajos, 2010 y 2020</w:t>
      </w:r>
    </w:p>
    <w:p w14:paraId="5B3C1918" w14:textId="77777777" w:rsidR="002F3AE2" w:rsidRDefault="00D31CF6">
      <w:pPr>
        <w:spacing w:before="0" w:after="200"/>
        <w:ind w:left="360"/>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Sustentante:</w:t>
      </w:r>
    </w:p>
    <w:p w14:paraId="2B9B816A" w14:textId="77777777" w:rsidR="002F3AE2" w:rsidRDefault="00D31CF6">
      <w:pPr>
        <w:spacing w:before="0" w:after="200"/>
        <w:ind w:left="360"/>
        <w:jc w:val="center"/>
        <w:rPr>
          <w:rFonts w:ascii="Times New Roman" w:eastAsia="Times New Roman" w:hAnsi="Times New Roman" w:cs="Times New Roman"/>
          <w:b/>
          <w:color w:val="595959"/>
          <w:sz w:val="32"/>
          <w:szCs w:val="32"/>
        </w:rPr>
      </w:pPr>
      <w:r>
        <w:rPr>
          <w:rFonts w:ascii="Times New Roman" w:eastAsia="Times New Roman" w:hAnsi="Times New Roman" w:cs="Times New Roman"/>
          <w:b/>
          <w:color w:val="595959"/>
          <w:sz w:val="32"/>
          <w:szCs w:val="32"/>
        </w:rPr>
        <w:t>Marlen Rodríguez Morales</w:t>
      </w:r>
    </w:p>
    <w:p w14:paraId="07C0953B" w14:textId="77777777" w:rsidR="002F3AE2" w:rsidRDefault="002F3AE2">
      <w:pPr>
        <w:spacing w:before="0" w:after="200"/>
        <w:rPr>
          <w:b/>
          <w:color w:val="595959"/>
          <w:sz w:val="28"/>
          <w:szCs w:val="28"/>
        </w:rPr>
      </w:pPr>
    </w:p>
    <w:p w14:paraId="0229A41F" w14:textId="77777777" w:rsidR="002F3AE2" w:rsidRDefault="002F3AE2">
      <w:pPr>
        <w:spacing w:before="0" w:after="200"/>
        <w:ind w:left="360"/>
        <w:jc w:val="center"/>
        <w:rPr>
          <w:rFonts w:ascii="Times New Roman" w:eastAsia="Times New Roman" w:hAnsi="Times New Roman" w:cs="Times New Roman"/>
          <w:b/>
          <w:color w:val="595959"/>
          <w:sz w:val="28"/>
          <w:szCs w:val="28"/>
        </w:rPr>
      </w:pPr>
    </w:p>
    <w:p w14:paraId="1289E8C5" w14:textId="77777777" w:rsidR="002F3AE2" w:rsidRDefault="002F3AE2">
      <w:pPr>
        <w:spacing w:before="0" w:after="200"/>
        <w:rPr>
          <w:rFonts w:ascii="Times New Roman" w:eastAsia="Times New Roman" w:hAnsi="Times New Roman" w:cs="Times New Roman"/>
          <w:b/>
          <w:color w:val="595959"/>
          <w:sz w:val="28"/>
          <w:szCs w:val="28"/>
        </w:rPr>
      </w:pPr>
    </w:p>
    <w:p w14:paraId="0E79EBA2" w14:textId="77777777" w:rsidR="00D32131" w:rsidRDefault="00D32131">
      <w:pPr>
        <w:spacing w:before="0" w:after="200"/>
        <w:rPr>
          <w:rFonts w:ascii="Times New Roman" w:eastAsia="Times New Roman" w:hAnsi="Times New Roman" w:cs="Times New Roman"/>
          <w:b/>
          <w:color w:val="595959"/>
          <w:sz w:val="28"/>
          <w:szCs w:val="28"/>
        </w:rPr>
      </w:pPr>
    </w:p>
    <w:p w14:paraId="4FB38730" w14:textId="77777777" w:rsidR="002F3AE2" w:rsidRDefault="00D31CF6">
      <w:pPr>
        <w:spacing w:before="0" w:after="200"/>
        <w:ind w:left="360"/>
        <w:jc w:val="center"/>
        <w:rPr>
          <w:rFonts w:ascii="Times New Roman" w:eastAsia="Times New Roman" w:hAnsi="Times New Roman" w:cs="Times New Roman"/>
          <w:b/>
          <w:color w:val="595959"/>
        </w:rPr>
      </w:pPr>
      <w:r>
        <w:rPr>
          <w:rFonts w:ascii="Times New Roman" w:eastAsia="Times New Roman" w:hAnsi="Times New Roman" w:cs="Times New Roman"/>
          <w:b/>
          <w:color w:val="595959"/>
        </w:rPr>
        <w:t>Campus Omar Dengo, Heredia.</w:t>
      </w:r>
    </w:p>
    <w:p w14:paraId="35562111" w14:textId="7C4A4D0C" w:rsidR="002F3AE2" w:rsidRDefault="00BC3EEB">
      <w:pPr>
        <w:spacing w:before="0" w:after="200"/>
        <w:ind w:left="360"/>
        <w:jc w:val="center"/>
        <w:rPr>
          <w:rFonts w:ascii="Times New Roman" w:eastAsia="Times New Roman" w:hAnsi="Times New Roman" w:cs="Times New Roman"/>
          <w:color w:val="595959"/>
        </w:rPr>
      </w:pPr>
      <w:r>
        <w:rPr>
          <w:rFonts w:ascii="Times New Roman" w:eastAsia="Times New Roman" w:hAnsi="Times New Roman" w:cs="Times New Roman"/>
          <w:b/>
          <w:color w:val="595959"/>
        </w:rPr>
        <w:t>Diciembre</w:t>
      </w:r>
      <w:r w:rsidR="00D31CF6">
        <w:rPr>
          <w:rFonts w:ascii="Times New Roman" w:eastAsia="Times New Roman" w:hAnsi="Times New Roman" w:cs="Times New Roman"/>
          <w:b/>
          <w:color w:val="595959"/>
        </w:rPr>
        <w:t>, 2023</w:t>
      </w:r>
    </w:p>
    <w:p w14:paraId="4E7305E0" w14:textId="77777777" w:rsidR="002F3AE2" w:rsidRDefault="002F3AE2" w:rsidP="00D32131">
      <w:pPr>
        <w:spacing w:before="0" w:after="200"/>
        <w:ind w:left="360"/>
        <w:rPr>
          <w:rFonts w:ascii="Times New Roman" w:eastAsia="Times New Roman" w:hAnsi="Times New Roman" w:cs="Times New Roman"/>
          <w:color w:val="595959"/>
        </w:rPr>
      </w:pPr>
    </w:p>
    <w:p w14:paraId="2DB54030" w14:textId="77777777" w:rsidR="002F3AE2" w:rsidRDefault="002F3AE2">
      <w:pPr>
        <w:spacing w:before="0" w:after="200"/>
        <w:ind w:left="360"/>
        <w:jc w:val="center"/>
        <w:rPr>
          <w:rFonts w:ascii="Times New Roman" w:eastAsia="Times New Roman" w:hAnsi="Times New Roman" w:cs="Times New Roman"/>
          <w:color w:val="595959"/>
        </w:rPr>
      </w:pPr>
    </w:p>
    <w:p w14:paraId="1D6C34CD" w14:textId="77777777" w:rsidR="002F3AE2" w:rsidRDefault="00D31CF6">
      <w:pPr>
        <w:spacing w:before="0" w:after="200"/>
        <w:ind w:left="360"/>
        <w:jc w:val="center"/>
        <w:rPr>
          <w:rFonts w:ascii="Times New Roman" w:eastAsia="Times New Roman" w:hAnsi="Times New Roman" w:cs="Times New Roman"/>
          <w:color w:val="595959"/>
        </w:rPr>
      </w:pPr>
      <w:r>
        <w:rPr>
          <w:rFonts w:ascii="Times New Roman" w:eastAsia="Times New Roman" w:hAnsi="Times New Roman" w:cs="Times New Roman"/>
          <w:color w:val="595959"/>
        </w:rPr>
        <w:t>Portada interna</w:t>
      </w:r>
    </w:p>
    <w:p w14:paraId="5B325B43" w14:textId="77777777" w:rsidR="002F3AE2" w:rsidRDefault="002F3AE2">
      <w:pPr>
        <w:spacing w:before="0" w:after="200"/>
        <w:ind w:left="360"/>
        <w:jc w:val="center"/>
        <w:rPr>
          <w:rFonts w:ascii="Times New Roman" w:eastAsia="Times New Roman" w:hAnsi="Times New Roman" w:cs="Times New Roman"/>
          <w:color w:val="595959"/>
        </w:rPr>
      </w:pPr>
    </w:p>
    <w:p w14:paraId="35E3FB6C" w14:textId="77777777" w:rsidR="002F3AE2" w:rsidRDefault="002F3AE2">
      <w:pPr>
        <w:spacing w:before="0" w:after="200"/>
        <w:ind w:left="360"/>
        <w:jc w:val="center"/>
        <w:rPr>
          <w:rFonts w:ascii="Times New Roman" w:eastAsia="Times New Roman" w:hAnsi="Times New Roman" w:cs="Times New Roman"/>
          <w:color w:val="595959"/>
        </w:rPr>
      </w:pPr>
    </w:p>
    <w:p w14:paraId="06312F29" w14:textId="77777777" w:rsidR="002F3AE2" w:rsidRDefault="002F3AE2">
      <w:pPr>
        <w:spacing w:before="0" w:after="200"/>
        <w:ind w:left="360"/>
        <w:jc w:val="center"/>
        <w:rPr>
          <w:rFonts w:ascii="Times New Roman" w:eastAsia="Times New Roman" w:hAnsi="Times New Roman" w:cs="Times New Roman"/>
          <w:color w:val="595959"/>
        </w:rPr>
      </w:pPr>
    </w:p>
    <w:p w14:paraId="27EAF1F7" w14:textId="77777777" w:rsidR="002F3AE2" w:rsidRDefault="002F3AE2">
      <w:pPr>
        <w:spacing w:before="0" w:after="200"/>
        <w:ind w:left="360"/>
        <w:jc w:val="center"/>
        <w:rPr>
          <w:rFonts w:ascii="Times New Roman" w:eastAsia="Times New Roman" w:hAnsi="Times New Roman" w:cs="Times New Roman"/>
          <w:color w:val="595959"/>
        </w:rPr>
      </w:pPr>
    </w:p>
    <w:p w14:paraId="7B5161CD" w14:textId="77777777" w:rsidR="002F3AE2" w:rsidRDefault="002F3AE2">
      <w:pPr>
        <w:spacing w:before="0" w:after="200"/>
        <w:ind w:left="360"/>
        <w:jc w:val="center"/>
        <w:rPr>
          <w:rFonts w:ascii="Times New Roman" w:eastAsia="Times New Roman" w:hAnsi="Times New Roman" w:cs="Times New Roman"/>
          <w:color w:val="595959"/>
        </w:rPr>
      </w:pPr>
    </w:p>
    <w:p w14:paraId="7C21E3D7" w14:textId="77777777" w:rsidR="002F3AE2" w:rsidRDefault="002F3AE2">
      <w:pPr>
        <w:spacing w:before="0" w:after="200"/>
        <w:ind w:left="360"/>
        <w:jc w:val="center"/>
        <w:rPr>
          <w:rFonts w:ascii="Times New Roman" w:eastAsia="Times New Roman" w:hAnsi="Times New Roman" w:cs="Times New Roman"/>
          <w:color w:val="595959"/>
        </w:rPr>
      </w:pPr>
    </w:p>
    <w:p w14:paraId="3B2E9E60" w14:textId="77777777" w:rsidR="002F3AE2" w:rsidRDefault="002F3AE2">
      <w:pPr>
        <w:spacing w:before="0" w:after="200"/>
        <w:ind w:left="360"/>
        <w:jc w:val="center"/>
        <w:rPr>
          <w:rFonts w:ascii="Times New Roman" w:eastAsia="Times New Roman" w:hAnsi="Times New Roman" w:cs="Times New Roman"/>
          <w:color w:val="595959"/>
        </w:rPr>
      </w:pPr>
    </w:p>
    <w:p w14:paraId="067E98AD" w14:textId="77777777" w:rsidR="002F3AE2" w:rsidRDefault="002F3AE2">
      <w:pPr>
        <w:spacing w:before="0" w:after="200"/>
        <w:ind w:left="360"/>
        <w:jc w:val="center"/>
        <w:rPr>
          <w:rFonts w:ascii="Times New Roman" w:eastAsia="Times New Roman" w:hAnsi="Times New Roman" w:cs="Times New Roman"/>
          <w:color w:val="595959"/>
        </w:rPr>
      </w:pPr>
    </w:p>
    <w:p w14:paraId="41B3E97B" w14:textId="77777777" w:rsidR="002F3AE2" w:rsidRDefault="002F3AE2">
      <w:pPr>
        <w:spacing w:before="0" w:after="200"/>
        <w:ind w:left="360"/>
        <w:jc w:val="center"/>
        <w:rPr>
          <w:rFonts w:ascii="Times New Roman" w:eastAsia="Times New Roman" w:hAnsi="Times New Roman" w:cs="Times New Roman"/>
          <w:color w:val="595959"/>
        </w:rPr>
      </w:pPr>
    </w:p>
    <w:p w14:paraId="2E10FC36" w14:textId="77777777" w:rsidR="002F3AE2" w:rsidRDefault="002F3AE2">
      <w:pPr>
        <w:spacing w:before="0" w:after="200"/>
        <w:ind w:left="360"/>
        <w:jc w:val="center"/>
        <w:rPr>
          <w:rFonts w:ascii="Times New Roman" w:eastAsia="Times New Roman" w:hAnsi="Times New Roman" w:cs="Times New Roman"/>
          <w:color w:val="595959"/>
        </w:rPr>
      </w:pPr>
    </w:p>
    <w:p w14:paraId="5CA86601" w14:textId="77777777" w:rsidR="002F3AE2" w:rsidRDefault="002F3AE2">
      <w:pPr>
        <w:spacing w:before="0" w:after="200"/>
        <w:ind w:left="360"/>
        <w:jc w:val="center"/>
        <w:rPr>
          <w:rFonts w:ascii="Times New Roman" w:eastAsia="Times New Roman" w:hAnsi="Times New Roman" w:cs="Times New Roman"/>
          <w:color w:val="595959"/>
        </w:rPr>
      </w:pPr>
    </w:p>
    <w:p w14:paraId="435E0BA8" w14:textId="77777777" w:rsidR="002F3AE2" w:rsidRDefault="002F3AE2">
      <w:pPr>
        <w:spacing w:before="0" w:after="200"/>
        <w:ind w:left="360"/>
        <w:jc w:val="center"/>
        <w:rPr>
          <w:rFonts w:ascii="Times New Roman" w:eastAsia="Times New Roman" w:hAnsi="Times New Roman" w:cs="Times New Roman"/>
          <w:color w:val="595959"/>
        </w:rPr>
      </w:pPr>
    </w:p>
    <w:p w14:paraId="09F1F6F7" w14:textId="77777777" w:rsidR="002F3AE2" w:rsidRDefault="002F3AE2">
      <w:pPr>
        <w:spacing w:before="0" w:after="200"/>
        <w:ind w:left="360"/>
        <w:jc w:val="center"/>
        <w:rPr>
          <w:rFonts w:ascii="Times New Roman" w:eastAsia="Times New Roman" w:hAnsi="Times New Roman" w:cs="Times New Roman"/>
          <w:color w:val="595959"/>
        </w:rPr>
      </w:pPr>
    </w:p>
    <w:p w14:paraId="229C076C" w14:textId="77777777" w:rsidR="002F3AE2" w:rsidRDefault="002F3AE2">
      <w:pPr>
        <w:spacing w:before="0" w:after="200"/>
        <w:ind w:left="360"/>
        <w:jc w:val="center"/>
        <w:rPr>
          <w:rFonts w:ascii="Times New Roman" w:eastAsia="Times New Roman" w:hAnsi="Times New Roman" w:cs="Times New Roman"/>
          <w:color w:val="595959"/>
        </w:rPr>
      </w:pPr>
    </w:p>
    <w:p w14:paraId="56D57BB8" w14:textId="77777777" w:rsidR="002F3AE2" w:rsidRDefault="002F3AE2">
      <w:pPr>
        <w:spacing w:before="0" w:after="200"/>
        <w:ind w:left="360"/>
        <w:jc w:val="center"/>
        <w:rPr>
          <w:rFonts w:ascii="Times New Roman" w:eastAsia="Times New Roman" w:hAnsi="Times New Roman" w:cs="Times New Roman"/>
          <w:color w:val="595959"/>
        </w:rPr>
      </w:pPr>
    </w:p>
    <w:p w14:paraId="56F8389B" w14:textId="77777777" w:rsidR="002F3AE2" w:rsidRDefault="002F3AE2">
      <w:pPr>
        <w:spacing w:before="0" w:after="200"/>
        <w:ind w:left="360"/>
        <w:jc w:val="center"/>
        <w:rPr>
          <w:rFonts w:ascii="Times New Roman" w:eastAsia="Times New Roman" w:hAnsi="Times New Roman" w:cs="Times New Roman"/>
          <w:color w:val="595959"/>
        </w:rPr>
      </w:pPr>
    </w:p>
    <w:p w14:paraId="0BA06854" w14:textId="77777777" w:rsidR="002F3AE2" w:rsidRDefault="002F3AE2">
      <w:pPr>
        <w:spacing w:before="0" w:after="200"/>
        <w:ind w:left="360"/>
        <w:jc w:val="center"/>
        <w:rPr>
          <w:rFonts w:ascii="Times New Roman" w:eastAsia="Times New Roman" w:hAnsi="Times New Roman" w:cs="Times New Roman"/>
          <w:color w:val="595959"/>
        </w:rPr>
      </w:pPr>
    </w:p>
    <w:p w14:paraId="23CF2613" w14:textId="77777777" w:rsidR="002F3AE2" w:rsidRDefault="002F3AE2">
      <w:pPr>
        <w:spacing w:before="0" w:after="200"/>
        <w:ind w:left="360"/>
        <w:jc w:val="center"/>
        <w:rPr>
          <w:rFonts w:ascii="Times New Roman" w:eastAsia="Times New Roman" w:hAnsi="Times New Roman" w:cs="Times New Roman"/>
          <w:color w:val="595959"/>
        </w:rPr>
      </w:pPr>
    </w:p>
    <w:p w14:paraId="5CF46C49" w14:textId="77777777" w:rsidR="002F3AE2" w:rsidRDefault="002F3AE2">
      <w:pPr>
        <w:spacing w:before="0" w:after="200"/>
        <w:ind w:left="360"/>
        <w:jc w:val="center"/>
        <w:rPr>
          <w:rFonts w:ascii="Times New Roman" w:eastAsia="Times New Roman" w:hAnsi="Times New Roman" w:cs="Times New Roman"/>
          <w:color w:val="595959"/>
        </w:rPr>
      </w:pPr>
    </w:p>
    <w:p w14:paraId="27EB0E01" w14:textId="77777777" w:rsidR="002F3AE2" w:rsidRDefault="002F3AE2">
      <w:pPr>
        <w:spacing w:before="0" w:after="200"/>
        <w:ind w:left="360"/>
        <w:jc w:val="center"/>
        <w:rPr>
          <w:rFonts w:ascii="Times New Roman" w:eastAsia="Times New Roman" w:hAnsi="Times New Roman" w:cs="Times New Roman"/>
          <w:color w:val="595959"/>
        </w:rPr>
      </w:pPr>
    </w:p>
    <w:p w14:paraId="7F84FBE6" w14:textId="77777777" w:rsidR="002F3AE2" w:rsidRDefault="002F3AE2">
      <w:pPr>
        <w:spacing w:before="0" w:after="200"/>
        <w:ind w:left="360"/>
        <w:jc w:val="center"/>
        <w:rPr>
          <w:rFonts w:ascii="Times New Roman" w:eastAsia="Times New Roman" w:hAnsi="Times New Roman" w:cs="Times New Roman"/>
          <w:color w:val="595959"/>
        </w:rPr>
      </w:pPr>
    </w:p>
    <w:p w14:paraId="18F83028" w14:textId="77777777" w:rsidR="002F3AE2" w:rsidRDefault="002F3AE2" w:rsidP="009369CA">
      <w:pPr>
        <w:spacing w:before="0" w:after="200"/>
        <w:rPr>
          <w:rFonts w:ascii="Times New Roman" w:eastAsia="Times New Roman" w:hAnsi="Times New Roman" w:cs="Times New Roman"/>
          <w:color w:val="595959"/>
        </w:rPr>
      </w:pPr>
    </w:p>
    <w:p w14:paraId="78B18D80" w14:textId="0A2C7273" w:rsidR="006C1F49" w:rsidRDefault="009369CA" w:rsidP="009369CA">
      <w:pPr>
        <w:spacing w:before="0" w:after="200"/>
        <w:ind w:left="360"/>
        <w:jc w:val="center"/>
        <w:rPr>
          <w:rFonts w:ascii="Times New Roman" w:eastAsia="Times New Roman" w:hAnsi="Times New Roman" w:cs="Times New Roman"/>
          <w:color w:val="595959"/>
        </w:rPr>
      </w:pPr>
      <w:r>
        <w:rPr>
          <w:noProof/>
          <w:sz w:val="20"/>
        </w:rPr>
        <w:lastRenderedPageBreak/>
        <w:drawing>
          <wp:anchor distT="0" distB="0" distL="114300" distR="114300" simplePos="0" relativeHeight="251672576" behindDoc="1" locked="0" layoutInCell="1" allowOverlap="1" wp14:anchorId="031AB83E" wp14:editId="69671622">
            <wp:simplePos x="0" y="0"/>
            <wp:positionH relativeFrom="margin">
              <wp:align>right</wp:align>
            </wp:positionH>
            <wp:positionV relativeFrom="paragraph">
              <wp:posOffset>0</wp:posOffset>
            </wp:positionV>
            <wp:extent cx="5943600" cy="8168640"/>
            <wp:effectExtent l="0" t="0" r="0" b="3810"/>
            <wp:wrapTight wrapText="bothSides">
              <wp:wrapPolygon edited="0">
                <wp:start x="0" y="0"/>
                <wp:lineTo x="0" y="21560"/>
                <wp:lineTo x="21531" y="21560"/>
                <wp:lineTo x="21531" y="0"/>
                <wp:lineTo x="0" y="0"/>
              </wp:wrapPolygon>
            </wp:wrapTight>
            <wp:docPr id="1576641340" name="Imagen 1576641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8168640"/>
                    </a:xfrm>
                    <a:prstGeom prst="rect">
                      <a:avLst/>
                    </a:prstGeom>
                  </pic:spPr>
                </pic:pic>
              </a:graphicData>
            </a:graphic>
          </wp:anchor>
        </w:drawing>
      </w:r>
    </w:p>
    <w:p w14:paraId="3C901A6A" w14:textId="02C91EDC" w:rsidR="002F3AE2" w:rsidRDefault="00D31CF6">
      <w:pPr>
        <w:keepNext/>
        <w:pBdr>
          <w:top w:val="nil"/>
          <w:left w:val="nil"/>
          <w:bottom w:val="nil"/>
          <w:right w:val="nil"/>
          <w:between w:val="nil"/>
        </w:pBdr>
        <w:spacing w:before="240" w:after="60"/>
        <w:rPr>
          <w:b/>
          <w:color w:val="000000"/>
          <w:sz w:val="28"/>
          <w:szCs w:val="28"/>
        </w:rPr>
      </w:pPr>
      <w:r>
        <w:rPr>
          <w:b/>
          <w:color w:val="000000"/>
          <w:sz w:val="28"/>
          <w:szCs w:val="28"/>
        </w:rPr>
        <w:lastRenderedPageBreak/>
        <w:t>Índice de Contenido</w:t>
      </w:r>
    </w:p>
    <w:sdt>
      <w:sdtPr>
        <w:id w:val="-346793829"/>
        <w:docPartObj>
          <w:docPartGallery w:val="Table of Contents"/>
          <w:docPartUnique/>
        </w:docPartObj>
      </w:sdtPr>
      <w:sdtContent>
        <w:p w14:paraId="7F521A0A" w14:textId="77777777" w:rsidR="002F3AE2" w:rsidRDefault="00D31CF6">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r>
            <w:fldChar w:fldCharType="begin"/>
          </w:r>
          <w:r>
            <w:instrText xml:space="preserve"> TOC \h \u \z \t "Heading 1,1,Heading 2,2,Heading 3,3,"</w:instrText>
          </w:r>
          <w:r>
            <w:fldChar w:fldCharType="separate"/>
          </w:r>
          <w:hyperlink w:anchor="_heading=h.gjdgxs">
            <w:r>
              <w:rPr>
                <w:color w:val="000000"/>
              </w:rPr>
              <w:t>Índice de Cuadros</w:t>
            </w:r>
            <w:r>
              <w:rPr>
                <w:color w:val="000000"/>
              </w:rPr>
              <w:tab/>
              <w:t>6</w:t>
            </w:r>
          </w:hyperlink>
        </w:p>
        <w:p w14:paraId="0BBDE10E"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30j0zll">
            <w:r w:rsidR="00D31CF6">
              <w:rPr>
                <w:color w:val="000000"/>
              </w:rPr>
              <w:t>Índice de Gráficos</w:t>
            </w:r>
            <w:r w:rsidR="00D31CF6">
              <w:rPr>
                <w:color w:val="000000"/>
              </w:rPr>
              <w:tab/>
              <w:t>7</w:t>
            </w:r>
          </w:hyperlink>
        </w:p>
        <w:p w14:paraId="0E6F8D76"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1fob9te">
            <w:r w:rsidR="00D31CF6">
              <w:rPr>
                <w:color w:val="000000"/>
              </w:rPr>
              <w:t>Siglas y Acrónimos</w:t>
            </w:r>
            <w:r w:rsidR="00D31CF6">
              <w:rPr>
                <w:color w:val="000000"/>
              </w:rPr>
              <w:tab/>
              <w:t>8</w:t>
            </w:r>
          </w:hyperlink>
        </w:p>
        <w:p w14:paraId="6892A442"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3znysh7">
            <w:r w:rsidR="00D31CF6">
              <w:rPr>
                <w:color w:val="000000"/>
              </w:rPr>
              <w:t>Dedicatoria</w:t>
            </w:r>
            <w:r w:rsidR="00D31CF6">
              <w:rPr>
                <w:color w:val="000000"/>
              </w:rPr>
              <w:tab/>
              <w:t>9</w:t>
            </w:r>
          </w:hyperlink>
        </w:p>
        <w:p w14:paraId="5CB46140"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2et92p0">
            <w:r w:rsidR="00D31CF6">
              <w:rPr>
                <w:color w:val="000000"/>
              </w:rPr>
              <w:t>Agradecimientos</w:t>
            </w:r>
            <w:r w:rsidR="00D31CF6">
              <w:rPr>
                <w:color w:val="000000"/>
              </w:rPr>
              <w:tab/>
              <w:t>10</w:t>
            </w:r>
          </w:hyperlink>
        </w:p>
        <w:p w14:paraId="0F03B5F6"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tyjcwt">
            <w:r w:rsidR="00D31CF6">
              <w:rPr>
                <w:color w:val="000000"/>
              </w:rPr>
              <w:t>Introducción</w:t>
            </w:r>
            <w:r w:rsidR="00D31CF6">
              <w:rPr>
                <w:color w:val="000000"/>
              </w:rPr>
              <w:tab/>
              <w:t>11</w:t>
            </w:r>
          </w:hyperlink>
        </w:p>
        <w:p w14:paraId="1C684C73"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3dy6vkm">
            <w:r w:rsidR="00D31CF6">
              <w:rPr>
                <w:color w:val="000000"/>
              </w:rPr>
              <w:t>Capítulo 1. Generalidades de la Investigación</w:t>
            </w:r>
            <w:r w:rsidR="00D31CF6">
              <w:rPr>
                <w:color w:val="000000"/>
              </w:rPr>
              <w:tab/>
              <w:t>14</w:t>
            </w:r>
          </w:hyperlink>
        </w:p>
        <w:p w14:paraId="6849A673"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1t3h5sf">
            <w:r w:rsidR="00D31CF6">
              <w:rPr>
                <w:color w:val="000000"/>
              </w:rPr>
              <w:t>1.1.</w:t>
            </w:r>
          </w:hyperlink>
          <w:hyperlink w:anchor="_heading=h.1t3h5sf">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_heading=h.1t3h5sf \h </w:instrText>
          </w:r>
          <w:r w:rsidR="00D31CF6">
            <w:fldChar w:fldCharType="separate"/>
          </w:r>
          <w:r w:rsidR="00D31CF6">
            <w:rPr>
              <w:color w:val="000000"/>
            </w:rPr>
            <w:t>Antecedentes</w:t>
          </w:r>
          <w:r w:rsidR="00D31CF6">
            <w:rPr>
              <w:color w:val="000000"/>
            </w:rPr>
            <w:tab/>
            <w:t>14</w:t>
          </w:r>
          <w:r w:rsidR="00D31CF6">
            <w:fldChar w:fldCharType="end"/>
          </w:r>
        </w:p>
        <w:p w14:paraId="6C837F56"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17dp8vu">
            <w:r w:rsidR="00D31CF6">
              <w:rPr>
                <w:color w:val="000000"/>
              </w:rPr>
              <w:t>1.2</w:t>
            </w:r>
          </w:hyperlink>
          <w:hyperlink w:anchor="_heading=h.17dp8vu">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_heading=h.17dp8vu \h </w:instrText>
          </w:r>
          <w:r w:rsidR="00D31CF6">
            <w:fldChar w:fldCharType="separate"/>
          </w:r>
          <w:r w:rsidR="00D31CF6">
            <w:rPr>
              <w:color w:val="000000"/>
            </w:rPr>
            <w:t>Justificación y planteamiento del problema</w:t>
          </w:r>
          <w:r w:rsidR="00D31CF6">
            <w:rPr>
              <w:color w:val="000000"/>
            </w:rPr>
            <w:tab/>
            <w:t>23</w:t>
          </w:r>
          <w:r w:rsidR="00D31CF6">
            <w:fldChar w:fldCharType="end"/>
          </w:r>
        </w:p>
        <w:p w14:paraId="0BB90639"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3rdcrjn">
            <w:r w:rsidR="00D31CF6">
              <w:rPr>
                <w:color w:val="000000"/>
              </w:rPr>
              <w:t>1.2.1</w:t>
            </w:r>
          </w:hyperlink>
          <w:hyperlink w:anchor="_heading=h.3rdcrjn">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_heading=h.3rdcrjn \h </w:instrText>
          </w:r>
          <w:r w:rsidR="00D31CF6">
            <w:fldChar w:fldCharType="separate"/>
          </w:r>
          <w:r w:rsidR="00D31CF6">
            <w:rPr>
              <w:color w:val="000000"/>
            </w:rPr>
            <w:t>Delimitación espaciotemporal</w:t>
          </w:r>
          <w:r w:rsidR="00D31CF6">
            <w:rPr>
              <w:color w:val="000000"/>
            </w:rPr>
            <w:tab/>
            <w:t>24</w:t>
          </w:r>
          <w:r w:rsidR="00D31CF6">
            <w:fldChar w:fldCharType="end"/>
          </w:r>
        </w:p>
        <w:p w14:paraId="54307579"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26in1rg">
            <w:r w:rsidR="00D31CF6">
              <w:rPr>
                <w:color w:val="000000"/>
              </w:rPr>
              <w:t>1.2.2</w:t>
            </w:r>
          </w:hyperlink>
          <w:hyperlink w:anchor="_heading=h.26in1rg">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_heading=h.26in1rg \h </w:instrText>
          </w:r>
          <w:r w:rsidR="00D31CF6">
            <w:fldChar w:fldCharType="separate"/>
          </w:r>
          <w:r w:rsidR="00D31CF6">
            <w:rPr>
              <w:color w:val="000000"/>
            </w:rPr>
            <w:t>Relevancia de la investigación</w:t>
          </w:r>
          <w:r w:rsidR="00D31CF6">
            <w:rPr>
              <w:color w:val="000000"/>
            </w:rPr>
            <w:tab/>
            <w:t>24</w:t>
          </w:r>
          <w:r w:rsidR="00D31CF6">
            <w:fldChar w:fldCharType="end"/>
          </w:r>
        </w:p>
        <w:p w14:paraId="621788B5"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lnxbz9">
            <w:r w:rsidR="00D31CF6">
              <w:rPr>
                <w:color w:val="000000"/>
              </w:rPr>
              <w:t>1.2.3</w:t>
            </w:r>
          </w:hyperlink>
          <w:hyperlink w:anchor="_heading=h.lnxbz9">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_heading=h.lnxbz9 \h </w:instrText>
          </w:r>
          <w:r w:rsidR="00D31CF6">
            <w:fldChar w:fldCharType="separate"/>
          </w:r>
          <w:r w:rsidR="00D31CF6">
            <w:rPr>
              <w:color w:val="000000"/>
            </w:rPr>
            <w:t>Pertinencia de la investigación</w:t>
          </w:r>
          <w:r w:rsidR="00D31CF6">
            <w:rPr>
              <w:color w:val="000000"/>
            </w:rPr>
            <w:tab/>
            <w:t>24</w:t>
          </w:r>
          <w:r w:rsidR="00D31CF6">
            <w:fldChar w:fldCharType="end"/>
          </w:r>
        </w:p>
        <w:p w14:paraId="3BE47B38"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35nkun2">
            <w:r w:rsidR="00D31CF6">
              <w:rPr>
                <w:color w:val="000000"/>
              </w:rPr>
              <w:t>1.2.4</w:t>
            </w:r>
          </w:hyperlink>
          <w:hyperlink w:anchor="_heading=h.35nkun2">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_heading=h.35nkun2 \h </w:instrText>
          </w:r>
          <w:r w:rsidR="00D31CF6">
            <w:fldChar w:fldCharType="separate"/>
          </w:r>
          <w:r w:rsidR="00D31CF6">
            <w:rPr>
              <w:color w:val="000000"/>
            </w:rPr>
            <w:t>Relación con el desarrollo</w:t>
          </w:r>
          <w:r w:rsidR="00D31CF6">
            <w:rPr>
              <w:color w:val="000000"/>
            </w:rPr>
            <w:tab/>
            <w:t>25</w:t>
          </w:r>
          <w:r w:rsidR="00D31CF6">
            <w:fldChar w:fldCharType="end"/>
          </w:r>
        </w:p>
        <w:p w14:paraId="4757E9A9"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1ksv4uv">
            <w:r w:rsidR="00D31CF6">
              <w:rPr>
                <w:color w:val="000000"/>
              </w:rPr>
              <w:t>1.2.5</w:t>
            </w:r>
          </w:hyperlink>
          <w:hyperlink w:anchor="_heading=h.1ksv4uv">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_heading=h.1ksv4uv \h </w:instrText>
          </w:r>
          <w:r w:rsidR="00D31CF6">
            <w:fldChar w:fldCharType="separate"/>
          </w:r>
          <w:r w:rsidR="00D31CF6">
            <w:rPr>
              <w:color w:val="000000"/>
            </w:rPr>
            <w:t>Las preguntas de investigación y sub-preguntas de investigación</w:t>
          </w:r>
          <w:r w:rsidR="00D31CF6">
            <w:rPr>
              <w:color w:val="000000"/>
            </w:rPr>
            <w:tab/>
            <w:t>26</w:t>
          </w:r>
          <w:r w:rsidR="00D31CF6">
            <w:fldChar w:fldCharType="end"/>
          </w:r>
        </w:p>
        <w:p w14:paraId="12ABDBD4"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2jxsxqh">
            <w:r w:rsidR="00D31CF6">
              <w:rPr>
                <w:color w:val="000000"/>
              </w:rPr>
              <w:t>1.3</w:t>
            </w:r>
          </w:hyperlink>
          <w:hyperlink w:anchor="_heading=h.2jxsxqh">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_heading=h.2jxsxqh \h </w:instrText>
          </w:r>
          <w:r w:rsidR="00D31CF6">
            <w:fldChar w:fldCharType="separate"/>
          </w:r>
          <w:r w:rsidR="00D31CF6">
            <w:rPr>
              <w:color w:val="000000"/>
            </w:rPr>
            <w:t>Objetivos de la investigación</w:t>
          </w:r>
          <w:r w:rsidR="00D31CF6">
            <w:rPr>
              <w:color w:val="000000"/>
            </w:rPr>
            <w:tab/>
            <w:t>26</w:t>
          </w:r>
          <w:r w:rsidR="00D31CF6">
            <w:fldChar w:fldCharType="end"/>
          </w:r>
        </w:p>
        <w:p w14:paraId="661D08EA"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z337ya">
            <w:r w:rsidR="00D31CF6">
              <w:rPr>
                <w:color w:val="000000"/>
              </w:rPr>
              <w:t>1.3.1</w:t>
            </w:r>
          </w:hyperlink>
          <w:hyperlink w:anchor="_heading=h.z337ya">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_heading=h.z337ya \h </w:instrText>
          </w:r>
          <w:r w:rsidR="00D31CF6">
            <w:fldChar w:fldCharType="separate"/>
          </w:r>
          <w:r w:rsidR="00D31CF6">
            <w:rPr>
              <w:color w:val="000000"/>
            </w:rPr>
            <w:t>Objetivo general</w:t>
          </w:r>
          <w:r w:rsidR="00D31CF6">
            <w:rPr>
              <w:color w:val="000000"/>
            </w:rPr>
            <w:tab/>
            <w:t>26</w:t>
          </w:r>
          <w:r w:rsidR="00D31CF6">
            <w:fldChar w:fldCharType="end"/>
          </w:r>
        </w:p>
        <w:p w14:paraId="02EBDBFE"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3j2qqm3">
            <w:r w:rsidR="00D31CF6">
              <w:rPr>
                <w:color w:val="000000"/>
              </w:rPr>
              <w:t>1.3.2</w:t>
            </w:r>
          </w:hyperlink>
          <w:hyperlink w:anchor="_heading=h.3j2qqm3">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_heading=h.3j2qqm3 \h </w:instrText>
          </w:r>
          <w:r w:rsidR="00D31CF6">
            <w:fldChar w:fldCharType="separate"/>
          </w:r>
          <w:r w:rsidR="00D31CF6">
            <w:rPr>
              <w:color w:val="000000"/>
            </w:rPr>
            <w:t>Objetivos específicos</w:t>
          </w:r>
          <w:r w:rsidR="00D31CF6">
            <w:rPr>
              <w:color w:val="000000"/>
            </w:rPr>
            <w:tab/>
            <w:t>27</w:t>
          </w:r>
          <w:r w:rsidR="00D31CF6">
            <w:fldChar w:fldCharType="end"/>
          </w:r>
        </w:p>
        <w:p w14:paraId="2D6350BA"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4i7ojhp">
            <w:r w:rsidR="00D31CF6">
              <w:rPr>
                <w:color w:val="000000"/>
              </w:rPr>
              <w:t>Capítulo 2: Marco Teórico</w:t>
            </w:r>
            <w:r w:rsidR="00D31CF6">
              <w:rPr>
                <w:color w:val="000000"/>
              </w:rPr>
              <w:tab/>
              <w:t>28</w:t>
            </w:r>
          </w:hyperlink>
        </w:p>
        <w:p w14:paraId="561CC4EA"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2xcytpi">
            <w:r w:rsidR="00D31CF6">
              <w:rPr>
                <w:color w:val="000000"/>
              </w:rPr>
              <w:t>2.1 Teoría Estructuralista del Desarrollo y Enfoque de Brechas Estructurales de la CEPAL</w:t>
            </w:r>
            <w:r w:rsidR="00D31CF6">
              <w:rPr>
                <w:color w:val="000000"/>
              </w:rPr>
              <w:tab/>
              <w:t>28</w:t>
            </w:r>
          </w:hyperlink>
        </w:p>
        <w:p w14:paraId="28BB3195" w14:textId="77777777" w:rsidR="002F3AE2" w:rsidRDefault="00000000">
          <w:pPr>
            <w:pBdr>
              <w:top w:val="nil"/>
              <w:left w:val="nil"/>
              <w:bottom w:val="nil"/>
              <w:right w:val="nil"/>
              <w:between w:val="nil"/>
            </w:pBdr>
            <w:tabs>
              <w:tab w:val="right" w:pos="9350"/>
            </w:tabs>
            <w:spacing w:after="100"/>
            <w:ind w:left="480"/>
            <w:rPr>
              <w:rFonts w:ascii="Times New Roman" w:eastAsia="Times New Roman" w:hAnsi="Times New Roman" w:cs="Times New Roman"/>
              <w:color w:val="000000"/>
              <w:sz w:val="22"/>
              <w:szCs w:val="22"/>
            </w:rPr>
          </w:pPr>
          <w:hyperlink w:anchor="_heading=h.1ci93xb">
            <w:r w:rsidR="00D31CF6">
              <w:rPr>
                <w:color w:val="000000"/>
              </w:rPr>
              <w:t>2.1.1 Teoría del Desarrollo Humano y Enfoque de Capacidades</w:t>
            </w:r>
            <w:r w:rsidR="00D31CF6">
              <w:rPr>
                <w:color w:val="000000"/>
              </w:rPr>
              <w:tab/>
              <w:t>31</w:t>
            </w:r>
          </w:hyperlink>
        </w:p>
        <w:p w14:paraId="3069DC2C"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3whwml4">
            <w:r w:rsidR="00D31CF6">
              <w:rPr>
                <w:color w:val="000000"/>
              </w:rPr>
              <w:t>2.2. Economía Política de la Discriminación y Brecha de Género</w:t>
            </w:r>
            <w:r w:rsidR="00D31CF6">
              <w:rPr>
                <w:color w:val="000000"/>
              </w:rPr>
              <w:tab/>
              <w:t>32</w:t>
            </w:r>
          </w:hyperlink>
        </w:p>
        <w:p w14:paraId="683062EB"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2bn6wsx">
            <w:r w:rsidR="00D31CF6">
              <w:rPr>
                <w:color w:val="000000"/>
              </w:rPr>
              <w:t>2.3. Perspectiva de la Distribución y Reconocimiento</w:t>
            </w:r>
            <w:r w:rsidR="00D31CF6">
              <w:rPr>
                <w:color w:val="000000"/>
              </w:rPr>
              <w:tab/>
              <w:t>35</w:t>
            </w:r>
          </w:hyperlink>
        </w:p>
        <w:p w14:paraId="234FB088"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qsh70q">
            <w:r w:rsidR="00D31CF6">
              <w:rPr>
                <w:color w:val="000000"/>
              </w:rPr>
              <w:t>2.4. Mercado de Trabajo: Dinámicas de Segregación Vertical y Horizontal en contra de las Mujeres</w:t>
            </w:r>
            <w:r w:rsidR="00D31CF6">
              <w:rPr>
                <w:color w:val="000000"/>
              </w:rPr>
              <w:tab/>
              <w:t>36</w:t>
            </w:r>
          </w:hyperlink>
        </w:p>
        <w:p w14:paraId="43341F1B"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3as4poj">
            <w:r w:rsidR="00D31CF6">
              <w:rPr>
                <w:color w:val="000000"/>
              </w:rPr>
              <w:t>Capítulo 3: Marco Metodológico</w:t>
            </w:r>
            <w:r w:rsidR="00D31CF6">
              <w:rPr>
                <w:color w:val="000000"/>
              </w:rPr>
              <w:tab/>
              <w:t>39</w:t>
            </w:r>
          </w:hyperlink>
        </w:p>
        <w:p w14:paraId="419A3682"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1pxezwc">
            <w:r w:rsidR="00D31CF6">
              <w:rPr>
                <w:color w:val="000000"/>
              </w:rPr>
              <w:t>3.1</w:t>
            </w:r>
          </w:hyperlink>
          <w:hyperlink w:anchor="_heading=h.1pxezwc">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_heading=h.1pxezwc \h </w:instrText>
          </w:r>
          <w:r w:rsidR="00D31CF6">
            <w:fldChar w:fldCharType="separate"/>
          </w:r>
          <w:r w:rsidR="00D31CF6">
            <w:rPr>
              <w:color w:val="000000"/>
            </w:rPr>
            <w:t>Enfoque de investigación</w:t>
          </w:r>
          <w:r w:rsidR="00D31CF6">
            <w:rPr>
              <w:color w:val="000000"/>
            </w:rPr>
            <w:tab/>
            <w:t>39</w:t>
          </w:r>
          <w:r w:rsidR="00D31CF6">
            <w:fldChar w:fldCharType="end"/>
          </w:r>
        </w:p>
        <w:p w14:paraId="542A020D"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49x2ik5">
            <w:r w:rsidR="00D31CF6">
              <w:rPr>
                <w:color w:val="000000"/>
              </w:rPr>
              <w:t>3.2</w:t>
            </w:r>
          </w:hyperlink>
          <w:hyperlink w:anchor="_heading=h.49x2ik5">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_heading=h.49x2ik5 \h </w:instrText>
          </w:r>
          <w:r w:rsidR="00D31CF6">
            <w:fldChar w:fldCharType="separate"/>
          </w:r>
          <w:r w:rsidR="00D31CF6">
            <w:rPr>
              <w:color w:val="000000"/>
            </w:rPr>
            <w:t>Tipo de investigación</w:t>
          </w:r>
          <w:r w:rsidR="00D31CF6">
            <w:rPr>
              <w:color w:val="000000"/>
            </w:rPr>
            <w:tab/>
            <w:t>40</w:t>
          </w:r>
          <w:r w:rsidR="00D31CF6">
            <w:fldChar w:fldCharType="end"/>
          </w:r>
        </w:p>
        <w:p w14:paraId="6A9D8AFB"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2p2csry">
            <w:r w:rsidR="00D31CF6">
              <w:rPr>
                <w:color w:val="000000"/>
              </w:rPr>
              <w:t>3.3</w:t>
            </w:r>
          </w:hyperlink>
          <w:hyperlink w:anchor="_heading=h.2p2csry">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_heading=h.2p2csry \h </w:instrText>
          </w:r>
          <w:r w:rsidR="00D31CF6">
            <w:fldChar w:fldCharType="separate"/>
          </w:r>
          <w:r w:rsidR="00D31CF6">
            <w:rPr>
              <w:color w:val="000000"/>
            </w:rPr>
            <w:t>Universo de la investigación</w:t>
          </w:r>
          <w:r w:rsidR="00D31CF6">
            <w:rPr>
              <w:color w:val="000000"/>
            </w:rPr>
            <w:tab/>
            <w:t>40</w:t>
          </w:r>
          <w:r w:rsidR="00D31CF6">
            <w:fldChar w:fldCharType="end"/>
          </w:r>
        </w:p>
        <w:p w14:paraId="38E9AC5B"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147n2zr">
            <w:r w:rsidR="00D31CF6">
              <w:rPr>
                <w:color w:val="000000"/>
              </w:rPr>
              <w:t>3.3.1</w:t>
            </w:r>
          </w:hyperlink>
          <w:hyperlink w:anchor="_heading=h.147n2zr">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_heading=h.147n2zr \h </w:instrText>
          </w:r>
          <w:r w:rsidR="00D31CF6">
            <w:fldChar w:fldCharType="separate"/>
          </w:r>
          <w:r w:rsidR="00D31CF6">
            <w:rPr>
              <w:color w:val="000000"/>
            </w:rPr>
            <w:t>Sujetos y fuentes de información</w:t>
          </w:r>
          <w:r w:rsidR="00D31CF6">
            <w:rPr>
              <w:color w:val="000000"/>
            </w:rPr>
            <w:tab/>
            <w:t>40</w:t>
          </w:r>
          <w:r w:rsidR="00D31CF6">
            <w:fldChar w:fldCharType="end"/>
          </w:r>
        </w:p>
        <w:p w14:paraId="7785EB7B"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3o7alnk">
            <w:r w:rsidR="00D31CF6">
              <w:rPr>
                <w:color w:val="000000"/>
              </w:rPr>
              <w:t>3.3.2</w:t>
            </w:r>
          </w:hyperlink>
          <w:hyperlink w:anchor="_heading=h.3o7alnk">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_heading=h.3o7alnk \h </w:instrText>
          </w:r>
          <w:r w:rsidR="00D31CF6">
            <w:fldChar w:fldCharType="separate"/>
          </w:r>
          <w:r w:rsidR="00D31CF6">
            <w:rPr>
              <w:color w:val="000000"/>
            </w:rPr>
            <w:t>Población o Muestra, conjunto investigado, u otros</w:t>
          </w:r>
          <w:r w:rsidR="00D31CF6">
            <w:rPr>
              <w:color w:val="000000"/>
            </w:rPr>
            <w:tab/>
            <w:t>41</w:t>
          </w:r>
          <w:r w:rsidR="00D31CF6">
            <w:fldChar w:fldCharType="end"/>
          </w:r>
        </w:p>
        <w:p w14:paraId="67A7D860"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23ckvvd">
            <w:r w:rsidR="00D31CF6">
              <w:rPr>
                <w:color w:val="000000"/>
              </w:rPr>
              <w:t>3.4</w:t>
            </w:r>
          </w:hyperlink>
          <w:hyperlink w:anchor="_heading=h.23ckvvd">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_heading=h.23ckvvd \h </w:instrText>
          </w:r>
          <w:r w:rsidR="00D31CF6">
            <w:fldChar w:fldCharType="separate"/>
          </w:r>
          <w:r w:rsidR="00D31CF6">
            <w:rPr>
              <w:color w:val="000000"/>
            </w:rPr>
            <w:t>Técnicas e instrumentos de investigación</w:t>
          </w:r>
          <w:r w:rsidR="00D31CF6">
            <w:rPr>
              <w:color w:val="000000"/>
            </w:rPr>
            <w:tab/>
            <w:t>41</w:t>
          </w:r>
          <w:r w:rsidR="00D31CF6">
            <w:fldChar w:fldCharType="end"/>
          </w:r>
        </w:p>
        <w:p w14:paraId="2D24BD1C"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ihv636">
            <w:r w:rsidR="00D31CF6">
              <w:rPr>
                <w:color w:val="000000"/>
              </w:rPr>
              <w:t>3.5</w:t>
            </w:r>
          </w:hyperlink>
          <w:hyperlink w:anchor="_heading=h.ihv636">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_heading=h.ihv636 \h </w:instrText>
          </w:r>
          <w:r w:rsidR="00D31CF6">
            <w:fldChar w:fldCharType="separate"/>
          </w:r>
          <w:r w:rsidR="00D31CF6">
            <w:rPr>
              <w:color w:val="000000"/>
            </w:rPr>
            <w:t>Alcances y Limitaciones</w:t>
          </w:r>
          <w:r w:rsidR="00D31CF6">
            <w:rPr>
              <w:color w:val="000000"/>
            </w:rPr>
            <w:tab/>
            <w:t>46</w:t>
          </w:r>
          <w:r w:rsidR="00D31CF6">
            <w:fldChar w:fldCharType="end"/>
          </w:r>
        </w:p>
        <w:p w14:paraId="757793AA"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32hioqz">
            <w:r w:rsidR="00D31CF6">
              <w:rPr>
                <w:color w:val="000000"/>
              </w:rPr>
              <w:t>3.6</w:t>
            </w:r>
          </w:hyperlink>
          <w:hyperlink w:anchor="_heading=h.32hioqz">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_heading=h.32hioqz \h </w:instrText>
          </w:r>
          <w:r w:rsidR="00D31CF6">
            <w:fldChar w:fldCharType="separate"/>
          </w:r>
          <w:r w:rsidR="00D31CF6">
            <w:rPr>
              <w:color w:val="000000"/>
            </w:rPr>
            <w:t>Matriz Metodológica: definición conceptual y operacional de las variables</w:t>
          </w:r>
          <w:r w:rsidR="00D31CF6">
            <w:rPr>
              <w:color w:val="000000"/>
            </w:rPr>
            <w:tab/>
            <w:t>49</w:t>
          </w:r>
          <w:r w:rsidR="00D31CF6">
            <w:fldChar w:fldCharType="end"/>
          </w:r>
        </w:p>
        <w:p w14:paraId="0768DF51"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41mghml">
            <w:r w:rsidR="00D31CF6">
              <w:rPr>
                <w:color w:val="000000"/>
              </w:rPr>
              <w:t>3.7</w:t>
            </w:r>
          </w:hyperlink>
          <w:hyperlink w:anchor="_heading=h.41mghml">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_heading=h.41mghml \h </w:instrText>
          </w:r>
          <w:r w:rsidR="00D31CF6">
            <w:fldChar w:fldCharType="separate"/>
          </w:r>
          <w:r w:rsidR="00D31CF6">
            <w:rPr>
              <w:color w:val="000000"/>
            </w:rPr>
            <w:t>Cronograma: identificación de fases, actividades, plazos y responsables</w:t>
          </w:r>
          <w:r w:rsidR="00D31CF6">
            <w:rPr>
              <w:color w:val="000000"/>
            </w:rPr>
            <w:tab/>
            <w:t>53</w:t>
          </w:r>
          <w:r w:rsidR="00D31CF6">
            <w:fldChar w:fldCharType="end"/>
          </w:r>
        </w:p>
        <w:p w14:paraId="5D4BD1F5"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2grqrue">
            <w:r w:rsidR="00D31CF6">
              <w:rPr>
                <w:color w:val="000000"/>
              </w:rPr>
              <w:t>Capítulo 4. Análisis de resultados</w:t>
            </w:r>
            <w:r w:rsidR="00D31CF6">
              <w:rPr>
                <w:color w:val="000000"/>
              </w:rPr>
              <w:tab/>
              <w:t>58</w:t>
            </w:r>
          </w:hyperlink>
        </w:p>
        <w:p w14:paraId="40C2924C"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vx1227">
            <w:r w:rsidR="00D31CF6">
              <w:rPr>
                <w:color w:val="000000"/>
              </w:rPr>
              <w:t>4.1.</w:t>
            </w:r>
          </w:hyperlink>
          <w:hyperlink w:anchor="_heading=h.vx1227">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_heading=h.vx1227 \h </w:instrText>
          </w:r>
          <w:r w:rsidR="00D31CF6">
            <w:fldChar w:fldCharType="separate"/>
          </w:r>
          <w:r w:rsidR="00D31CF6">
            <w:rPr>
              <w:color w:val="000000"/>
            </w:rPr>
            <w:t>Aproximación metodológica y modelística de la brecha salarial de género</w:t>
          </w:r>
          <w:r w:rsidR="00D31CF6">
            <w:rPr>
              <w:color w:val="000000"/>
            </w:rPr>
            <w:tab/>
            <w:t>58</w:t>
          </w:r>
          <w:r w:rsidR="00D31CF6">
            <w:fldChar w:fldCharType="end"/>
          </w:r>
        </w:p>
        <w:p w14:paraId="037355D7"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3fwokq0">
            <w:r w:rsidR="00D31CF6">
              <w:rPr>
                <w:color w:val="000000"/>
              </w:rPr>
              <w:t>4.2.</w:t>
            </w:r>
          </w:hyperlink>
          <w:hyperlink w:anchor="_heading=h.3fwokq0">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_heading=h.3fwokq0 \h </w:instrText>
          </w:r>
          <w:r w:rsidR="00D31CF6">
            <w:fldChar w:fldCharType="separate"/>
          </w:r>
          <w:r w:rsidR="00D31CF6">
            <w:rPr>
              <w:color w:val="000000"/>
            </w:rPr>
            <w:t>Comportamiento de las variables de crecimiento y empleo en el período 2010-2020</w:t>
          </w:r>
          <w:r w:rsidR="00D31CF6">
            <w:rPr>
              <w:color w:val="000000"/>
            </w:rPr>
            <w:tab/>
            <w:t>58</w:t>
          </w:r>
          <w:r w:rsidR="00D31CF6">
            <w:fldChar w:fldCharType="end"/>
          </w:r>
        </w:p>
        <w:p w14:paraId="7AB0BF9E"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46r0co2">
            <w:r w:rsidR="00D31CF6">
              <w:rPr>
                <w:color w:val="000000"/>
              </w:rPr>
              <w:t>4.3.</w:t>
            </w:r>
          </w:hyperlink>
          <w:hyperlink w:anchor="_heading=h.46r0co2">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_heading=h.46r0co2 \h </w:instrText>
          </w:r>
          <w:r w:rsidR="00D31CF6">
            <w:fldChar w:fldCharType="separate"/>
          </w:r>
          <w:r w:rsidR="00D31CF6">
            <w:rPr>
              <w:color w:val="000000"/>
            </w:rPr>
            <w:t>Estrategia empírica: definición y aplicación del modelo econométrico</w:t>
          </w:r>
          <w:r w:rsidR="00D31CF6">
            <w:rPr>
              <w:color w:val="000000"/>
            </w:rPr>
            <w:tab/>
            <w:t>68</w:t>
          </w:r>
          <w:r w:rsidR="00D31CF6">
            <w:fldChar w:fldCharType="end"/>
          </w:r>
        </w:p>
        <w:p w14:paraId="69B3F82C"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2lwamvv">
            <w:r w:rsidR="00D31CF6">
              <w:rPr>
                <w:color w:val="000000"/>
              </w:rPr>
              <w:t>4.3.1.</w:t>
            </w:r>
          </w:hyperlink>
          <w:hyperlink w:anchor="_heading=h.2lwamvv">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_heading=h.2lwamvv \h </w:instrText>
          </w:r>
          <w:r w:rsidR="00D31CF6">
            <w:fldChar w:fldCharType="separate"/>
          </w:r>
          <w:r w:rsidR="00D31CF6">
            <w:rPr>
              <w:color w:val="000000"/>
            </w:rPr>
            <w:t>Especificación funcional del modelo</w:t>
          </w:r>
          <w:r w:rsidR="00D31CF6">
            <w:rPr>
              <w:color w:val="000000"/>
            </w:rPr>
            <w:tab/>
            <w:t>68</w:t>
          </w:r>
          <w:r w:rsidR="00D31CF6">
            <w:fldChar w:fldCharType="end"/>
          </w:r>
        </w:p>
        <w:p w14:paraId="38449FDA" w14:textId="77777777" w:rsidR="002F3AE2" w:rsidRDefault="00000000">
          <w:pPr>
            <w:pBdr>
              <w:top w:val="nil"/>
              <w:left w:val="nil"/>
              <w:bottom w:val="nil"/>
              <w:right w:val="nil"/>
              <w:between w:val="nil"/>
            </w:pBdr>
            <w:tabs>
              <w:tab w:val="left" w:pos="1320"/>
              <w:tab w:val="right" w:pos="9350"/>
            </w:tabs>
            <w:spacing w:after="100"/>
            <w:ind w:left="480"/>
            <w:rPr>
              <w:rFonts w:ascii="Times New Roman" w:eastAsia="Times New Roman" w:hAnsi="Times New Roman" w:cs="Times New Roman"/>
              <w:color w:val="000000"/>
              <w:sz w:val="22"/>
              <w:szCs w:val="22"/>
            </w:rPr>
          </w:pPr>
          <w:hyperlink w:anchor="_heading=h.111kx3o">
            <w:r w:rsidR="00D31CF6">
              <w:rPr>
                <w:color w:val="000000"/>
              </w:rPr>
              <w:t>4.3.2.</w:t>
            </w:r>
          </w:hyperlink>
          <w:hyperlink w:anchor="_heading=h.111kx3o">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_heading=h.111kx3o \h </w:instrText>
          </w:r>
          <w:r w:rsidR="00D31CF6">
            <w:fldChar w:fldCharType="separate"/>
          </w:r>
          <w:r w:rsidR="00D31CF6">
            <w:rPr>
              <w:color w:val="000000"/>
            </w:rPr>
            <w:t>Variables</w:t>
          </w:r>
          <w:r w:rsidR="00D31CF6">
            <w:rPr>
              <w:color w:val="000000"/>
            </w:rPr>
            <w:tab/>
            <w:t>68</w:t>
          </w:r>
          <w:r w:rsidR="00D31CF6">
            <w:fldChar w:fldCharType="end"/>
          </w:r>
        </w:p>
        <w:p w14:paraId="3BB54F4E"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2r0uhxc">
            <w:r w:rsidR="00D31CF6">
              <w:rPr>
                <w:color w:val="000000"/>
              </w:rPr>
              <w:t>4.4.</w:t>
            </w:r>
          </w:hyperlink>
          <w:hyperlink w:anchor="_heading=h.2r0uhxc">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_heading=h.2r0uhxc \h </w:instrText>
          </w:r>
          <w:r w:rsidR="00D31CF6">
            <w:fldChar w:fldCharType="separate"/>
          </w:r>
          <w:r w:rsidR="00D31CF6">
            <w:rPr>
              <w:color w:val="000000"/>
            </w:rPr>
            <w:t>Análisis de los Resultados del Modelo: 2010</w:t>
          </w:r>
          <w:r w:rsidR="00D31CF6">
            <w:rPr>
              <w:color w:val="000000"/>
            </w:rPr>
            <w:tab/>
            <w:t>73</w:t>
          </w:r>
          <w:r w:rsidR="00D31CF6">
            <w:fldChar w:fldCharType="end"/>
          </w:r>
        </w:p>
        <w:p w14:paraId="35B02666"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3q5sasy">
            <w:r w:rsidR="00D31CF6">
              <w:rPr>
                <w:color w:val="000000"/>
              </w:rPr>
              <w:t>4.5.</w:t>
            </w:r>
          </w:hyperlink>
          <w:hyperlink w:anchor="_heading=h.3q5sasy">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_heading=h.3q5sasy \h </w:instrText>
          </w:r>
          <w:r w:rsidR="00D31CF6">
            <w:fldChar w:fldCharType="separate"/>
          </w:r>
          <w:r w:rsidR="00D31CF6">
            <w:rPr>
              <w:color w:val="000000"/>
            </w:rPr>
            <w:t>Análisis de los Resultados del Modelo: 2020</w:t>
          </w:r>
          <w:r w:rsidR="00D31CF6">
            <w:rPr>
              <w:color w:val="000000"/>
            </w:rPr>
            <w:tab/>
            <w:t>79</w:t>
          </w:r>
          <w:r w:rsidR="00D31CF6">
            <w:fldChar w:fldCharType="end"/>
          </w:r>
        </w:p>
        <w:p w14:paraId="41BDE056" w14:textId="77777777" w:rsidR="002F3AE2" w:rsidRDefault="00000000">
          <w:pPr>
            <w:pBdr>
              <w:top w:val="nil"/>
              <w:left w:val="nil"/>
              <w:bottom w:val="nil"/>
              <w:right w:val="nil"/>
              <w:between w:val="nil"/>
            </w:pBdr>
            <w:tabs>
              <w:tab w:val="left" w:pos="880"/>
              <w:tab w:val="right" w:pos="9350"/>
            </w:tabs>
            <w:spacing w:after="100"/>
            <w:ind w:left="240"/>
            <w:rPr>
              <w:rFonts w:ascii="Times New Roman" w:eastAsia="Times New Roman" w:hAnsi="Times New Roman" w:cs="Times New Roman"/>
              <w:color w:val="000000"/>
              <w:sz w:val="22"/>
              <w:szCs w:val="22"/>
            </w:rPr>
          </w:pPr>
          <w:hyperlink w:anchor="_heading=h.kgcv8k">
            <w:r w:rsidR="00D31CF6">
              <w:rPr>
                <w:color w:val="000000"/>
              </w:rPr>
              <w:t>4.6.</w:t>
            </w:r>
          </w:hyperlink>
          <w:hyperlink w:anchor="_heading=h.kgcv8k">
            <w:r w:rsidR="00D31CF6">
              <w:rPr>
                <w:rFonts w:ascii="Times New Roman" w:eastAsia="Times New Roman" w:hAnsi="Times New Roman" w:cs="Times New Roman"/>
                <w:color w:val="000000"/>
                <w:sz w:val="22"/>
                <w:szCs w:val="22"/>
              </w:rPr>
              <w:tab/>
            </w:r>
          </w:hyperlink>
          <w:r w:rsidR="00D31CF6">
            <w:fldChar w:fldCharType="begin"/>
          </w:r>
          <w:r w:rsidR="00D31CF6">
            <w:instrText xml:space="preserve"> PAGEREF _heading=h.kgcv8k \h </w:instrText>
          </w:r>
          <w:r w:rsidR="00D31CF6">
            <w:fldChar w:fldCharType="separate"/>
          </w:r>
          <w:r w:rsidR="00D31CF6">
            <w:rPr>
              <w:color w:val="000000"/>
            </w:rPr>
            <w:t>Metodología Oaxaca–Blinder</w:t>
          </w:r>
          <w:r w:rsidR="00D31CF6">
            <w:rPr>
              <w:color w:val="000000"/>
            </w:rPr>
            <w:tab/>
            <w:t>83</w:t>
          </w:r>
          <w:r w:rsidR="00D31CF6">
            <w:fldChar w:fldCharType="end"/>
          </w:r>
        </w:p>
        <w:p w14:paraId="2C540F72"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pkwqa1">
            <w:r w:rsidR="00D31CF6">
              <w:rPr>
                <w:color w:val="000000"/>
              </w:rPr>
              <w:t>Capítulo 5. Conclusiones y recomendaciones</w:t>
            </w:r>
            <w:r w:rsidR="00D31CF6">
              <w:rPr>
                <w:color w:val="000000"/>
              </w:rPr>
              <w:tab/>
              <w:t>96</w:t>
            </w:r>
          </w:hyperlink>
        </w:p>
        <w:p w14:paraId="2FE157D7"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39kk8xu">
            <w:r w:rsidR="00D31CF6">
              <w:rPr>
                <w:color w:val="000000"/>
              </w:rPr>
              <w:t>5.1. Conclusiones de la estadística descriptiva</w:t>
            </w:r>
            <w:r w:rsidR="00D31CF6">
              <w:rPr>
                <w:color w:val="000000"/>
              </w:rPr>
              <w:tab/>
              <w:t>97</w:t>
            </w:r>
          </w:hyperlink>
        </w:p>
        <w:p w14:paraId="72F39B42"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1opuj5n">
            <w:r w:rsidR="00D31CF6">
              <w:rPr>
                <w:color w:val="000000"/>
              </w:rPr>
              <w:t>5.2. Conclusiones de los resultados de las herramientas econométricas que se han aplicado para el propósito de esta investigación</w:t>
            </w:r>
            <w:r w:rsidR="00D31CF6">
              <w:rPr>
                <w:color w:val="000000"/>
              </w:rPr>
              <w:tab/>
              <w:t>97</w:t>
            </w:r>
          </w:hyperlink>
        </w:p>
        <w:p w14:paraId="0698301C" w14:textId="77777777" w:rsidR="002F3AE2" w:rsidRDefault="00000000">
          <w:pPr>
            <w:pBdr>
              <w:top w:val="nil"/>
              <w:left w:val="nil"/>
              <w:bottom w:val="nil"/>
              <w:right w:val="nil"/>
              <w:between w:val="nil"/>
            </w:pBdr>
            <w:tabs>
              <w:tab w:val="right" w:pos="9350"/>
            </w:tabs>
            <w:spacing w:after="100"/>
            <w:ind w:left="240"/>
            <w:rPr>
              <w:rFonts w:ascii="Times New Roman" w:eastAsia="Times New Roman" w:hAnsi="Times New Roman" w:cs="Times New Roman"/>
              <w:color w:val="000000"/>
              <w:sz w:val="22"/>
              <w:szCs w:val="22"/>
            </w:rPr>
          </w:pPr>
          <w:hyperlink w:anchor="_heading=h.48pi1tg">
            <w:r w:rsidR="00D31CF6">
              <w:rPr>
                <w:color w:val="000000"/>
              </w:rPr>
              <w:t>5.3. Recomendaciones de Lineamientos de Política Pública</w:t>
            </w:r>
            <w:r w:rsidR="00D31CF6">
              <w:rPr>
                <w:color w:val="000000"/>
              </w:rPr>
              <w:tab/>
              <w:t>100</w:t>
            </w:r>
          </w:hyperlink>
        </w:p>
        <w:p w14:paraId="177A62D6"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2nusc19">
            <w:r w:rsidR="00D31CF6">
              <w:rPr>
                <w:color w:val="000000"/>
              </w:rPr>
              <w:t>Referencias</w:t>
            </w:r>
            <w:r w:rsidR="00D31CF6">
              <w:rPr>
                <w:color w:val="000000"/>
              </w:rPr>
              <w:tab/>
              <w:t>102</w:t>
            </w:r>
          </w:hyperlink>
        </w:p>
        <w:p w14:paraId="4D2E7C37" w14:textId="77777777" w:rsidR="002F3AE2" w:rsidRDefault="00000000">
          <w:pPr>
            <w:pBdr>
              <w:top w:val="nil"/>
              <w:left w:val="nil"/>
              <w:bottom w:val="nil"/>
              <w:right w:val="nil"/>
              <w:between w:val="nil"/>
            </w:pBdr>
            <w:tabs>
              <w:tab w:val="right" w:pos="9350"/>
            </w:tabs>
            <w:spacing w:after="100"/>
            <w:rPr>
              <w:rFonts w:ascii="Times New Roman" w:eastAsia="Times New Roman" w:hAnsi="Times New Roman" w:cs="Times New Roman"/>
              <w:color w:val="000000"/>
              <w:sz w:val="22"/>
              <w:szCs w:val="22"/>
            </w:rPr>
          </w:pPr>
          <w:hyperlink w:anchor="_heading=h.1302m92">
            <w:r w:rsidR="00D31CF6">
              <w:rPr>
                <w:color w:val="000000"/>
              </w:rPr>
              <w:t>Anexos</w:t>
            </w:r>
            <w:r w:rsidR="00D31CF6">
              <w:rPr>
                <w:color w:val="000000"/>
              </w:rPr>
              <w:tab/>
              <w:t>105</w:t>
            </w:r>
          </w:hyperlink>
        </w:p>
        <w:p w14:paraId="0B6026F8" w14:textId="77777777" w:rsidR="002F3AE2" w:rsidRDefault="00D31CF6">
          <w:r>
            <w:fldChar w:fldCharType="end"/>
          </w:r>
        </w:p>
      </w:sdtContent>
    </w:sdt>
    <w:p w14:paraId="29FE162B" w14:textId="77777777" w:rsidR="002F3AE2" w:rsidRDefault="002F3AE2"/>
    <w:p w14:paraId="13A52739" w14:textId="77777777" w:rsidR="002F3AE2" w:rsidRDefault="00D31CF6">
      <w:pPr>
        <w:pStyle w:val="Ttulo1"/>
      </w:pPr>
      <w:bookmarkStart w:id="0" w:name="_heading=h.gjdgxs" w:colFirst="0" w:colLast="0"/>
      <w:bookmarkEnd w:id="0"/>
      <w:r>
        <w:lastRenderedPageBreak/>
        <w:t>Índice de Cuadros</w:t>
      </w:r>
    </w:p>
    <w:sdt>
      <w:sdtPr>
        <w:id w:val="-2146343988"/>
        <w:docPartObj>
          <w:docPartGallery w:val="Table of Contents"/>
          <w:docPartUnique/>
        </w:docPartObj>
      </w:sdtPr>
      <w:sdtContent>
        <w:p w14:paraId="41DE77A5" w14:textId="77777777" w:rsidR="002F3AE2" w:rsidRDefault="00D31CF6">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r>
            <w:fldChar w:fldCharType="begin"/>
          </w:r>
          <w:r>
            <w:instrText xml:space="preserve"> TOC \h \u \z \t "Heading 1,1,Heading 2,2,Heading 3,3,Heading 4,4,Heading 5,5,Heading 6,6,"</w:instrText>
          </w:r>
          <w:r>
            <w:fldChar w:fldCharType="separate"/>
          </w:r>
          <w:hyperlink w:anchor="_heading=h.3l18frh">
            <w:r>
              <w:rPr>
                <w:color w:val="000000"/>
              </w:rPr>
              <w:t>Cuadro 1. Composición del tiempo de trabajo, 2010-2020. (Valores porcentuales)</w:t>
            </w:r>
            <w:r>
              <w:rPr>
                <w:color w:val="000000"/>
              </w:rPr>
              <w:tab/>
              <w:t>12</w:t>
            </w:r>
          </w:hyperlink>
        </w:p>
        <w:p w14:paraId="0EA0C8CA"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06ipza">
            <w:r w:rsidR="00D31CF6">
              <w:rPr>
                <w:color w:val="000000"/>
              </w:rPr>
              <w:t>Cuadro 2. Composición de los estudios universitarios, 2010-2020. (Valores porcentuales)</w:t>
            </w:r>
            <w:r w:rsidR="00D31CF6">
              <w:rPr>
                <w:color w:val="000000"/>
              </w:rPr>
              <w:tab/>
              <w:t>13</w:t>
            </w:r>
          </w:hyperlink>
        </w:p>
        <w:p w14:paraId="4943AAAD"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4k668n3">
            <w:r w:rsidR="00D31CF6">
              <w:rPr>
                <w:color w:val="000000"/>
              </w:rPr>
              <w:t>Cuadro 3. Composición de los estudios de secundaria, 2010-2020. (Valores porcentuales)</w:t>
            </w:r>
            <w:r w:rsidR="00D31CF6">
              <w:rPr>
                <w:color w:val="000000"/>
              </w:rPr>
              <w:tab/>
              <w:t>14</w:t>
            </w:r>
          </w:hyperlink>
        </w:p>
        <w:p w14:paraId="43F778A7"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zbgiuw">
            <w:r w:rsidR="00D31CF6">
              <w:rPr>
                <w:color w:val="000000"/>
              </w:rPr>
              <w:t>Cuadro 4. Composición donde habita, 2010-2020. (Valores porcentuales)</w:t>
            </w:r>
            <w:r w:rsidR="00D31CF6">
              <w:rPr>
                <w:color w:val="000000"/>
              </w:rPr>
              <w:tab/>
              <w:t>14</w:t>
            </w:r>
          </w:hyperlink>
        </w:p>
        <w:p w14:paraId="07DC754A"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egqt2p">
            <w:r w:rsidR="00D31CF6">
              <w:rPr>
                <w:color w:val="000000"/>
              </w:rPr>
              <w:t>Cuadro 5. Composición del tipo de empresa donde trabaja, 2010-2020. (Valores porcentuales)</w:t>
            </w:r>
            <w:r w:rsidR="00D31CF6">
              <w:rPr>
                <w:color w:val="000000"/>
              </w:rPr>
              <w:tab/>
              <w:t>14</w:t>
            </w:r>
          </w:hyperlink>
        </w:p>
        <w:p w14:paraId="2F8C4A76"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ygebqi">
            <w:r w:rsidR="00D31CF6">
              <w:rPr>
                <w:color w:val="000000"/>
              </w:rPr>
              <w:t>Cuadro 6. Composición del dominio del idioma inglés, 2010-2020. (Valores porcentuales)</w:t>
            </w:r>
            <w:r w:rsidR="00D31CF6">
              <w:rPr>
                <w:color w:val="000000"/>
              </w:rPr>
              <w:tab/>
              <w:t>15</w:t>
            </w:r>
          </w:hyperlink>
        </w:p>
        <w:p w14:paraId="34115BA6"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dlolyb">
            <w:r w:rsidR="00D31CF6">
              <w:rPr>
                <w:color w:val="000000"/>
              </w:rPr>
              <w:t>Cuadro 7. Composición del aseguramiento, 2010-2020. (Valores porcentuales)</w:t>
            </w:r>
            <w:r w:rsidR="00D31CF6">
              <w:rPr>
                <w:color w:val="000000"/>
              </w:rPr>
              <w:tab/>
              <w:t>15</w:t>
            </w:r>
          </w:hyperlink>
        </w:p>
        <w:p w14:paraId="18F5AD6C"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sqyw64">
            <w:r w:rsidR="00D31CF6">
              <w:rPr>
                <w:color w:val="000000"/>
              </w:rPr>
              <w:t>Cuadro 8. Composición de la ocupación, 2010-2020. (Valores porcentuales)</w:t>
            </w:r>
            <w:r w:rsidR="00D31CF6">
              <w:rPr>
                <w:color w:val="000000"/>
              </w:rPr>
              <w:tab/>
              <w:t>16</w:t>
            </w:r>
          </w:hyperlink>
        </w:p>
        <w:p w14:paraId="240AD1F7"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cqmetx">
            <w:r w:rsidR="00D31CF6">
              <w:rPr>
                <w:color w:val="000000"/>
              </w:rPr>
              <w:t>Cuadro 9. Composición de la afiliación, 2010-2020. (Valores porcentuales)</w:t>
            </w:r>
            <w:r w:rsidR="00D31CF6">
              <w:rPr>
                <w:color w:val="000000"/>
              </w:rPr>
              <w:tab/>
              <w:t>16</w:t>
            </w:r>
          </w:hyperlink>
        </w:p>
        <w:p w14:paraId="4E25C061"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rvwp1q">
            <w:r w:rsidR="00D31CF6">
              <w:rPr>
                <w:color w:val="000000"/>
              </w:rPr>
              <w:t>Cuadro 10. Composición de la región donde trabaja, 2010-2020. (Valores porcentuales)</w:t>
            </w:r>
            <w:r w:rsidR="00D31CF6">
              <w:rPr>
                <w:color w:val="000000"/>
              </w:rPr>
              <w:tab/>
              <w:t>17</w:t>
            </w:r>
          </w:hyperlink>
        </w:p>
        <w:p w14:paraId="1952264D"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4bvk7pj">
            <w:r w:rsidR="00D31CF6">
              <w:rPr>
                <w:color w:val="000000"/>
              </w:rPr>
              <w:t>Cuadro 11. Composición de la variable género, 2010-2020. (Valores porcentuales)</w:t>
            </w:r>
            <w:r w:rsidR="00D31CF6">
              <w:rPr>
                <w:color w:val="000000"/>
              </w:rPr>
              <w:tab/>
              <w:t>17</w:t>
            </w:r>
          </w:hyperlink>
        </w:p>
        <w:p w14:paraId="7F94225F"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664s55">
            <w:r w:rsidR="00D31CF6">
              <w:rPr>
                <w:color w:val="000000"/>
              </w:rPr>
              <w:t>Cuadro 12. Elasticidades y semi-elasticidades obtenidas, 2010.</w:t>
            </w:r>
            <w:r w:rsidR="00D31CF6">
              <w:rPr>
                <w:color w:val="000000"/>
              </w:rPr>
              <w:tab/>
              <w:t>20</w:t>
            </w:r>
          </w:hyperlink>
        </w:p>
        <w:p w14:paraId="70F7A4DF"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5b2l0r">
            <w:r w:rsidR="00D31CF6">
              <w:rPr>
                <w:color w:val="000000"/>
              </w:rPr>
              <w:t>Cuadro 13. Elasticidades y semi-elasticidades obtenidas, 2020.</w:t>
            </w:r>
            <w:r w:rsidR="00D31CF6">
              <w:rPr>
                <w:color w:val="000000"/>
              </w:rPr>
              <w:tab/>
              <w:t>25</w:t>
            </w:r>
          </w:hyperlink>
        </w:p>
        <w:p w14:paraId="677D03B5"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4g0dwd">
            <w:r w:rsidR="00D31CF6">
              <w:rPr>
                <w:color w:val="000000"/>
              </w:rPr>
              <w:t>Cuadro 14. Desglose de brecha salarial entre mujeres y hombres, 2010.</w:t>
            </w:r>
            <w:r w:rsidR="00D31CF6">
              <w:rPr>
                <w:color w:val="000000"/>
              </w:rPr>
              <w:tab/>
              <w:t>29</w:t>
            </w:r>
          </w:hyperlink>
        </w:p>
        <w:p w14:paraId="42042AF8" w14:textId="4DE0D990"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jlao46">
            <w:r w:rsidR="00D31CF6">
              <w:rPr>
                <w:color w:val="000000"/>
              </w:rPr>
              <w:t>Cuadro 15. Características de mujeres y hombres y diferencias en dotaciones, 20</w:t>
            </w:r>
            <w:r w:rsidR="00A65823">
              <w:rPr>
                <w:color w:val="000000"/>
              </w:rPr>
              <w:t>10</w:t>
            </w:r>
            <w:r w:rsidR="00D31CF6">
              <w:rPr>
                <w:color w:val="000000"/>
              </w:rPr>
              <w:t>.</w:t>
            </w:r>
            <w:r w:rsidR="00D31CF6">
              <w:rPr>
                <w:color w:val="000000"/>
              </w:rPr>
              <w:tab/>
              <w:t>30</w:t>
            </w:r>
          </w:hyperlink>
        </w:p>
        <w:p w14:paraId="34F13B5E"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43ky6rz">
            <w:r w:rsidR="00D31CF6">
              <w:rPr>
                <w:color w:val="000000"/>
              </w:rPr>
              <w:t>Cuadro 16. Diferencias en coeficientes estimados entre mujeres y hombres, 2010.</w:t>
            </w:r>
            <w:r w:rsidR="00D31CF6">
              <w:rPr>
                <w:color w:val="000000"/>
              </w:rPr>
              <w:tab/>
              <w:t>31</w:t>
            </w:r>
          </w:hyperlink>
        </w:p>
        <w:p w14:paraId="257F65BC"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iq8gzs">
            <w:r w:rsidR="00D31CF6">
              <w:rPr>
                <w:color w:val="000000"/>
              </w:rPr>
              <w:t>Cuadro 17. Desglose de brecha salarial entre mujeres y hombres de quintiles de bajo ingreso, 2010.</w:t>
            </w:r>
            <w:r w:rsidR="00D31CF6">
              <w:rPr>
                <w:color w:val="000000"/>
              </w:rPr>
              <w:tab/>
              <w:t>32</w:t>
            </w:r>
          </w:hyperlink>
        </w:p>
        <w:p w14:paraId="236E95F2"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xvir7l">
            <w:r w:rsidR="00D31CF6">
              <w:rPr>
                <w:color w:val="000000"/>
              </w:rPr>
              <w:t>Cuadro 18. Características de mujeres y hombres y diferencias en dotaciones de quintiles de bajo ingreso, 2010.</w:t>
            </w:r>
            <w:r w:rsidR="00D31CF6">
              <w:rPr>
                <w:color w:val="000000"/>
              </w:rPr>
              <w:tab/>
              <w:t>33</w:t>
            </w:r>
          </w:hyperlink>
        </w:p>
        <w:p w14:paraId="647B24AD"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hv69ve">
            <w:r w:rsidR="00D31CF6">
              <w:rPr>
                <w:color w:val="000000"/>
              </w:rPr>
              <w:t>Cuadro 19. Diferencias en coeficientes estimados entre mujeres y hombres de quintiles de bajo ingreso, 2010.</w:t>
            </w:r>
            <w:r w:rsidR="00D31CF6">
              <w:rPr>
                <w:color w:val="000000"/>
              </w:rPr>
              <w:tab/>
              <w:t>34</w:t>
            </w:r>
          </w:hyperlink>
        </w:p>
        <w:p w14:paraId="633AF0CA"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x0gk37">
            <w:r w:rsidR="00D31CF6">
              <w:rPr>
                <w:color w:val="000000"/>
              </w:rPr>
              <w:t>Cuadro 20. Desglose de brecha salarial entre mujeres y hombres, 2020.</w:t>
            </w:r>
            <w:r w:rsidR="00D31CF6">
              <w:rPr>
                <w:color w:val="000000"/>
              </w:rPr>
              <w:tab/>
              <w:t>36</w:t>
            </w:r>
          </w:hyperlink>
        </w:p>
        <w:p w14:paraId="67345D75"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4h042r0">
            <w:r w:rsidR="00D31CF6">
              <w:rPr>
                <w:color w:val="000000"/>
              </w:rPr>
              <w:t>Cuadro 21. Características de mujeres y hombres y diferencias en dotaciones, 2020.</w:t>
            </w:r>
            <w:r w:rsidR="00D31CF6">
              <w:rPr>
                <w:color w:val="000000"/>
              </w:rPr>
              <w:tab/>
              <w:t>36</w:t>
            </w:r>
          </w:hyperlink>
        </w:p>
        <w:p w14:paraId="5EF236CE"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w5ecyt">
            <w:r w:rsidR="00D31CF6">
              <w:rPr>
                <w:color w:val="000000"/>
              </w:rPr>
              <w:t>Cuadro 22. Diferencias en coeficientes estimados entre mujeres y hombres, 2020.</w:t>
            </w:r>
            <w:r w:rsidR="00D31CF6">
              <w:rPr>
                <w:color w:val="000000"/>
              </w:rPr>
              <w:tab/>
              <w:t>37</w:t>
            </w:r>
          </w:hyperlink>
        </w:p>
        <w:p w14:paraId="0D2D6CDB"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baon6m">
            <w:r w:rsidR="00D31CF6">
              <w:rPr>
                <w:color w:val="000000"/>
              </w:rPr>
              <w:t>Cuadro 23. Desglose de brecha salarial entre mujeres y hombres de quintiles de bajo ingreso, 2020.</w:t>
            </w:r>
            <w:r w:rsidR="00D31CF6">
              <w:rPr>
                <w:color w:val="000000"/>
              </w:rPr>
              <w:tab/>
              <w:t>38</w:t>
            </w:r>
          </w:hyperlink>
        </w:p>
        <w:p w14:paraId="22B5D63E"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vac5uf">
            <w:r w:rsidR="00D31CF6">
              <w:rPr>
                <w:color w:val="000000"/>
              </w:rPr>
              <w:t>Cuadro 24. Características de mujeres y hombres y diferencias en dotaciones de quintiles de bajo ingreso, 2020.</w:t>
            </w:r>
            <w:r w:rsidR="00D31CF6">
              <w:rPr>
                <w:color w:val="000000"/>
              </w:rPr>
              <w:tab/>
              <w:t>38</w:t>
            </w:r>
          </w:hyperlink>
        </w:p>
        <w:p w14:paraId="34E8C358"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afmg28">
            <w:r w:rsidR="00D31CF6">
              <w:rPr>
                <w:color w:val="000000"/>
              </w:rPr>
              <w:t>Cuadro 25. Diferencias en coeficientes estimados entre mujeres y hombres de quintiles de bajo ingreso, 2020.</w:t>
            </w:r>
            <w:r w:rsidR="00D31CF6">
              <w:rPr>
                <w:color w:val="000000"/>
              </w:rPr>
              <w:tab/>
              <w:t>40</w:t>
            </w:r>
          </w:hyperlink>
        </w:p>
        <w:p w14:paraId="609AD0FF" w14:textId="77777777" w:rsidR="002F3AE2" w:rsidRDefault="00D31CF6">
          <w:r>
            <w:fldChar w:fldCharType="end"/>
          </w:r>
        </w:p>
      </w:sdtContent>
    </w:sdt>
    <w:p w14:paraId="2E50B229" w14:textId="77777777" w:rsidR="002F3AE2" w:rsidRDefault="00D31CF6">
      <w:pPr>
        <w:pStyle w:val="Ttulo1"/>
      </w:pPr>
      <w:bookmarkStart w:id="1" w:name="_heading=h.30j0zll" w:colFirst="0" w:colLast="0"/>
      <w:bookmarkEnd w:id="1"/>
      <w:r>
        <w:t>Índice de Gráficos</w:t>
      </w:r>
    </w:p>
    <w:sdt>
      <w:sdtPr>
        <w:id w:val="-385566026"/>
        <w:docPartObj>
          <w:docPartGallery w:val="Table of Contents"/>
          <w:docPartUnique/>
        </w:docPartObj>
      </w:sdtPr>
      <w:sdtContent>
        <w:p w14:paraId="68CF9B78" w14:textId="77777777" w:rsidR="002F3AE2" w:rsidRDefault="00D31CF6">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r>
            <w:fldChar w:fldCharType="begin"/>
          </w:r>
          <w:r>
            <w:instrText xml:space="preserve"> TOC \h \u \z \t "Heading 1,1,Heading 2,2,Heading 3,3,Heading 4,4,Heading 5,5,Heading 6,6,"</w:instrText>
          </w:r>
          <w:r>
            <w:fldChar w:fldCharType="separate"/>
          </w:r>
          <w:hyperlink w:anchor="_heading=h.1v1yuxt">
            <w:r>
              <w:rPr>
                <w:color w:val="000000"/>
              </w:rPr>
              <w:t>Gráfico 1. Tasa de crecimiento del PIB, 2010-2022. (Valores porcentuales)</w:t>
            </w:r>
            <w:r>
              <w:rPr>
                <w:color w:val="000000"/>
              </w:rPr>
              <w:tab/>
              <w:t>3</w:t>
            </w:r>
          </w:hyperlink>
        </w:p>
        <w:p w14:paraId="7F8C3CDB"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4f1mdlm">
            <w:r w:rsidR="00D31CF6">
              <w:rPr>
                <w:color w:val="000000"/>
              </w:rPr>
              <w:t>Gráfico 2. Tasa de desempleo, 2010-2023. (Valores porcentuales)</w:t>
            </w:r>
            <w:r w:rsidR="00D31CF6">
              <w:rPr>
                <w:color w:val="000000"/>
              </w:rPr>
              <w:tab/>
              <w:t>4</w:t>
            </w:r>
          </w:hyperlink>
        </w:p>
        <w:p w14:paraId="42079DD6"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u6wntf">
            <w:r w:rsidR="00D31CF6">
              <w:rPr>
                <w:color w:val="000000"/>
              </w:rPr>
              <w:t>Gráfico 3. Tasa de desempleo por sexo, 2010-2023. (Valores porcentuales)</w:t>
            </w:r>
            <w:r w:rsidR="00D31CF6">
              <w:rPr>
                <w:color w:val="000000"/>
              </w:rPr>
              <w:tab/>
              <w:t>5</w:t>
            </w:r>
          </w:hyperlink>
        </w:p>
        <w:p w14:paraId="393EF362"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9c6y18">
            <w:r w:rsidR="00D31CF6">
              <w:rPr>
                <w:color w:val="000000"/>
              </w:rPr>
              <w:t>Gráfico 4. Tasa de informalidad por sexo, 2010-2023. (Valores porcentuales)</w:t>
            </w:r>
            <w:r w:rsidR="00D31CF6">
              <w:rPr>
                <w:color w:val="000000"/>
              </w:rPr>
              <w:tab/>
              <w:t>6</w:t>
            </w:r>
          </w:hyperlink>
        </w:p>
        <w:p w14:paraId="3F0BCBDF"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tbugp1">
            <w:r w:rsidR="00D31CF6">
              <w:rPr>
                <w:color w:val="000000"/>
              </w:rPr>
              <w:t>Gráfico 5. Tasa de desempleo por zona, 2010-2023. (Valores porcentuales)</w:t>
            </w:r>
            <w:r w:rsidR="00D31CF6">
              <w:rPr>
                <w:color w:val="000000"/>
              </w:rPr>
              <w:tab/>
              <w:t>7</w:t>
            </w:r>
          </w:hyperlink>
        </w:p>
        <w:p w14:paraId="4298F89D"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28h4qwu">
            <w:r w:rsidR="00D31CF6">
              <w:rPr>
                <w:color w:val="000000"/>
              </w:rPr>
              <w:t>Gráfico 6. Tasa de desempleo por zona, 2010 – 2022. Panel izquierdo: Zona Urbana Panel derecho: Zona rural (Valores porcentuales)</w:t>
            </w:r>
            <w:r w:rsidR="00D31CF6">
              <w:rPr>
                <w:color w:val="000000"/>
              </w:rPr>
              <w:tab/>
              <w:t>7</w:t>
            </w:r>
          </w:hyperlink>
        </w:p>
        <w:p w14:paraId="01866745"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nmf14n">
            <w:r w:rsidR="00D31CF6">
              <w:rPr>
                <w:color w:val="000000"/>
              </w:rPr>
              <w:t>Gráfico 7. Composición de la jefatura de los hogares en los dos quintiles de ingreso más bajos, 2010 y 2020. (Valores porcentuales)</w:t>
            </w:r>
            <w:r w:rsidR="00D31CF6">
              <w:rPr>
                <w:color w:val="000000"/>
              </w:rPr>
              <w:tab/>
              <w:t>8</w:t>
            </w:r>
          </w:hyperlink>
        </w:p>
        <w:p w14:paraId="1C347971"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37m2jsg">
            <w:r w:rsidR="00D31CF6">
              <w:rPr>
                <w:color w:val="000000"/>
              </w:rPr>
              <w:t>Gráfico 8. Desempleo por sexo y grupo etario, 2010 – 2022. Panel Izquierdo: Desempleo Masculino por grupo etario Panel derecho: Desempleo femenino por grupo etario (Valores porcentuales)</w:t>
            </w:r>
            <w:r w:rsidR="00D31CF6">
              <w:rPr>
                <w:color w:val="000000"/>
              </w:rPr>
              <w:tab/>
              <w:t>11</w:t>
            </w:r>
          </w:hyperlink>
        </w:p>
        <w:p w14:paraId="2423A072" w14:textId="77777777" w:rsidR="002F3AE2" w:rsidRDefault="00000000">
          <w:pPr>
            <w:pBdr>
              <w:top w:val="nil"/>
              <w:left w:val="nil"/>
              <w:bottom w:val="nil"/>
              <w:right w:val="nil"/>
              <w:between w:val="nil"/>
            </w:pBdr>
            <w:tabs>
              <w:tab w:val="right" w:pos="9350"/>
            </w:tabs>
            <w:rPr>
              <w:rFonts w:ascii="Times New Roman" w:eastAsia="Times New Roman" w:hAnsi="Times New Roman" w:cs="Times New Roman"/>
              <w:color w:val="000000"/>
              <w:sz w:val="22"/>
              <w:szCs w:val="22"/>
            </w:rPr>
          </w:pPr>
          <w:hyperlink w:anchor="_heading=h.1mrcu09">
            <w:r w:rsidR="00D31CF6">
              <w:rPr>
                <w:color w:val="000000"/>
              </w:rPr>
              <w:t>Gráfico 9. Composición de la calificación académica del empleo: 2010,2015,2020. Panel A hombres – Panel B Mujeres (Valores porcentuales)</w:t>
            </w:r>
            <w:r w:rsidR="00D31CF6">
              <w:rPr>
                <w:color w:val="000000"/>
              </w:rPr>
              <w:tab/>
              <w:t>12</w:t>
            </w:r>
          </w:hyperlink>
        </w:p>
        <w:p w14:paraId="05CF03D5" w14:textId="77777777" w:rsidR="002F3AE2" w:rsidRDefault="00D31CF6">
          <w:r>
            <w:fldChar w:fldCharType="end"/>
          </w:r>
        </w:p>
      </w:sdtContent>
    </w:sdt>
    <w:p w14:paraId="71D2A601" w14:textId="77777777" w:rsidR="002F3AE2" w:rsidRDefault="002F3AE2"/>
    <w:p w14:paraId="39376F95" w14:textId="77777777" w:rsidR="002F3AE2" w:rsidRDefault="002F3AE2"/>
    <w:p w14:paraId="563C3D04" w14:textId="77777777" w:rsidR="002F3AE2" w:rsidRDefault="002F3AE2"/>
    <w:p w14:paraId="2A8EF52C" w14:textId="77777777" w:rsidR="00D32131" w:rsidRDefault="00D32131"/>
    <w:p w14:paraId="5FFDB47E" w14:textId="77777777" w:rsidR="002F3AE2" w:rsidRDefault="00D31CF6">
      <w:pPr>
        <w:pStyle w:val="Ttulo1"/>
      </w:pPr>
      <w:bookmarkStart w:id="2" w:name="_heading=h.1fob9te" w:colFirst="0" w:colLast="0"/>
      <w:bookmarkEnd w:id="2"/>
      <w:r>
        <w:lastRenderedPageBreak/>
        <w:t>Siglas y Acrónimos</w:t>
      </w:r>
    </w:p>
    <w:p w14:paraId="23023126" w14:textId="77777777" w:rsidR="002F3AE2" w:rsidRDefault="002F3AE2">
      <w:pPr>
        <w:pBdr>
          <w:top w:val="nil"/>
          <w:left w:val="nil"/>
          <w:bottom w:val="nil"/>
          <w:right w:val="nil"/>
          <w:between w:val="nil"/>
        </w:pBdr>
        <w:tabs>
          <w:tab w:val="right" w:pos="9350"/>
        </w:tabs>
        <w:spacing w:before="0" w:line="240" w:lineRule="auto"/>
        <w:ind w:left="240" w:hanging="240"/>
        <w:rPr>
          <w:color w:val="000000"/>
        </w:rPr>
      </w:pPr>
    </w:p>
    <w:p w14:paraId="26243D72"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sectPr w:rsidR="002F3AE2">
          <w:headerReference w:type="default" r:id="rId12"/>
          <w:footerReference w:type="default" r:id="rId13"/>
          <w:headerReference w:type="first" r:id="rId14"/>
          <w:footerReference w:type="first" r:id="rId15"/>
          <w:pgSz w:w="12240" w:h="15840"/>
          <w:pgMar w:top="1440" w:right="1440" w:bottom="1440" w:left="1440" w:header="708" w:footer="708" w:gutter="0"/>
          <w:pgNumType w:start="1"/>
          <w:cols w:space="720"/>
          <w:titlePg/>
        </w:sectPr>
      </w:pPr>
      <w:r>
        <w:rPr>
          <w:color w:val="000000"/>
        </w:rPr>
        <w:t>CASEN</w:t>
      </w:r>
      <w:r>
        <w:rPr>
          <w:color w:val="000000"/>
        </w:rPr>
        <w:tab/>
        <w:t>Encuesta de Caracterización Socio Económica Nacional</w:t>
      </w:r>
    </w:p>
    <w:p w14:paraId="5756128F" w14:textId="77777777" w:rsidR="002F3AE2" w:rsidRDefault="00D31CF6">
      <w:pPr>
        <w:pBdr>
          <w:top w:val="nil"/>
          <w:left w:val="nil"/>
          <w:bottom w:val="nil"/>
          <w:right w:val="nil"/>
          <w:between w:val="nil"/>
        </w:pBdr>
        <w:tabs>
          <w:tab w:val="right" w:pos="9350"/>
        </w:tabs>
        <w:spacing w:before="0" w:line="240" w:lineRule="auto"/>
        <w:rPr>
          <w:color w:val="000000"/>
        </w:rPr>
      </w:pPr>
      <w:r>
        <w:rPr>
          <w:color w:val="000000"/>
        </w:rPr>
        <w:t>CEPAL</w:t>
      </w:r>
      <w:r>
        <w:rPr>
          <w:color w:val="000000"/>
        </w:rPr>
        <w:tab/>
        <w:t>Comisión Económica para América Latina y el Caribe</w:t>
      </w:r>
    </w:p>
    <w:p w14:paraId="1C12D11E"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ECE</w:t>
      </w:r>
      <w:r>
        <w:rPr>
          <w:color w:val="000000"/>
        </w:rPr>
        <w:tab/>
        <w:t>Encuesta Continua de Empleo</w:t>
      </w:r>
    </w:p>
    <w:p w14:paraId="18ED2539"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i/>
          <w:color w:val="000000"/>
        </w:rPr>
        <w:t>EEO</w:t>
      </w:r>
      <w:r>
        <w:rPr>
          <w:color w:val="000000"/>
        </w:rPr>
        <w:tab/>
      </w:r>
      <w:r>
        <w:rPr>
          <w:i/>
          <w:color w:val="000000"/>
        </w:rPr>
        <w:t>Equal Employment Opportunity</w:t>
      </w:r>
    </w:p>
    <w:p w14:paraId="5CB9AD75"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ENAHO</w:t>
      </w:r>
      <w:r>
        <w:rPr>
          <w:color w:val="000000"/>
        </w:rPr>
        <w:tab/>
        <w:t>Encuesta Nacional de Hogares</w:t>
      </w:r>
    </w:p>
    <w:p w14:paraId="5A4052B8"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HDR</w:t>
      </w:r>
      <w:r>
        <w:rPr>
          <w:color w:val="000000"/>
        </w:rPr>
        <w:tab/>
      </w:r>
      <w:r>
        <w:rPr>
          <w:i/>
          <w:color w:val="000000"/>
        </w:rPr>
        <w:t>Human Development Reports</w:t>
      </w:r>
    </w:p>
    <w:p w14:paraId="70B2484A"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INEC</w:t>
      </w:r>
      <w:r>
        <w:rPr>
          <w:color w:val="000000"/>
        </w:rPr>
        <w:tab/>
        <w:t>Instituto Nacional de Estadística y Censos</w:t>
      </w:r>
    </w:p>
    <w:p w14:paraId="028C2ADC"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MCO</w:t>
      </w:r>
      <w:r>
        <w:rPr>
          <w:color w:val="000000"/>
        </w:rPr>
        <w:tab/>
        <w:t>Mínimos Cuadrados Ordinarios</w:t>
      </w:r>
    </w:p>
    <w:p w14:paraId="5654E3A8"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O-B</w:t>
      </w:r>
      <w:r>
        <w:rPr>
          <w:color w:val="000000"/>
        </w:rPr>
        <w:tab/>
        <w:t>Método por Descomposición Oaxaca-Blinder</w:t>
      </w:r>
    </w:p>
    <w:p w14:paraId="11AE848B"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OCDE</w:t>
      </w:r>
      <w:r>
        <w:rPr>
          <w:color w:val="000000"/>
        </w:rPr>
        <w:tab/>
        <w:t>Organización para la Cooperación y el Desarrollo Económicos</w:t>
      </w:r>
    </w:p>
    <w:p w14:paraId="6F1F912D"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ODS</w:t>
      </w:r>
      <w:r>
        <w:rPr>
          <w:color w:val="000000"/>
        </w:rPr>
        <w:tab/>
        <w:t>Objetivos para el Desarrollo Sostenible</w:t>
      </w:r>
    </w:p>
    <w:p w14:paraId="29114C88"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OIT</w:t>
      </w:r>
      <w:r>
        <w:rPr>
          <w:color w:val="000000"/>
        </w:rPr>
        <w:tab/>
        <w:t>Organización Internacional del Trabajo</w:t>
      </w:r>
    </w:p>
    <w:p w14:paraId="17B1C783"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ONU</w:t>
      </w:r>
      <w:r>
        <w:rPr>
          <w:color w:val="000000"/>
        </w:rPr>
        <w:tab/>
        <w:t>Organización de las Naciones Unidas</w:t>
      </w:r>
    </w:p>
    <w:p w14:paraId="1A3FB8B8"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PEN</w:t>
      </w:r>
      <w:r>
        <w:rPr>
          <w:color w:val="000000"/>
        </w:rPr>
        <w:tab/>
        <w:t>Programa Estado de la Nación</w:t>
      </w:r>
    </w:p>
    <w:p w14:paraId="199E334D"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PIB</w:t>
      </w:r>
      <w:r>
        <w:rPr>
          <w:color w:val="000000"/>
        </w:rPr>
        <w:tab/>
        <w:t>Producto Interno Bruto</w:t>
      </w:r>
    </w:p>
    <w:p w14:paraId="6522DD3F"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PNUD</w:t>
      </w:r>
      <w:r>
        <w:rPr>
          <w:color w:val="000000"/>
        </w:rPr>
        <w:tab/>
        <w:t>Programa de las Naciones Unidas para el Desarrollo</w:t>
      </w:r>
    </w:p>
    <w:p w14:paraId="058EB6A5" w14:textId="77777777" w:rsidR="002F3AE2" w:rsidRDefault="00D31CF6">
      <w:pPr>
        <w:pBdr>
          <w:top w:val="nil"/>
          <w:left w:val="nil"/>
          <w:bottom w:val="nil"/>
          <w:right w:val="nil"/>
          <w:between w:val="nil"/>
        </w:pBdr>
        <w:tabs>
          <w:tab w:val="right" w:pos="9350"/>
        </w:tabs>
        <w:spacing w:before="0" w:line="240" w:lineRule="auto"/>
        <w:ind w:left="240" w:hanging="240"/>
        <w:rPr>
          <w:color w:val="000000"/>
        </w:rPr>
      </w:pPr>
      <w:r>
        <w:rPr>
          <w:color w:val="000000"/>
        </w:rPr>
        <w:t>PSM</w:t>
      </w:r>
      <w:r>
        <w:rPr>
          <w:color w:val="000000"/>
        </w:rPr>
        <w:tab/>
      </w:r>
      <w:r>
        <w:rPr>
          <w:i/>
          <w:color w:val="000000"/>
        </w:rPr>
        <w:t>Propensity Score Matching</w:t>
      </w:r>
    </w:p>
    <w:p w14:paraId="4F019BFA" w14:textId="77777777" w:rsidR="002F3AE2" w:rsidRDefault="002F3AE2">
      <w:pPr>
        <w:sectPr w:rsidR="002F3AE2">
          <w:type w:val="continuous"/>
          <w:pgSz w:w="12240" w:h="15840"/>
          <w:pgMar w:top="1440" w:right="1440" w:bottom="1440" w:left="1440" w:header="708" w:footer="708" w:gutter="0"/>
          <w:cols w:space="720"/>
          <w:titlePg/>
        </w:sectPr>
      </w:pPr>
    </w:p>
    <w:p w14:paraId="0BC99CF7" w14:textId="77777777" w:rsidR="002F3AE2" w:rsidRDefault="002F3AE2"/>
    <w:p w14:paraId="50976CB9" w14:textId="77777777" w:rsidR="002F3AE2" w:rsidRDefault="002F3AE2"/>
    <w:p w14:paraId="5C32C980" w14:textId="77777777" w:rsidR="002F3AE2" w:rsidRDefault="002F3AE2"/>
    <w:p w14:paraId="23691A9A" w14:textId="77777777" w:rsidR="002F3AE2" w:rsidRDefault="002F3AE2"/>
    <w:p w14:paraId="122E5D64" w14:textId="77777777" w:rsidR="002F3AE2" w:rsidRDefault="002F3AE2"/>
    <w:p w14:paraId="17C177D5" w14:textId="77777777" w:rsidR="002F3AE2" w:rsidRDefault="002F3AE2"/>
    <w:p w14:paraId="741EEA30" w14:textId="77777777" w:rsidR="002F3AE2" w:rsidRDefault="002F3AE2"/>
    <w:p w14:paraId="610B1C09" w14:textId="77777777" w:rsidR="002F3AE2" w:rsidRDefault="002F3AE2"/>
    <w:p w14:paraId="023F74FE" w14:textId="77777777" w:rsidR="002F3AE2" w:rsidRDefault="002F3AE2"/>
    <w:p w14:paraId="5777E114" w14:textId="77777777" w:rsidR="002F3AE2" w:rsidRDefault="002F3AE2"/>
    <w:p w14:paraId="2D02ADF0" w14:textId="77777777" w:rsidR="002F3AE2" w:rsidRDefault="002F3AE2"/>
    <w:p w14:paraId="5AD7895B" w14:textId="77777777" w:rsidR="002F3AE2" w:rsidRDefault="002F3AE2"/>
    <w:p w14:paraId="19BD589B" w14:textId="77777777" w:rsidR="002F3AE2" w:rsidRDefault="002F3AE2"/>
    <w:p w14:paraId="0FFCDF0B" w14:textId="77777777" w:rsidR="002F3AE2" w:rsidRDefault="00D31CF6">
      <w:pPr>
        <w:pStyle w:val="Ttulo1"/>
      </w:pPr>
      <w:bookmarkStart w:id="3" w:name="_heading=h.3znysh7" w:colFirst="0" w:colLast="0"/>
      <w:bookmarkEnd w:id="3"/>
      <w:r>
        <w:lastRenderedPageBreak/>
        <w:t>Dedicatoria</w:t>
      </w:r>
    </w:p>
    <w:p w14:paraId="73056D54" w14:textId="77777777" w:rsidR="002F3AE2" w:rsidRDefault="002F3AE2"/>
    <w:p w14:paraId="32402288" w14:textId="77777777" w:rsidR="002F3AE2" w:rsidRDefault="002F3AE2"/>
    <w:p w14:paraId="61798E5A" w14:textId="77777777" w:rsidR="002F3AE2" w:rsidRDefault="002F3AE2"/>
    <w:p w14:paraId="0F56EF76" w14:textId="77777777" w:rsidR="002F3AE2" w:rsidRDefault="00D31CF6">
      <w:pPr>
        <w:jc w:val="right"/>
      </w:pPr>
      <w:r>
        <w:t>A Amanda, Ione y Pacífica, algunas veces se abren las ventanas solo por el placer de ver el cielo y encontrar en las estrellas el recuerdo de la amistad.</w:t>
      </w:r>
    </w:p>
    <w:p w14:paraId="152D3067" w14:textId="77777777" w:rsidR="002F3AE2" w:rsidRDefault="002F3AE2"/>
    <w:p w14:paraId="01A68B2E" w14:textId="77777777" w:rsidR="002F3AE2" w:rsidRDefault="002F3AE2"/>
    <w:p w14:paraId="6D361A2E" w14:textId="77777777" w:rsidR="002F3AE2" w:rsidRDefault="002F3AE2"/>
    <w:p w14:paraId="4F9758F0" w14:textId="77777777" w:rsidR="002F3AE2" w:rsidRDefault="002F3AE2"/>
    <w:p w14:paraId="7C3BC8B9" w14:textId="77777777" w:rsidR="002F3AE2" w:rsidRDefault="002F3AE2"/>
    <w:p w14:paraId="1C9063BC" w14:textId="77777777" w:rsidR="002F3AE2" w:rsidRDefault="002F3AE2"/>
    <w:p w14:paraId="6A4EE6F4" w14:textId="77777777" w:rsidR="002F3AE2" w:rsidRDefault="002F3AE2"/>
    <w:p w14:paraId="6FFF1FAA" w14:textId="77777777" w:rsidR="002F3AE2" w:rsidRDefault="002F3AE2"/>
    <w:p w14:paraId="296EB4B8" w14:textId="77777777" w:rsidR="002F3AE2" w:rsidRDefault="002F3AE2"/>
    <w:p w14:paraId="1717C958" w14:textId="77777777" w:rsidR="002F3AE2" w:rsidRDefault="002F3AE2"/>
    <w:p w14:paraId="0693E7EC" w14:textId="77777777" w:rsidR="002F3AE2" w:rsidRDefault="002F3AE2"/>
    <w:p w14:paraId="73350FFD" w14:textId="77777777" w:rsidR="002F3AE2" w:rsidRDefault="002F3AE2"/>
    <w:p w14:paraId="55B35325" w14:textId="77777777" w:rsidR="002F3AE2" w:rsidRDefault="002F3AE2"/>
    <w:p w14:paraId="5B89A48E" w14:textId="77777777" w:rsidR="002F3AE2" w:rsidRDefault="002F3AE2"/>
    <w:p w14:paraId="4A7ACDED" w14:textId="77777777" w:rsidR="002F3AE2" w:rsidRDefault="002F3AE2"/>
    <w:p w14:paraId="643ADDFA" w14:textId="77777777" w:rsidR="002F3AE2" w:rsidRDefault="002F3AE2"/>
    <w:p w14:paraId="4162BAB4" w14:textId="77777777" w:rsidR="002F3AE2" w:rsidRDefault="002F3AE2"/>
    <w:p w14:paraId="03A1610A" w14:textId="77777777" w:rsidR="002F3AE2" w:rsidRDefault="002F3AE2"/>
    <w:p w14:paraId="61146159" w14:textId="77777777" w:rsidR="002F3AE2" w:rsidRDefault="002F3AE2"/>
    <w:p w14:paraId="65E76D52" w14:textId="77777777" w:rsidR="002F3AE2" w:rsidRDefault="002F3AE2"/>
    <w:p w14:paraId="7A59C265" w14:textId="77777777" w:rsidR="002F3AE2" w:rsidRDefault="00D31CF6">
      <w:pPr>
        <w:pStyle w:val="Ttulo1"/>
      </w:pPr>
      <w:bookmarkStart w:id="4" w:name="_heading=h.2et92p0" w:colFirst="0" w:colLast="0"/>
      <w:bookmarkEnd w:id="4"/>
      <w:r>
        <w:lastRenderedPageBreak/>
        <w:t>Agradecimientos</w:t>
      </w:r>
    </w:p>
    <w:p w14:paraId="60839433" w14:textId="77777777" w:rsidR="002F3AE2" w:rsidRDefault="002F3AE2"/>
    <w:p w14:paraId="32D95DF1" w14:textId="77777777" w:rsidR="002F3AE2" w:rsidRDefault="002F3AE2"/>
    <w:p w14:paraId="57F5B23A" w14:textId="77777777" w:rsidR="002F3AE2" w:rsidRDefault="00D31CF6">
      <w:r>
        <w:t>Agradezco a Dios y a mi familia por la oportunidad de estudiar. A mi tutor y mentor Rafael Arias Ramírez, por todo el apoyo y motivación durante este proceso. A Camilo Santa Cruz Camacho, por su ayuda, aportes y enriquecimiento en los resultados. A mis lectoras Katherine Barquero Mejía y Leonela Artavia Jiménez por su disposición y recomendaciones.</w:t>
      </w:r>
    </w:p>
    <w:p w14:paraId="07C34672" w14:textId="77777777" w:rsidR="002F3AE2" w:rsidRDefault="002F3AE2"/>
    <w:p w14:paraId="6972420D" w14:textId="77777777" w:rsidR="002F3AE2" w:rsidRDefault="002F3AE2"/>
    <w:p w14:paraId="5F5CE73B" w14:textId="77777777" w:rsidR="002F3AE2" w:rsidRDefault="002F3AE2"/>
    <w:p w14:paraId="0A1F9B9A" w14:textId="77777777" w:rsidR="002F3AE2" w:rsidRDefault="002F3AE2"/>
    <w:p w14:paraId="79A11C43" w14:textId="77777777" w:rsidR="002F3AE2" w:rsidRDefault="002F3AE2"/>
    <w:p w14:paraId="34C634D2" w14:textId="77777777" w:rsidR="002F3AE2" w:rsidRDefault="002F3AE2"/>
    <w:p w14:paraId="32E52725" w14:textId="77777777" w:rsidR="002F3AE2" w:rsidRDefault="002F3AE2"/>
    <w:p w14:paraId="1C1B7B87" w14:textId="77777777" w:rsidR="002F3AE2" w:rsidRDefault="002F3AE2"/>
    <w:p w14:paraId="655EAFA6" w14:textId="77777777" w:rsidR="002F3AE2" w:rsidRDefault="002F3AE2"/>
    <w:p w14:paraId="7C8569B0" w14:textId="77777777" w:rsidR="002F3AE2" w:rsidRDefault="002F3AE2"/>
    <w:p w14:paraId="253484D8" w14:textId="77777777" w:rsidR="002F3AE2" w:rsidRDefault="002F3AE2"/>
    <w:p w14:paraId="6AD90857" w14:textId="77777777" w:rsidR="002F3AE2" w:rsidRDefault="002F3AE2"/>
    <w:p w14:paraId="2321E273" w14:textId="77777777" w:rsidR="002F3AE2" w:rsidRDefault="002F3AE2"/>
    <w:p w14:paraId="65F91E88" w14:textId="77777777" w:rsidR="002F3AE2" w:rsidRDefault="002F3AE2"/>
    <w:p w14:paraId="21152F8F" w14:textId="77777777" w:rsidR="002F3AE2" w:rsidRDefault="002F3AE2"/>
    <w:p w14:paraId="44CE46DB" w14:textId="77777777" w:rsidR="002F3AE2" w:rsidRDefault="002F3AE2"/>
    <w:p w14:paraId="104506D1" w14:textId="77777777" w:rsidR="00D32131" w:rsidRDefault="00D32131"/>
    <w:p w14:paraId="38218BF8" w14:textId="77777777" w:rsidR="00D32131" w:rsidRDefault="00D32131"/>
    <w:p w14:paraId="38812B75" w14:textId="77777777" w:rsidR="002F3AE2" w:rsidRDefault="00D31CF6">
      <w:pPr>
        <w:pStyle w:val="Ttulo1"/>
      </w:pPr>
      <w:bookmarkStart w:id="5" w:name="_heading=h.tyjcwt" w:colFirst="0" w:colLast="0"/>
      <w:bookmarkEnd w:id="5"/>
      <w:r>
        <w:lastRenderedPageBreak/>
        <w:t>Introducción</w:t>
      </w:r>
    </w:p>
    <w:p w14:paraId="4E6CF08F" w14:textId="77777777" w:rsidR="002F3AE2" w:rsidRDefault="00D31CF6">
      <w:pPr>
        <w:ind w:firstLine="708"/>
      </w:pPr>
      <w:r>
        <w:t xml:space="preserve">La investigación que se propone está enfocada en el estudio de la brecha salarial de género de los hogares con jefatura femenina respecto a los hogares con jefatura masculina para los quintiles de ingresos más bajos aplicado al caso costarricense y para una serie de tiempo de importancia para el análisis. El impacto de la crisis sanitaria sobre el mercado de trabajo y sobre los ingresos de los hogares ha golpeado con fuerza la calidad de vida de la población. Esto ha sido evidente sobre los quintiles de ingresos más bajos, que han sido los más vulnerables ante las repercusiones económicas y sociales de una crisis de carácter estructural que se agudiza en el contexto de la Covid 19.  </w:t>
      </w:r>
    </w:p>
    <w:p w14:paraId="44557B9C" w14:textId="77777777" w:rsidR="002F3AE2" w:rsidRDefault="00D31CF6">
      <w:pPr>
        <w:ind w:firstLine="708"/>
      </w:pPr>
      <w:r>
        <w:t xml:space="preserve">De acuerdo con los datos de empleo, la fuerza de trabajo femenina ha sido significativamente afectada, con tasas de desempleo y subempleo muy por encima del promedio. Lo mismo tendría que plantearse con respecto a los problemas de informalidad y precarización laboral que afecta a los hogares con jefatura femenina en los dos quintiles de ingresos más bajos en todo el período de análisis y, en especial, en la coyuntura de la pandemia.  Ante esta situación, los desafíos que el país tiene para avanzar hacia la reducción de la pobreza, la desigualdad y las distintas brechas socioeconómicas son aún mayores.  Para los efectos de esta investigación, interesa determinar el impacto de una serie de variables sobre la brecha salarial de género. </w:t>
      </w:r>
    </w:p>
    <w:p w14:paraId="1E73EB76" w14:textId="77777777" w:rsidR="002F3AE2" w:rsidRDefault="00D31CF6">
      <w:pPr>
        <w:ind w:firstLine="708"/>
      </w:pPr>
      <w:r>
        <w:t xml:space="preserve">Teniendo lo anterior en mente es que se plantea la siguiente pregunta de investigación que orienta el proceso: ¿Cuáles son los determinantes y cómo ha evolucionado la brecha salarial de los hogares con jefatura femenina respecto a los hogares con jefatura masculina en los dos quintiles de ingresos más bajos, comparando los años 2010 y 2020?  </w:t>
      </w:r>
    </w:p>
    <w:p w14:paraId="601CD4E6" w14:textId="77777777" w:rsidR="002F3AE2" w:rsidRDefault="00D31CF6">
      <w:pPr>
        <w:ind w:firstLine="708"/>
      </w:pPr>
      <w:r>
        <w:t xml:space="preserve">Desde lo teórico, se utilizará el enfoque de brechas estructurales de la Comisión Económica para América Latina y el Caribe (CEPAL) así como diversas contribuciones de una serie de autores en temas de economía del desarrollo y economía feminista y en el análisis de brechas y desigualdades en los mercados laborales. De igual forma, se recurre al enfoque de capacidades y desarrollo humano para darle contenido teórico al objetivo 8 de los ODS de la Agenda 2030 y su vínculo con la brecha salarial de género.  Este objetivo tiene que ver con crecimiento inclusivo y políticas de empleo que promuevan la igualdad de las remuneraciones por el mismo empleo entre hombres y mujeres. </w:t>
      </w:r>
    </w:p>
    <w:p w14:paraId="4D205CE3" w14:textId="77777777" w:rsidR="002F3AE2" w:rsidRDefault="00D31CF6">
      <w:pPr>
        <w:spacing w:line="240" w:lineRule="auto"/>
        <w:ind w:firstLine="708"/>
      </w:pPr>
      <w:r>
        <w:t xml:space="preserve">Con respecto al aporte metodológico, se hará uso del análisis de la estadística descriptiva, para caracterizar baja participación laboral femenina y altas tasas de desempleo, que nos aproximan a problemas más complejos respecto a las brechas de género en el mercado de trabajo, que requieren un abordaje más exhaustivo y demostración empírica. De tal forma, se recurre a herramientas econométricas para poder explicar con mayor precisión los determinantes de la brecha salarial de género en Costa Rica y su evolución.  Con este propósito, </w:t>
      </w:r>
      <w:r>
        <w:lastRenderedPageBreak/>
        <w:t xml:space="preserve">se seleccionan una serie de variables y se especifica un modelo econométrico lineal de regresión múltiple para determinar el comportamiento de dichas variables, tomando los datos de la Encuesta Nacional de Hogares (ENAHO). A dichos resultados se le aplica el método de descomposición Oaxaca-Blinder (O-B), de reconocida efectividad en el análisis de brechas entre grupos que comparten características similares. Este es un método con escasas aplicaciones en estudios de brecha salarial para Costa Rica, por lo que su empleo y uso en esta investigación hará un aporte al estado del arte en esta materia. </w:t>
      </w:r>
    </w:p>
    <w:p w14:paraId="6D98486E" w14:textId="77777777" w:rsidR="002F3AE2" w:rsidRDefault="00D31CF6">
      <w:pPr>
        <w:spacing w:line="240" w:lineRule="auto"/>
        <w:ind w:firstLine="708"/>
      </w:pPr>
      <w:r>
        <w:t>La robustez empírica de las aplicaciones metodológicas para abordar el objeto de estudio propuesto busca obtener resultados científicamente validados, que contribuyan con el desarrollo académico de este tema y su relevancia para la economía del desarrollo y feminista. Así mismo, esta investigación se inscribe dentro de los enfoques más recientes para generar resultados que informen, con mayor efectividad y precisión, las políticas públicas para cerrar la brecha salarial que afecta a las mujeres jefas de hogar y promover una mayor inserción en el mercado de trabajo, que derive en niveles más altos de bienestar de los hogares. De tal manera, identificar los determinantes de la brecha salarial que afecta a las mujeres jefas de hogar de los dos quintiles más bajos, llamaría la atención respecto a las desigualdades salariales según género, que todavía prevalecen y que es necesario remediar.</w:t>
      </w:r>
    </w:p>
    <w:p w14:paraId="061F873F" w14:textId="77777777" w:rsidR="002F3AE2" w:rsidRDefault="00D31CF6">
      <w:pPr>
        <w:spacing w:line="240" w:lineRule="auto"/>
        <w:ind w:firstLine="708"/>
      </w:pPr>
      <w:r>
        <w:t>Esta investigación se compone de cinco capítulos.  El primero se refiere a las generalidades de la investigación, en el cual se abordan los antecedentes más relevantes del objeto de estudio, mediante una revisión general de las principales contribuciones teóricas y metodológicas, con carácter histórico y contextual.   De igual forma, en este capítulo se desarrolla la justificación y el planteamiento del problema de investigación; para lo cual se toman en consideración los siguientes elementos: la delimitación espacio temporal, la relevancia y pertinencia de la investigación y su relación intrínseca con la economía del desarrollo. Los objetivos que orientan esta investigación, tanto el general, como los específicos, también quedan planteados en este capítulo.</w:t>
      </w:r>
    </w:p>
    <w:p w14:paraId="029422EE" w14:textId="77777777" w:rsidR="002F3AE2" w:rsidRDefault="00D31CF6">
      <w:pPr>
        <w:spacing w:line="240" w:lineRule="auto"/>
        <w:ind w:firstLine="708"/>
      </w:pPr>
      <w:r>
        <w:t xml:space="preserve">El segundo capítulo incorpora aspectos relacionados con marcos teóricos-conceptuales y diversos enfoques para aproximarse al objeto de estudio. En este sentido, se define el enfoque de brechas estructurales de la CEPAL para abordar la brecha de género, que contempla un carácter multidimensional y que transversa otras brechas asociadas. Este enfoque se complementa con un marco conceptual que trata los problemas del desarrollo humano y del mercado laboral, desde perspectivas teóricas relacionadas con los conceptos de discriminación vertical y horizontal en el mercado de trabajo (Becker, Blau y Khan).  Así también se recurre a las contribuciones teóricas desde el enfoque de capacidades y desarrollo humano y las políticas de reconocimiento y redistribución de Nancy Fraser y otras contribuciones de diversos autores. </w:t>
      </w:r>
    </w:p>
    <w:p w14:paraId="080CA9EE" w14:textId="77777777" w:rsidR="002F3AE2" w:rsidRDefault="00D31CF6">
      <w:pPr>
        <w:spacing w:line="240" w:lineRule="auto"/>
        <w:ind w:firstLine="708"/>
      </w:pPr>
      <w:r>
        <w:t xml:space="preserve">En el tercer capítulo se exponen los distintos componentes del marco metodológico, tales como el enfoque de la investigación, tipo de investigación, universo de la investigación (este universo contempla los sujetos y fuentes de información, así como la muestra y conjunto investigado). También se especifican el modelo econométrico de estimación de las variables seleccionadas y el método de descomposición conocido como Oaxaca-Blinder. Se termina el </w:t>
      </w:r>
      <w:r>
        <w:lastRenderedPageBreak/>
        <w:t>capítulo con la presentación de la matriz metodológica y el cronograma, que orientan la investigación.</w:t>
      </w:r>
    </w:p>
    <w:p w14:paraId="68DFBC0B" w14:textId="77777777" w:rsidR="002F3AE2" w:rsidRDefault="00D31CF6">
      <w:pPr>
        <w:spacing w:line="240" w:lineRule="auto"/>
        <w:ind w:firstLine="708"/>
      </w:pPr>
      <w:r>
        <w:t>El cuarto capítulo es el centro neurálgico de la investigación ya que se refiere a la aplicación de las herramientas econométricas seleccionadas para dar cuenta del problema de investigación. Con base en la teoría se seleccionan las variables más relevantes para determinar la brecha salarial de género, tanto a nivel general, como al nivel más específico de los hogares de los dos quintiles de ingresos más bajos. Los resultados obtenidos de la aplicación del modelo econométrico y del método de descomposición O-B presentan una gran consistencia teórica y empírica y nos arrojan información novedosa respecto al peso de las variables determinantes y la evolución de la brecha salarial de género en el país. Al haber tan pocos estudios sobre brecha salarial de género, utilizando métodos empíricos robustos, esta investigación hace una contribución de gran valor para entender la dinámica de la brecha salarial de género y plantear lineamientos de política pública con mayor precisión para reducir y, preferiblemente, eliminar dicha brecha.</w:t>
      </w:r>
    </w:p>
    <w:p w14:paraId="6A3DE5C0" w14:textId="77777777" w:rsidR="002F3AE2" w:rsidRDefault="00D31CF6">
      <w:pPr>
        <w:spacing w:line="240" w:lineRule="auto"/>
        <w:ind w:firstLine="708"/>
      </w:pPr>
      <w:r>
        <w:t>El quinto y último capítulo se compone de las conclusiones que se derivan de la investigación, considerando el problema y preguntas de investigación que fueron propuestas para su desarrollo.  De tal forma, se hace una presentación de las conclusiones generales como de aquellas más específicas, derivadas de los resultados de la demostración empírica. Dentro de las conclusiones se hacen una serie de recomendaciones de lineamientos de política pública, para abordar los problemas relacionados con las brechas de género en el mercado de trabajo y, particularmente, la brecha salarial de género, que sigue siendo significativamente grande en los hogares con ingresos más bajos.</w:t>
      </w:r>
    </w:p>
    <w:p w14:paraId="63A3D9A7" w14:textId="77777777" w:rsidR="002F3AE2" w:rsidRDefault="002F3AE2">
      <w:pPr>
        <w:spacing w:line="240" w:lineRule="auto"/>
        <w:ind w:firstLine="708"/>
      </w:pPr>
    </w:p>
    <w:p w14:paraId="1FE1D2E2" w14:textId="77777777" w:rsidR="002F3AE2" w:rsidRDefault="002F3AE2">
      <w:pPr>
        <w:spacing w:line="240" w:lineRule="auto"/>
        <w:ind w:firstLine="708"/>
      </w:pPr>
    </w:p>
    <w:p w14:paraId="3563DB34" w14:textId="77777777" w:rsidR="002F3AE2" w:rsidRDefault="002F3AE2">
      <w:pPr>
        <w:spacing w:line="240" w:lineRule="auto"/>
        <w:ind w:firstLine="708"/>
      </w:pPr>
    </w:p>
    <w:p w14:paraId="52DD2F15" w14:textId="77777777" w:rsidR="002F3AE2" w:rsidRDefault="002F3AE2">
      <w:pPr>
        <w:spacing w:line="240" w:lineRule="auto"/>
        <w:ind w:firstLine="708"/>
      </w:pPr>
    </w:p>
    <w:p w14:paraId="0A6426A1" w14:textId="77777777" w:rsidR="002F3AE2" w:rsidRDefault="002F3AE2">
      <w:pPr>
        <w:spacing w:line="240" w:lineRule="auto"/>
        <w:ind w:firstLine="708"/>
      </w:pPr>
    </w:p>
    <w:p w14:paraId="3F2A947A" w14:textId="77777777" w:rsidR="002F3AE2" w:rsidRDefault="002F3AE2">
      <w:pPr>
        <w:spacing w:line="240" w:lineRule="auto"/>
        <w:ind w:firstLine="708"/>
      </w:pPr>
    </w:p>
    <w:p w14:paraId="5F8EE9AE" w14:textId="77777777" w:rsidR="002F3AE2" w:rsidRDefault="002F3AE2">
      <w:pPr>
        <w:spacing w:line="240" w:lineRule="auto"/>
        <w:ind w:firstLine="708"/>
      </w:pPr>
    </w:p>
    <w:p w14:paraId="08A79E7E" w14:textId="77777777" w:rsidR="002F3AE2" w:rsidRDefault="002F3AE2">
      <w:pPr>
        <w:spacing w:line="240" w:lineRule="auto"/>
        <w:ind w:firstLine="708"/>
      </w:pPr>
    </w:p>
    <w:p w14:paraId="2177F8EE" w14:textId="77777777" w:rsidR="002F3AE2" w:rsidRDefault="002F3AE2">
      <w:pPr>
        <w:spacing w:line="240" w:lineRule="auto"/>
        <w:ind w:firstLine="708"/>
      </w:pPr>
    </w:p>
    <w:p w14:paraId="12957BEF" w14:textId="77777777" w:rsidR="002F3AE2" w:rsidRDefault="002F3AE2">
      <w:pPr>
        <w:spacing w:line="240" w:lineRule="auto"/>
        <w:ind w:firstLine="708"/>
      </w:pPr>
    </w:p>
    <w:p w14:paraId="0BC03F84" w14:textId="77777777" w:rsidR="002F3AE2" w:rsidRDefault="002F3AE2">
      <w:pPr>
        <w:spacing w:line="240" w:lineRule="auto"/>
        <w:ind w:firstLine="708"/>
      </w:pPr>
    </w:p>
    <w:p w14:paraId="69516D90" w14:textId="77777777" w:rsidR="002F3AE2" w:rsidRDefault="002F3AE2">
      <w:pPr>
        <w:spacing w:line="240" w:lineRule="auto"/>
        <w:ind w:firstLine="708"/>
      </w:pPr>
    </w:p>
    <w:p w14:paraId="73E51982" w14:textId="77777777" w:rsidR="002F3AE2" w:rsidRDefault="00D31CF6">
      <w:pPr>
        <w:pStyle w:val="Ttulo1"/>
      </w:pPr>
      <w:bookmarkStart w:id="6" w:name="_heading=h.3dy6vkm" w:colFirst="0" w:colLast="0"/>
      <w:bookmarkEnd w:id="6"/>
      <w:r>
        <w:lastRenderedPageBreak/>
        <w:t xml:space="preserve">Capítulo 1. Generalidades de la Investigación </w:t>
      </w:r>
    </w:p>
    <w:p w14:paraId="37107528" w14:textId="77777777" w:rsidR="002F3AE2" w:rsidRDefault="00D31CF6">
      <w:pPr>
        <w:pStyle w:val="Ttulo2"/>
        <w:numPr>
          <w:ilvl w:val="1"/>
          <w:numId w:val="11"/>
        </w:numPr>
        <w:spacing w:line="240" w:lineRule="auto"/>
      </w:pPr>
      <w:bookmarkStart w:id="7" w:name="_heading=h.1t3h5sf" w:colFirst="0" w:colLast="0"/>
      <w:bookmarkEnd w:id="7"/>
      <w:r>
        <w:t>Antecedentes</w:t>
      </w:r>
    </w:p>
    <w:p w14:paraId="0D6B4CC9" w14:textId="77777777" w:rsidR="002F3AE2" w:rsidRDefault="00D31CF6">
      <w:pPr>
        <w:spacing w:line="240" w:lineRule="auto"/>
        <w:ind w:firstLine="708"/>
      </w:pPr>
      <w:bookmarkStart w:id="8" w:name="_heading=h.4d34og8" w:colFirst="0" w:colLast="0"/>
      <w:bookmarkEnd w:id="8"/>
      <w:r>
        <w:t xml:space="preserve">Los diferentes países de la región presentan diferencias con respecto a su desarrollo económico y social, por lo que se debe hacer un reconocimiento de carácter multidimensional de las brechas y sus determinantes para que sean aplicables al contexto de cada país. Tal como lo menciona la CEPAL (2016), la premisa central del diagnóstico es la necesidad de establecer prioridades entre las brechas estructurales y sus determinantes, con el objetivo de que las políticas de desarrollo estén orientadas a atender los cuellos de botella existentes. </w:t>
      </w:r>
    </w:p>
    <w:p w14:paraId="686D78E8" w14:textId="77777777" w:rsidR="002F3AE2" w:rsidRDefault="00D31CF6">
      <w:pPr>
        <w:spacing w:line="240" w:lineRule="auto"/>
        <w:ind w:firstLine="708"/>
      </w:pPr>
      <w:r>
        <w:t xml:space="preserve">Una de las brechas más importantes es la que tiene que ver con la segregación desigual del nivel de ingresos entre los hogares con jefatura femenina respecto a aquellos con jefatura masculina. El estudio de dicha brecha es de relevancia si se tiene en consideración que esta tiene ejes transversales con las tasas de participación laboral femenina en el mercado de trabajo y con los problemas de segmentación vertical y horizontal que padecen las mujeres en su inserción a la vida laboral (Arias, Sánchez y Sánchez, 2014).  Esta brecha también tiene relación con los hogares jefeados por mujeres en condición de pobreza, con empleos precarios e informales (feminización de la pobreza). </w:t>
      </w:r>
    </w:p>
    <w:p w14:paraId="4AC45DD5" w14:textId="77777777" w:rsidR="002F3AE2" w:rsidRDefault="00D31CF6">
      <w:pPr>
        <w:spacing w:line="240" w:lineRule="auto"/>
        <w:ind w:firstLine="708"/>
      </w:pPr>
      <w:r>
        <w:t xml:space="preserve">Desde el enfoque de brechas de género, destacan los estudios elaborados por Blau y Khan, cuyas contribuciones teóricas en el análisis de brechas en el mercado laboral, desigualdad salarial de género y comparaciones internacionales de las condiciones del mercado laboral, se han convertido en referentes clave. En su artículo titulado </w:t>
      </w:r>
      <w:r>
        <w:rPr>
          <w:i/>
        </w:rPr>
        <w:t xml:space="preserve">Understanding International Differences in the Gender Pay Gap </w:t>
      </w:r>
      <w:r>
        <w:t>(2001)</w:t>
      </w:r>
      <w:r>
        <w:rPr>
          <w:i/>
        </w:rPr>
        <w:t>,</w:t>
      </w:r>
      <w:r>
        <w:t xml:space="preserve"> los autores hacen hincapié en que la mayoría de los países industrializados han aprobado leyes e implementado arreglos institucionales para garantizar el trato igualitario de las mujeres en el mercado laboral. El estudio concluye que, aunque se observa una reducción en la brecha salarial de género en los países más desarrollados, todavía persisten problemas de discriminación vertical y horizontal que afectan a las mujeres.  Esta situación es todavía más marcada en países de menor desarrollo relativo, donde prevalecen instituciones débiles en materia de derechos laborales y políticas de reconocimiento de la equidad de género.</w:t>
      </w:r>
    </w:p>
    <w:p w14:paraId="6A509063" w14:textId="77777777" w:rsidR="002F3AE2" w:rsidRDefault="00D31CF6">
      <w:pPr>
        <w:spacing w:line="240" w:lineRule="auto"/>
      </w:pPr>
      <w:r>
        <w:tab/>
        <w:t>Respecto a este último punto, Blau y Khan (2001), se refieren a factores económicos determinantes de la brecha salarial de género. De tal forma plantean que:</w:t>
      </w:r>
    </w:p>
    <w:p w14:paraId="2FC02844" w14:textId="77777777" w:rsidR="002F3AE2" w:rsidRDefault="00D31CF6">
      <w:pPr>
        <w:spacing w:line="240" w:lineRule="auto"/>
        <w:ind w:left="708"/>
      </w:pPr>
      <w:r>
        <w:t>Tradicionalmente, los economistas han examinado factores específicos del género, como las deficiencias femeninas en el capital humano o la discriminación patronal contra las mujeres, para explicar el tamaño de la brecha salarial de género y su evolución en el tiempo (p. 1).</w:t>
      </w:r>
    </w:p>
    <w:p w14:paraId="79D58DAB" w14:textId="77777777" w:rsidR="002F3AE2" w:rsidRDefault="00D31CF6">
      <w:pPr>
        <w:spacing w:line="240" w:lineRule="auto"/>
        <w:ind w:firstLine="708"/>
      </w:pPr>
      <w:r>
        <w:t>En alusión al estudio de Juhn, Murphy y Pierce (2001), los autores resaltan la importancia que para estos economistas tiene la estructura salarial y los efectos discriminatorios que de la misma se derivan, cuando se trata de la definición salarial de acuerdo con las ocupaciones por sexo. Al respecto señalan que:</w:t>
      </w:r>
    </w:p>
    <w:p w14:paraId="10A8D894" w14:textId="77777777" w:rsidR="002F3AE2" w:rsidRDefault="00D31CF6">
      <w:pPr>
        <w:spacing w:line="240" w:lineRule="auto"/>
        <w:ind w:left="708"/>
        <w:rPr>
          <w:color w:val="FF0000"/>
        </w:rPr>
      </w:pPr>
      <w:r>
        <w:lastRenderedPageBreak/>
        <w:t>[…] dado que las mujeres tienen en promedio menos experiencia en el mercado laboral que los hombres y tienden a trabajar en diferentes ocupaciones e industrias, un aumento en el retorno a la experiencia o en los diferenciales sectoriales aumentará la brecha salarial de género, ceteris paribus (Blau y Khan, 2001, p. 1).</w:t>
      </w:r>
    </w:p>
    <w:p w14:paraId="38895831" w14:textId="77777777" w:rsidR="002F3AE2" w:rsidRDefault="00D31CF6">
      <w:pPr>
        <w:spacing w:line="240" w:lineRule="auto"/>
        <w:ind w:firstLine="708"/>
      </w:pPr>
      <w:r>
        <w:t>Uno de los aspectos más interesantes de los aportes de los autores es el que se refiere al papel de las instituciones para explicar avances o retrocesos en la brecha de ingreso, en particular la brecha salarial de género.  Es así como concluyen, que los países que muestran mayores brechas salariales de género también presentan fallos de intervención pública en materia de fijación salarial y de oportunidades de inserción y participación laboral de las mujeres en el mercado de trabajo (Blau y Khan, 2001).</w:t>
      </w:r>
    </w:p>
    <w:p w14:paraId="08093302" w14:textId="77777777" w:rsidR="002F3AE2" w:rsidRDefault="00D31CF6">
      <w:pPr>
        <w:spacing w:line="240" w:lineRule="auto"/>
        <w:ind w:firstLine="708"/>
      </w:pPr>
      <w:r>
        <w:t>Identificar rigideces institucionales y factores determinantes de la desigualdad de oportunidades y acceso al mercado de trabajo, particularmente de brechas salariales, requiere el análisis de una serie de variables a partir de las bases de datos oficiales disponibles.</w:t>
      </w:r>
    </w:p>
    <w:p w14:paraId="63F69A15" w14:textId="2B8874C7" w:rsidR="002F3AE2" w:rsidRDefault="00D31CF6">
      <w:pPr>
        <w:spacing w:line="240" w:lineRule="auto"/>
        <w:ind w:firstLine="708"/>
      </w:pPr>
      <w:r>
        <w:t>Un componente central de esta investigación estará amparado en el uso y análisis de las bases de datos contemplados en la Encuesta Nacional de Hogares (ENAHO) y en la Encuesta Continua de Empleo (ECE). Mediante una revisión exhaustiva de dichas bases y la construcción de una matriz de variables e indicadores de relevancia para el período de estudio, se propone hacer un análisis del mercado de trabajo y, en particular, del comportamiento de la brecha salarial de género.  El procesamiento y análisis de la estadística descriptiva, permitirá entender la dinámica del mercado de trabajo en un período de interés, no solo de las condiciones laborales, sino también de los problemas estructurales del patrón de crecimiento.   A esto se le suma el momento</w:t>
      </w:r>
      <w:r w:rsidR="0057332A">
        <w:t xml:space="preserve"> álgido </w:t>
      </w:r>
      <w:r>
        <w:t>de la crisis sanitaria por la Covid 19, que agudiza los límites del crecimiento del PIB con repercusiones en las tasas de ocupación, el nivel de ingresos de los hogares, la desigualdad socioeconómica y los niveles de pobreza.</w:t>
      </w:r>
    </w:p>
    <w:p w14:paraId="068206FA" w14:textId="3BC41160" w:rsidR="002F3AE2" w:rsidRDefault="00D31CF6">
      <w:pPr>
        <w:spacing w:line="240" w:lineRule="auto"/>
        <w:ind w:firstLine="708"/>
      </w:pPr>
      <w:r>
        <w:t>Con ayuda de la estadística descriptiva se partirá de un análisis general que permita enmarcar el problema de investigación, así como seleccionar, con mayor precisión, las variables que serán utilizadas en la identificación y formalización del modelo y la aplicación del método econométrico seleccionado previamente. Con este propósito se han identificado las bases de datos más robustas y de mayor consistencia para el análisis estadístico de las variables a lo largo del período de estudio, que va de 2010 hasta 202</w:t>
      </w:r>
      <w:r w:rsidR="0057332A">
        <w:t>0</w:t>
      </w:r>
      <w:r>
        <w:t>; recogiendo puntos críticos y momentos</w:t>
      </w:r>
      <w:r w:rsidR="0057332A">
        <w:t xml:space="preserve"> determinantes </w:t>
      </w:r>
      <w:r>
        <w:t>del desarrollo nacional, que le dan mayor pertinencia y relevancia al estudio.</w:t>
      </w:r>
    </w:p>
    <w:p w14:paraId="45525526" w14:textId="6BFFB63A" w:rsidR="002F3AE2" w:rsidRDefault="00D31CF6">
      <w:pPr>
        <w:spacing w:line="240" w:lineRule="auto"/>
        <w:ind w:firstLine="708"/>
        <w:rPr>
          <w:highlight w:val="yellow"/>
        </w:rPr>
      </w:pPr>
      <w:r>
        <w:t xml:space="preserve">Aparte del análisis teórico y empírico, basado en los datos y en la estadística descriptiva, de las desigualdades y brechas de género; en las últimas dos décadas se ha avanzado hacia estudios estilizados del problema.  Es así como para el análisis de brechas y sus determinantes, se han desarrollado una serie de métodos y herramientas econométricas, tales como el </w:t>
      </w:r>
      <w:r>
        <w:rPr>
          <w:i/>
        </w:rPr>
        <w:t>Propensity Score Matching</w:t>
      </w:r>
      <w:r>
        <w:t xml:space="preserve"> (PSM) y el Método por Descomposición Oaxaca-Blinder (O-B), entre los más reconocidos. Por su robustez y aplicabilidad a estudio</w:t>
      </w:r>
      <w:r w:rsidR="00F57C6A">
        <w:t>s</w:t>
      </w:r>
      <w:r>
        <w:t xml:space="preserve"> de caso en diferentes países es que este último se ha seleccionado para darle sustento empírico a la investigación sobre brechas </w:t>
      </w:r>
      <w:r>
        <w:lastRenderedPageBreak/>
        <w:t>salariales de género en Costa Rica</w:t>
      </w:r>
      <w:r w:rsidR="00F57C6A">
        <w:t xml:space="preserve"> y también porque este método es más consistente con el modelo econométrico seleccionado.</w:t>
      </w:r>
    </w:p>
    <w:p w14:paraId="029972B8" w14:textId="77777777" w:rsidR="002F3AE2" w:rsidRDefault="00D31CF6">
      <w:pPr>
        <w:spacing w:line="240" w:lineRule="auto"/>
        <w:ind w:firstLine="708"/>
      </w:pPr>
      <w:bookmarkStart w:id="9" w:name="_heading=h.2s8eyo1" w:colFirst="0" w:colLast="0"/>
      <w:bookmarkEnd w:id="9"/>
      <w:r>
        <w:t xml:space="preserve">Uno de los estudios más representativos es el de Fuentes, Palma y Montero (2005), titulado </w:t>
      </w:r>
      <w:r>
        <w:rPr>
          <w:i/>
        </w:rPr>
        <w:t>Discriminación salarial por género en Chile: una mirada global</w:t>
      </w:r>
      <w:r>
        <w:t xml:space="preserve">. El trabajo de dichos autores se enfocó en realizar un análisis de la evolución de la discriminación salarial por género en Chile para el período 1990 y 2003. Los autores utilizaron la Encuesta de Caracterización Socio Económica Nacional (CASEN) y aplicaron el método Oaxaca-Blinder y seguidamente el Oaxaca y Ransom. Lo anterior, con la finalidad de comprobar si existe una brecha salarial, entender su magnitud y descomponer sus causas. </w:t>
      </w:r>
    </w:p>
    <w:p w14:paraId="53D29D23" w14:textId="77777777" w:rsidR="002F3AE2" w:rsidRDefault="00D31CF6">
      <w:pPr>
        <w:spacing w:line="240" w:lineRule="auto"/>
        <w:ind w:firstLine="708"/>
      </w:pPr>
      <w:r>
        <w:t xml:space="preserve">Como resultado del estudio los autores llegaron a la conclusión que: </w:t>
      </w:r>
    </w:p>
    <w:p w14:paraId="51E32C92" w14:textId="77777777" w:rsidR="002F3AE2" w:rsidRDefault="00D31CF6">
      <w:pPr>
        <w:spacing w:line="240" w:lineRule="auto"/>
        <w:ind w:left="708"/>
      </w:pPr>
      <w:r>
        <w:t>[…] mediante la aplicación de la metodología desarrollada por Oaxaca y Ransom y corrigiendo por sesgo de selección, se encuentra que, si bien la discriminación salarial ha ido disminuyendo durante los últimos años, ésta aún se empina levemente por sobre el 27%, es decir, las mujeres perciben 27% menos de salario que los hombres teniendo iguales características en términos de capital humano (Fuentes et. al, 2005, p. 151).</w:t>
      </w:r>
    </w:p>
    <w:p w14:paraId="1331BA41" w14:textId="77777777" w:rsidR="002F3AE2" w:rsidRDefault="00D31CF6">
      <w:pPr>
        <w:spacing w:line="240" w:lineRule="auto"/>
        <w:ind w:firstLine="708"/>
      </w:pPr>
      <w:r>
        <w:t xml:space="preserve">Así mismo, en el estudio de Arévalo y Paz (2016, p. 169), titulado </w:t>
      </w:r>
      <w:r>
        <w:rPr>
          <w:i/>
        </w:rPr>
        <w:t>Privaciones múltiples en la Argentina: diferencias entre hogares con jefatura masculina y hogares con jefatura femenina</w:t>
      </w:r>
      <w:r>
        <w:t xml:space="preserve">, se analizan diferencias de género, que inciden en las condiciones de vida y en las oportunidades de los distintos grupos. Este estudio se centra en las privaciones de los hogares según jefatura masculina o femenina para poder dar con los determinantes de la pobreza multidimensional. </w:t>
      </w:r>
    </w:p>
    <w:p w14:paraId="75C30196" w14:textId="77777777" w:rsidR="002F3AE2" w:rsidRDefault="00D31CF6">
      <w:pPr>
        <w:spacing w:line="240" w:lineRule="auto"/>
        <w:ind w:firstLine="708"/>
      </w:pPr>
      <w:r>
        <w:t>Esta investigación es de interés por la aproximación metodológica para identificar los determinantes profundos de la pobreza y la brecha de género, por medio del índice de pobreza multidimensional, propuesto por Alkire y Foster (2007 y 2011), con datos de la Encuesta Permanente de Empleo (EPE), y descomposiciones econométricas como Blinder (1973), Oaxaca (1973) y Yun (2005).</w:t>
      </w:r>
    </w:p>
    <w:p w14:paraId="5520DD9D" w14:textId="77777777" w:rsidR="002F3AE2" w:rsidRDefault="00D31CF6">
      <w:pPr>
        <w:spacing w:line="240" w:lineRule="auto"/>
        <w:ind w:firstLine="708"/>
      </w:pPr>
      <w:r>
        <w:t>Dicha investigación arrojó como principal resultado que:</w:t>
      </w:r>
    </w:p>
    <w:p w14:paraId="68E2AF44" w14:textId="77777777" w:rsidR="002F3AE2" w:rsidRDefault="00D31CF6">
      <w:pPr>
        <w:spacing w:line="240" w:lineRule="auto"/>
        <w:ind w:left="708"/>
      </w:pPr>
      <w:r>
        <w:t>[…] existe una brecha de privaciones entre los hogares con jefatura masculina y los hogares con jefatura femenina y que ésta no sólo no disminuyó, sino que aumentó en la última década. Se observa además que los hogares encabezados por mujeres no son más proclives a la pobreza por una actitud discriminatoria hacia ellas, sino porque las jefas de hogar tienen ciertas desventajas desde el punto de vista de las dotaciones básicas (Arévalo y Paz, 2016, p. 169-170).</w:t>
      </w:r>
    </w:p>
    <w:p w14:paraId="5B6ABEBC" w14:textId="77777777" w:rsidR="002F3AE2" w:rsidRDefault="00D31CF6">
      <w:pPr>
        <w:spacing w:line="240" w:lineRule="auto"/>
        <w:ind w:firstLine="708"/>
      </w:pPr>
      <w:r>
        <w:t>Uno de los estudios más completos para analizar la brecha salarial es el realizado por Deshpande, Goel y Khanna (2017), ¿titulado Bad Karma or Discrimination?</w:t>
      </w:r>
      <w:r>
        <w:rPr>
          <w:i/>
        </w:rPr>
        <w:t xml:space="preserve"> Male-Female Wage Gaps Among Salaried Workers in India</w:t>
      </w:r>
      <w:r>
        <w:t xml:space="preserve">. Los investigadores utilizaron datos a nivel nacional de las Encuestas de Empleo y Desempleo para los períodos de 1999-2000 y 2009-2010 con el propósito de investigar las brechas salariales de género entre trabajadores asalariados y asalariados regulares (RWS, por sus siglas en inglés). El estudio se realizó tanto en la media salarial como a lo </w:t>
      </w:r>
      <w:r>
        <w:lastRenderedPageBreak/>
        <w:t>largo de toda la distribución salarial. De acuerdo con los autores, los resultados más importantes reflejan que:</w:t>
      </w:r>
    </w:p>
    <w:p w14:paraId="292415E1" w14:textId="77777777" w:rsidR="002F3AE2" w:rsidRDefault="00D31CF6">
      <w:pPr>
        <w:spacing w:line="240" w:lineRule="auto"/>
        <w:ind w:left="708"/>
      </w:pPr>
      <w:r>
        <w:t>La brecha salarial de género en la media es del 55% en 1999-2000 y del 49% en 2009-10, pero este cambio no es estadísticamente significativo. Las descomposiciones Blinder-Oaxaca y Machado-Mata-Melly indican que, en ambos años, la mayor parte de la brecha salarial de género es inexplicable, es decir, posiblemente discriminatoria (Deshpande et al., 2017, p. 331).</w:t>
      </w:r>
    </w:p>
    <w:p w14:paraId="68681B92" w14:textId="77777777" w:rsidR="002F3AE2" w:rsidRDefault="00D31CF6">
      <w:pPr>
        <w:ind w:firstLine="708"/>
      </w:pPr>
      <w:r>
        <w:t xml:space="preserve">Para el caso costarricense se han realizado pocos estudios para medir la brecha salarial de género en las últimas dos décadas.  Entre los más destacados se encuentra el realizado por Jiménez y Morales (2012), en el cual se empleó la técnica econométrica desarrollada por Oaxaca y Ransom para medir la brecha salarial debido a diferencias en productividad y discriminación, sobre las remuneraciones de los trabajadores asalariados en Costa Rica. En este estudio, titulado </w:t>
      </w:r>
      <w:r>
        <w:rPr>
          <w:i/>
        </w:rPr>
        <w:t>Discriminación salarial en el mercado de trabajo en los noventa</w:t>
      </w:r>
      <w:r>
        <w:t>, los resultados mostraron que:</w:t>
      </w:r>
    </w:p>
    <w:p w14:paraId="7CF6B123" w14:textId="77777777" w:rsidR="002F3AE2" w:rsidRDefault="00D31CF6">
      <w:pPr>
        <w:ind w:firstLine="708"/>
      </w:pPr>
      <w:r>
        <w:t>“La brecha salarial entre hombres y mujeres se reduce entre 1990-2000 debido a un aumento en la productividad de las mujeres, que las favorece durante todo el período y a una disminución en la discriminación” (Jiménez y Morales, 2012, p. 45). Las investigadoras resaltan que, aunque la discriminación disminuye en el período de estudio, la misma persiste en todos los años y sigue siendo un determinante importante en la explicación de la brecha salarial.</w:t>
      </w:r>
    </w:p>
    <w:p w14:paraId="1EF68AA5" w14:textId="77777777" w:rsidR="002F3AE2" w:rsidRDefault="00D31CF6">
      <w:pPr>
        <w:ind w:firstLine="708"/>
      </w:pPr>
      <w:r>
        <w:t xml:space="preserve">Otro estudio relevante en este tema es el de Rodríguez y Segura (2015), el cual estudia el comportamiento de la brecha salarial de género en Costa Rica a lo largo de la distribución salarial para determinar si existen techos de cristal en el mercado laboral costarricense. Para ello utilizan el método de descomposición Oaxaca y Blinder aplicando regresiones de cuantiles a los datos de la Encuesta Nacional de Hogares 2013. El estudio titulado </w:t>
      </w:r>
      <w:r>
        <w:rPr>
          <w:i/>
        </w:rPr>
        <w:t>¿Existe un techo de cristal en la distribución salarial femenina en Costa Rica?</w:t>
      </w:r>
      <w:r>
        <w:t>, demostraron que:</w:t>
      </w:r>
    </w:p>
    <w:p w14:paraId="7331AA63" w14:textId="77777777" w:rsidR="002F3AE2" w:rsidRDefault="00D31CF6">
      <w:pPr>
        <w:ind w:left="708"/>
      </w:pPr>
      <w:r>
        <w:t>“…al considerar la descomposición de la brecha, se observa que esta es a favor de los hombres en los percentiles más bajos y, a partir del percentil 50, los salarios femeninos resultan mayores a los masculinos, debido a las diferencias en las dotaciones de características productivas entre hombres y mujeres” (Rodríguez y Segura, 2015, p. 33). A su vez, “el factor de discriminación presente en los distintos estratos de la distribución salarial permite concluir que no es posible descartar la hipótesis de que las mujeres en el mercado laboral costarricense se enfrentan a techos de cristal, limitando sus posibilidades de ascenso en los niveles de más desarrollo profesional; (…) (Rodríguez y Segura, 2015, p. 34).</w:t>
      </w:r>
    </w:p>
    <w:p w14:paraId="53629EFC" w14:textId="77777777" w:rsidR="002F3AE2" w:rsidRDefault="00D31CF6">
      <w:pPr>
        <w:ind w:firstLine="708"/>
      </w:pPr>
      <w:r>
        <w:t xml:space="preserve">De los estudios más recientes, se encuentra el de Torres y Zaclicever (2022) para la CEPAL, titulado </w:t>
      </w:r>
      <w:r>
        <w:rPr>
          <w:i/>
        </w:rPr>
        <w:t>Brecha salarial de género en Costa Rica. Una desigualdad persistente</w:t>
      </w:r>
      <w:r>
        <w:t xml:space="preserve">. Dicha investigación </w:t>
      </w:r>
      <w:r>
        <w:lastRenderedPageBreak/>
        <w:t>evalúa mediante la descomposición Oaxaca-Blinder la discriminación salarial por motivo de género en el mercado laboral costarricense entre 2001 y 2019, resaltando que para el período seleccionado se da un aumento de empresas multinacionales en el país que habría contribuido a mejorar las oportunidades de inserción laboral de las mujeres. No obstante, las autoras concluyen que:</w:t>
      </w:r>
    </w:p>
    <w:p w14:paraId="097A0FAE" w14:textId="77777777" w:rsidR="002F3AE2" w:rsidRDefault="00D31CF6">
      <w:pPr>
        <w:ind w:left="708"/>
      </w:pPr>
      <w:r>
        <w:t>“Las estimaciones basadas en la descomposición Oaxaca-Blinder indican que, a lo largo de todo el período, el salario promedio percibido por las mujeres ha sido inferior al que deberían haber percibido en función de sus dotaciones de capital humano y los atributos del trabajo que desempeñan. Estos resultados, sumados a los de estudios anteriores, muestran una persistente discriminación salarial por motivos de género en el mercado laboral costarricense” (Torres y Zaclicever, 2022, p. 33).</w:t>
      </w:r>
    </w:p>
    <w:p w14:paraId="2AB8296E" w14:textId="77777777" w:rsidR="002F3AE2" w:rsidRDefault="00D31CF6">
      <w:pPr>
        <w:ind w:firstLine="708"/>
      </w:pPr>
      <w:r>
        <w:t xml:space="preserve">De lo anteriormente expuesto, el fenómeno de discriminación salarial de género continúa siendo un tema sobre el que no hay consenso respecto a la contundencia de la evidencia empírica, que pueda respaldar la argumentación de que las brechas salariales tienen una connotación discriminatoria o si, por el contrario, tiene que ver con otros determinantes. Este es un problema que ha sido tratado por diferentes teóricos de la discriminación en estudios que permiten entender la evolución histórica de las condiciones que determina las brechas salarios según género. </w:t>
      </w:r>
    </w:p>
    <w:p w14:paraId="63B105C9" w14:textId="77777777" w:rsidR="002F3AE2" w:rsidRDefault="00D31CF6">
      <w:pPr>
        <w:spacing w:line="240" w:lineRule="auto"/>
        <w:ind w:firstLine="708"/>
      </w:pPr>
      <w:r>
        <w:t xml:space="preserve">En términos históricos, encontramos que Gary Becker en su libro </w:t>
      </w:r>
      <w:r>
        <w:rPr>
          <w:i/>
        </w:rPr>
        <w:t>The Economics of Discrimination</w:t>
      </w:r>
      <w:r>
        <w:t xml:space="preserve"> (1957), plantea la importancia de la formación del capital humano y sus implicaciones para el aumento de la productividad en el mercado de trabajo.  Becker relaciona las características del capital humano, no sólo en cuanto a la dotación de sus capacidades y destrezas, sino también en términos de los distintos grupos participantes (étnicos, raciales y género). En estos ámbitos, el autor plantea que las diferencias salariales se pueden deber a una serie de desequilibrios en cuanto a un acceso desigual a los programas de capacitación y a rigideces institucionales que son excluyentes de ciertos grupos, afectando las oportunidades y el nivel de ingresos de sus miembros. Por estos aportes es que Becker se convierte en un referente para abordar la problemática de la discriminación en el mercado laboral, la cual afecta a las minorías étnicas-raciales y también a las mujeres. </w:t>
      </w:r>
    </w:p>
    <w:p w14:paraId="1937E00A" w14:textId="77777777" w:rsidR="002F3AE2" w:rsidRDefault="00D31CF6">
      <w:pPr>
        <w:spacing w:line="240" w:lineRule="auto"/>
        <w:ind w:firstLine="708"/>
      </w:pPr>
      <w:r>
        <w:t xml:space="preserve">Este estudio da origen a una serie de investigaciones posteriores que orientan sus objetivos en torno a los problemas de discriminación en el mercado laboral, particularmente enfatizando en los efectos de las políticas y cambios institucionales en la formación del capital humano y su impacto sobre las brechas salariales de género.  </w:t>
      </w:r>
    </w:p>
    <w:p w14:paraId="0F9AA851" w14:textId="77777777" w:rsidR="002F3AE2" w:rsidRDefault="00D31CF6">
      <w:pPr>
        <w:spacing w:line="240" w:lineRule="auto"/>
        <w:ind w:firstLine="708"/>
      </w:pPr>
      <w:r>
        <w:t xml:space="preserve">Por ejemplo, Blau y Khan (2001) encuentran diferencias en las políticas aplicadas a género, en distintos contextos, que tienen un efecto significativo en las brechas salariales de género.  En esta misma dirección, las políticas de formación de capital humano se convierten en un factor primordial que afecta los ingresos de ciertos grupos, con especial mención a las que </w:t>
      </w:r>
      <w:r>
        <w:lastRenderedPageBreak/>
        <w:t>ensanchan las brechas de género. Los autores también se refieren a los sesgos en contra de los ingresos de las mujeres, que las instituciones encargadas de las políticas de empleo y salariales pueden estar reproduciendo.</w:t>
      </w:r>
    </w:p>
    <w:p w14:paraId="3B37E63F" w14:textId="77777777" w:rsidR="002F3AE2" w:rsidRDefault="00D31CF6">
      <w:pPr>
        <w:ind w:firstLine="567"/>
      </w:pPr>
      <w:r>
        <w:t>El aporte de Blau y Khan enfatiza la importancia de las instituciones en la reducción de la brecha salarial de género y llama la atención sobre la necesidad de avanzar hacia una serie de arreglos institucionales que se orienten a reducir los obstáculos a la inserción de la mano de obra femenina en el mercado de trabajo, así como a la reducción de la discriminación, tanto salarial como ocupacional, que todavía prevalece.  De tal forma, recomiendan políticas específicas de género, las cuales incluyen la igualdad de oportunidades de empleo (</w:t>
      </w:r>
      <w:r>
        <w:rPr>
          <w:i/>
        </w:rPr>
        <w:t>Equal Employment Opportunity (EEO</w:t>
      </w:r>
      <w:r>
        <w:t>), leyes antidiscriminación, y leyes y políticas que resguarden y promuevan la licencia parental y las redes de cuido infantil. De acuerdo con los autores, los resultados que se esperan, por parte de los mecanismos de gobernanza y marco institucional, tienen que ver con que:</w:t>
      </w:r>
    </w:p>
    <w:p w14:paraId="6A88C8EA" w14:textId="77777777" w:rsidR="002F3AE2" w:rsidRDefault="00D31CF6">
      <w:pPr>
        <w:ind w:left="567"/>
      </w:pPr>
      <w:r>
        <w:t>“El efecto positivo esperado de las políticas de oportunidades de empleo en la proporción de ingresos de género es razonablemente sencillo, aunque lo más probable es que el impacto dependa de la eficacia de la aplicación de la legislación, así como de sus disposiciones” (Blau y Khan, 2001, p. 5).</w:t>
      </w:r>
    </w:p>
    <w:p w14:paraId="1C90A488" w14:textId="77777777" w:rsidR="002F3AE2" w:rsidRDefault="00D31CF6">
      <w:pPr>
        <w:spacing w:line="240" w:lineRule="auto"/>
        <w:ind w:firstLine="708"/>
      </w:pPr>
      <w:r>
        <w:t>Un punto de inflexión histórico en la transformación del sistema económico y la incorporación de la fuerza de trabajo femenina al mercado laboral se ubica en la transición del régimen de acumulación y regulación fordista-keynesiano al régimen de acumulación posfordista a mediados de la década de 1970. Durante el régimen fordista de posguerra, la organización de la producción giró en torno al círculo virtuoso: producción en masa-consumo en masa; con un crecimiento sin precedentes en la capacidad productiva, a lo que se llamó la “era dorada” del sistema capitalista. La revolución tecnológica en los procesos de producción, el desarrollo de la línea de montaje y de las escalas de producción estuvieron en la base del proceso de reestructuración del modo de producción, que a su vez tuvo repercusiones en la forma en que se organizó el trabajo remunerado y el no remunerado.</w:t>
      </w:r>
    </w:p>
    <w:p w14:paraId="7404C1FB" w14:textId="77777777" w:rsidR="002F3AE2" w:rsidRDefault="00D31CF6">
      <w:pPr>
        <w:spacing w:line="240" w:lineRule="auto"/>
        <w:ind w:firstLine="708"/>
      </w:pPr>
      <w:r>
        <w:t xml:space="preserve">El contrato social de los años gloriosos del Fordismo central estuvo sustentado en el estado de bienestar y en una política expansiva de ingresos, que contemplaba altos niveles de empleo en la economía y una política salarial creciente, que estimulaba el consumo también creciente de los hogares. En este contexto, las mujeres fueron mayoritariamente relegadas al ámbito de lo doméstico, en tareas cultural y socialmente construidas, como agentes de la reproducción social desde el hogar y con una narrativa institucional que normalizaba la feminización del trabajo doméstico no remunerado (Tapia, 2020). </w:t>
      </w:r>
    </w:p>
    <w:p w14:paraId="7592AC72" w14:textId="77777777" w:rsidR="002F3AE2" w:rsidRDefault="00D31CF6">
      <w:pPr>
        <w:spacing w:line="240" w:lineRule="auto"/>
        <w:ind w:firstLine="708"/>
        <w:rPr>
          <w:highlight w:val="white"/>
        </w:rPr>
      </w:pPr>
      <w:r>
        <w:t xml:space="preserve">Los movimientos contraculturales de la sociedad civil de finales de 1960 y principios de 1970 (movimientos estudiantiles, movimientos de los derechos civiles, movimientos de los derechos de las mujeres y liberación femenina, movimientos antiguerra y pro-paz) cuestionaron </w:t>
      </w:r>
      <w:r>
        <w:lastRenderedPageBreak/>
        <w:t xml:space="preserve">el </w:t>
      </w:r>
      <w:r>
        <w:rPr>
          <w:i/>
        </w:rPr>
        <w:t>statu quo</w:t>
      </w:r>
      <w:r>
        <w:t xml:space="preserve"> y lo social y culturalmente establecido.  Dentro de dichos movimientos sobresale el así denominado de liberación femenina, que entre otros temas centrales problematiza el rol de subordinación y dependencia que la sociedad impone sobre las mujeres al relegarlas al trabajo impago y a la reproducción y el cuidado en el ámbito de lo doméstico (Milkman, 2016</w:t>
      </w:r>
      <w:r>
        <w:rPr>
          <w:highlight w:val="white"/>
        </w:rPr>
        <w:t xml:space="preserve">). Estos movimientos disruptivos del sistema capitalista en la década de los 1970 coinciden con la crisis del fordismo-keynesiano y la transición hacia un nuevo régimen de acumulación posfordista, que empezaría a flexibilizar las relaciones sociales y materiales de producción y, en particular, las concernientes al mercado de trabajo. </w:t>
      </w:r>
    </w:p>
    <w:p w14:paraId="16EE91C5" w14:textId="77777777" w:rsidR="002F3AE2" w:rsidRDefault="00D31CF6">
      <w:pPr>
        <w:spacing w:line="240" w:lineRule="auto"/>
        <w:ind w:firstLine="708"/>
        <w:rPr>
          <w:highlight w:val="white"/>
        </w:rPr>
      </w:pPr>
      <w:r>
        <w:rPr>
          <w:highlight w:val="white"/>
        </w:rPr>
        <w:t xml:space="preserve">El nuevo régimen de regulación y acumulación flexible, que emerge hacia inicios de la década de 1980, pondrá en colisión el trabajo impago en el ámbito de lo doméstico versus el trabajo remunerado en el mercado laboral.  Las protestas sociales por mayor equidad de género, independencia y autonomía estarán relacionadas con la exigencia de una mayor participación de las mujeres en el mercado de trabajo, en la propia agencia de su vida productiva y reproductiva; así como en las instancias de decisión del estado. </w:t>
      </w:r>
    </w:p>
    <w:p w14:paraId="595AEBE3" w14:textId="77777777" w:rsidR="002F3AE2" w:rsidRDefault="00D31CF6">
      <w:pPr>
        <w:spacing w:line="240" w:lineRule="auto"/>
        <w:ind w:firstLine="708"/>
      </w:pPr>
      <w:r>
        <w:t xml:space="preserve">Es innegable que en las últimas tres décadas las tasas de participación laboral femenina en los países industrializados han crecido con rapidez, aunque siguen siendo menores con respecto a las tasas de participación laboral masculina. Otro elemento para considerar es el que tiene que ver con los obstáculos de inserción al mercado de trabajo por parte de las mujeres, así como las condiciones de trabajo para las mujeres empleadas, quienes padecen de diferentes tipos de discriminación, los cuales se han explicado a través de las brechas salariales y las brechas ocupacionales de género.  </w:t>
      </w:r>
    </w:p>
    <w:p w14:paraId="10183B95" w14:textId="77777777" w:rsidR="002F3AE2" w:rsidRDefault="00D31CF6">
      <w:pPr>
        <w:spacing w:line="240" w:lineRule="auto"/>
        <w:ind w:firstLine="708"/>
      </w:pPr>
      <w:r>
        <w:t>En función de romper con las rigideces institucionales que obstaculizan una mayor participación de la fuerza laboral femenina en los programas de formación de capital humano, promover una mayor inserción en el mercado de trabajo y mejores salarios, un grupo de países en el mundo, en la década de los 1980s, aprobaron leyes y programas para reducir la discriminación en el mercado de trabajo.  Por ejemplo, durante esta década, la OCDE aprueba la ley de pago igualitario y leyes de igualdad de oportunidades. Con anterioridad, los Estados Unidos de América ya había aprobado legislación antidiscriminatoria en contra de las mujeres en el ámbito del trabajo remunerado. En Europa del Este, también se implementaron una serie de políticas para la reducción de la discriminación; este es el caso de Rusia y Hungría, que en 1994 pusieron en vigencia una serie de leyes antidiscriminatorias. El ejemplo de Australia merece una mención aparte, ya que se aborda el problema de discriminación de género a través de una política nacional de trabajo igualitario amparado en Cortes Laborales, la cual se implementa en la década de los 1990s, convirtiéndose en un marco jurídico institucional a seguir.</w:t>
      </w:r>
    </w:p>
    <w:p w14:paraId="0CB28DFC" w14:textId="77777777" w:rsidR="002F3AE2" w:rsidRDefault="00D31CF6">
      <w:pPr>
        <w:spacing w:line="240" w:lineRule="auto"/>
        <w:ind w:firstLine="708"/>
      </w:pPr>
      <w:r>
        <w:t>En el caso de los países subdesarrollados (o de fordismo periférico) las rigideces y obstáculos institucionales, la debilidad de los arreglos institucionales y prejuicios culturales siguen incidiendo en las bajas tasas de participación laboral femenina, la discriminación laboral de género, las tasas de desempleo que afecta a las mujeres y el empleo informal y precario. Todo esto se ha expresado en un problema de feminización de la pobreza, que afecta particularmente a las mujeres jefas de hogar de los quintiles de ingresos más bajos (Nora y Trajtemberg, 2018).</w:t>
      </w:r>
    </w:p>
    <w:p w14:paraId="38FDC1A2" w14:textId="77777777" w:rsidR="002F3AE2" w:rsidRDefault="00D31CF6">
      <w:pPr>
        <w:spacing w:line="240" w:lineRule="auto"/>
        <w:ind w:firstLine="360"/>
      </w:pPr>
      <w:r>
        <w:lastRenderedPageBreak/>
        <w:t>Esta situación es evidente en América Latina, una región que no ha podido romper con los círculos viciosos de pobreza y desigualdad, que persisten y se reproducen en el tiempo. Los problemas de participación, inserción y brechas de género en el mercado de trabajo en la región presentan rigideces institucionales y culturales.  De acuerdo con la CEPAL (2017), la participación laboral de las mujeres se ha estancado en el tiempo (alrededor del 50%), persistiendo las asimetrías y sesgos, que no permiten una inserción en igualdad de condiciones.  Así, por ejemplo, las tasas de desempleo son significativamente mayores en las mujeres, mientras su inserción en el mercado laboral se concentra en actividades de baja productividad y remuneración (78% de las empleadas).</w:t>
      </w:r>
    </w:p>
    <w:p w14:paraId="79FA2975" w14:textId="77777777" w:rsidR="002F3AE2" w:rsidRDefault="00D31CF6">
      <w:pPr>
        <w:spacing w:line="240" w:lineRule="auto"/>
        <w:ind w:firstLine="360"/>
      </w:pPr>
      <w:r>
        <w:t>Un fenómeno clave en el análisis de brecha de género es el que tiene que ver con la transversalidad que se encuentra entre el desempleo, el tipo de empleo y las remuneraciones de las mujeres jefas de hogar en los dos quintiles de ingresos más bajos. Esto con el propósito de realizar una comparación con los hogares con jefatura masculina en esos mismos quintiles de ingresos y determinar la brecha salarial existente entre los dos grupos. Dilucidar la evolución y magnitud de dicha brecha para el caso de Costa Rica es el objetivo principal de la investigación que se propone y la cual se contextualiza en las siguientes páginas.</w:t>
      </w:r>
    </w:p>
    <w:p w14:paraId="0D1563E5" w14:textId="77777777" w:rsidR="002F3AE2" w:rsidRDefault="00D31CF6">
      <w:pPr>
        <w:spacing w:line="240" w:lineRule="auto"/>
        <w:ind w:firstLine="708"/>
      </w:pPr>
      <w:r>
        <w:t xml:space="preserve">Tal y como se ha planteado, la tasa de participación e inserción en el mercado laboral de la fuerza de trabajo femenina es una de las barreras estructurales que debe ser superada con una política nacional de empleo que incremente la participación de las mujeres en el mercado de trabajo.  Las tasas de desempleo abierto y subempleo que afectan a las mujeres son significativamente más altas comparadas con las que corresponden a la mano de obra masculina. Un mercado laboral excluyente condena a los hogares con jefatura femenina a niveles de ingreso inferiores. </w:t>
      </w:r>
    </w:p>
    <w:p w14:paraId="08A5FB5F" w14:textId="77777777" w:rsidR="002F3AE2" w:rsidRDefault="00D31CF6">
      <w:pPr>
        <w:spacing w:line="240" w:lineRule="auto"/>
        <w:ind w:firstLine="708"/>
      </w:pPr>
      <w:r>
        <w:t>De acuerdo con la CEPAL (2016, p. 43), en Costa Rica, “El 57,7% de las jefas de hogar en condición de extrema pobreza están fuera del mercado de trabajo o desempleadas. Además, las que están insertas en el mercado de trabajo están ligadas a actividades elementales, en condiciones laborales precarias.”  Esta cruda realidad sigue vigente en el país, con el agravante de la coyuntura de la crisis sanitaria, que ha disparado un fenómeno de exclusión y discriminación de género, evidente en el mercado de trabajo y en la generación de ingresos. Todo lo cual ha tenido un impacto directo en el aumento de los hogares en pobreza, con una alta incidencia en hogares con jefatura femenina.</w:t>
      </w:r>
    </w:p>
    <w:p w14:paraId="62A9214F" w14:textId="77777777" w:rsidR="002F3AE2" w:rsidRDefault="00D31CF6">
      <w:pPr>
        <w:spacing w:line="240" w:lineRule="auto"/>
        <w:ind w:firstLine="708"/>
      </w:pPr>
      <w:r>
        <w:t>La CEPAL ha planteado que, no obstante, a que las mujeres en Costa Rica alcanzan niveles más altos de educación que los hombres […], “se evidencia una desigualdad en el acceso al mercado de trabajo y en los ingresos laborales entre hombres y mujeres, lo que también representa un determinante limitante de la brecha de pobreza” (CEPAL, 2016, p. 141).</w:t>
      </w:r>
    </w:p>
    <w:p w14:paraId="0D6FBD94" w14:textId="77777777" w:rsidR="002F3AE2" w:rsidRDefault="00D31CF6">
      <w:pPr>
        <w:spacing w:line="240" w:lineRule="auto"/>
        <w:ind w:firstLine="708"/>
      </w:pPr>
      <w:r>
        <w:t xml:space="preserve">El proceso de desaceleración de la economía costarricense en la última década se ha visto expresada en una caída del PIB, del empleo y los ingresos de los hogares.  Las tasas de desempleo abierto y subempleo han alcanzado niveles históricos para el segundo trimestre del año 2020, como se desprende de la Encuesta Continua de Empleo Trimestral del INEC.  </w:t>
      </w:r>
    </w:p>
    <w:p w14:paraId="12C87D22" w14:textId="77777777" w:rsidR="002F3AE2" w:rsidRDefault="00D31CF6">
      <w:pPr>
        <w:spacing w:line="240" w:lineRule="auto"/>
        <w:ind w:firstLine="708"/>
      </w:pPr>
      <w:r>
        <w:lastRenderedPageBreak/>
        <w:t>Según esta encuesta, para el II trimestre del 2020, el desempleo abierto alcanzó una tasa del 24,0% y la de subempleo del 20,5%, mientras el desempleo femenino fue del 30,4% y el juvenil de 48,0%. Estos niveles históricos de desempleo hacen pensar que el mismo se ha convertido en un problema estructural, que se acompaña con una creciente mano de obra empleada en el sector informal de la economía, especialmente femenina. Tal como lo subraya el PEN (2020),</w:t>
      </w:r>
      <w:r>
        <w:rPr>
          <w:b/>
        </w:rPr>
        <w:t xml:space="preserve"> </w:t>
      </w:r>
      <w:r>
        <w:t>las acciones por reducir la pobreza no han sido eficaces, por lo que, la sociedad costarricense ha afrontado un incremento de la desigualdad y una fragmentación del tejido social en la última década, agravado por la crisis sanitaria de la Covid-19.</w:t>
      </w:r>
    </w:p>
    <w:p w14:paraId="307534D4" w14:textId="77777777" w:rsidR="002F3AE2" w:rsidRDefault="00D31CF6">
      <w:pPr>
        <w:spacing w:line="240" w:lineRule="auto"/>
        <w:ind w:firstLine="708"/>
      </w:pPr>
      <w:r>
        <w:t>En el contexto de un mercado laboral, donde la figura de la mujer en la economía es vulnerable y más cuando hay inestabilidad macroeconómica, a lo largo del período de 2010-2021, las mujeres han experimentado tasas de desempleo de dos dígitos por encima de la tasa de desempleo nacional. En promedio la tasa de desempleo femenina a lo largo del período en cuestión ha sido de un 14,5%, mientras el promedio de la tasa de desempleo nacional es de un 11,4% (una diferencia de 3,1 p.p.).</w:t>
      </w:r>
    </w:p>
    <w:p w14:paraId="1B787AB1" w14:textId="77777777" w:rsidR="002F3AE2" w:rsidRDefault="00D31CF6">
      <w:pPr>
        <w:spacing w:line="240" w:lineRule="auto"/>
        <w:ind w:firstLine="708"/>
      </w:pPr>
      <w:r>
        <w:t>Resulta paradójico que las mujeres experimenten tasas de desempleo de dos dígitos y por encima de la tasa de desempleo nacional cuando, de acuerdo, con Morales y Román (2014, p. 7), “…durante los últimos veinticinco años mejoró el nivel de educación formal de las mujeres, y, por ende, de las jefas de hogar, pero el progreso de estas últimas fue menor.” Esto se refuerza con lo que Morales menciona respecto al perfil de las mujeres jefas de hogar. Para la investigadora, éstas tienen mayor logro educativo que su contraparte masculina, tienen una mayor participación laboral y han registrado un crecimiento notable, principalmente en la década del 2000. Por lo que, a la luz de los avances, resulta contradictorio que el dinamismo y la expansión de capacidades que ha venido mostrando dicho grupo no se haya traducido en una mayor oferta de empleos de calidad. Por el contrario, los datos de desempleo, el bajo aseguramiento directo y la pobreza, siguen afectando, con mayor proporción, a las mujeres jefas de hogar sin pareja y con hijos (N. Morales, comunicación personal, 8 de abril, 2022).</w:t>
      </w:r>
    </w:p>
    <w:p w14:paraId="78078B53" w14:textId="77777777" w:rsidR="002F3AE2" w:rsidRDefault="00D31CF6">
      <w:pPr>
        <w:spacing w:line="240" w:lineRule="auto"/>
        <w:ind w:firstLine="708"/>
      </w:pPr>
      <w:r>
        <w:t>En relación con lo anterior, el tema de la pobreza que aqueja a las mujeres jefas de hogar y su relación con las tasas de desempleo que las afecta, para el periodo de 2010-2022, la cantidad de mujeres jefas de hogar ha aumentado considerablemente. Para los hogares no pobres hubo un aumento del 24,5%, mientras los hogares en pobreza no extrema y pobreza extrema la variación fue de 40,6% y 23,4%, respectivamente. Hay que destacar que la cifra más preocupante corresponde a los hogares jefeados por mujeres que se encuentran en pobreza, quienes se desempeñan en labores de baja productividad y remuneración salarial, desencadenando y alimentando el fenómeno conocido como feminización de la pobreza (L. Blanco, comunicación personal, 8 de abril, 2022).</w:t>
      </w:r>
    </w:p>
    <w:p w14:paraId="5478E3BD" w14:textId="77777777" w:rsidR="002F3AE2" w:rsidRDefault="00D31CF6">
      <w:pPr>
        <w:spacing w:line="240" w:lineRule="auto"/>
        <w:ind w:firstLine="708"/>
      </w:pPr>
      <w:r>
        <w:t xml:space="preserve">Así mismo, es importante resaltar las consecuencias de la crisis sanitaria por el Covid-19 en el empleo, con especial énfasis en el II trimestre del año 2020, donde la mayoría de los indicadores se agravaron. Un ejemplo de lo que la crisis provocó o desnudó de la fuerza de trabajo costarricense es que la disminución en el empleo se dio “mayoritariamente en empleos de tipo informal (72,5%)” (INEC, 2020, p. 19). El promedio femenino de la tasa de ocupados en la </w:t>
      </w:r>
      <w:r>
        <w:lastRenderedPageBreak/>
        <w:t xml:space="preserve">informalidad para el 2010-2022 alcanza el 45,2%, superior al promedio masculino (41,3%) y el nacional (42,8%). Lo anterior, refleja que la población femenina se encuentra ocupada en un tipo de empleo que es precario y que no ofrece las condiciones económicas y sociales necesarias para disminuir la desigualdad y la pobreza, sobre todo para las mujeres jefas de hogar que pertenecen a los hogares en pobreza y pobreza extrema. </w:t>
      </w:r>
    </w:p>
    <w:p w14:paraId="3CC5BBC7" w14:textId="77777777" w:rsidR="002F3AE2" w:rsidRDefault="00D31CF6">
      <w:pPr>
        <w:spacing w:line="240" w:lineRule="auto"/>
        <w:ind w:firstLine="708"/>
      </w:pPr>
      <w:r>
        <w:t>En el marco de la crisis sanitaria, resalta lo que muestran los datos al II trimestre del 2020, en cuanto a la informalidad femenina, ya que esta disminuyó considerablemente en 37,6%. Puede resultar que el dato arroje esperanza para las mujeres en materia laboral, sin embargo, el hecho de que la informalidad haya disminuido no implicó que ellas se incorporaran al mercado de trabajo formal. Con una tasa de desempleo histórica del 30,4% los datos son contundentes de respecto a los obstáculos estructurales para que las mujeres no se hayan podido incorporar a las actividades formales del mercado de trabajo. Lo que la pandemia provocó fue que una gran cantidad de estas mujeres tuvieron que regresar al ámbito de lo doméstico, perdiendo un espacio en el mercado de trabajo, incluso siendo este informal y, la mayoría de las veces, precario. Lo que la crisis sanitaria destapó fue una crisis de los cuidados y el recargo de estos sobre las mujeres.  Los cuidados están también asociados con el trabajo doméstico no remunerado; estos trabajos han sido asignados a las mujeres, quienes son las que enfrentan el costo de oportunidad de no poder incorporarse al mercado laboral, o, como sucedió durante la pandemia, abandonar los empleos y sacrificar sus ingresos.</w:t>
      </w:r>
    </w:p>
    <w:p w14:paraId="08C18D46" w14:textId="77777777" w:rsidR="002F3AE2" w:rsidRDefault="00D31CF6">
      <w:pPr>
        <w:pStyle w:val="Ttulo2"/>
        <w:numPr>
          <w:ilvl w:val="1"/>
          <w:numId w:val="7"/>
        </w:numPr>
        <w:spacing w:line="240" w:lineRule="auto"/>
      </w:pPr>
      <w:bookmarkStart w:id="10" w:name="_heading=h.17dp8vu" w:colFirst="0" w:colLast="0"/>
      <w:bookmarkEnd w:id="10"/>
      <w:r>
        <w:t>Justificación y planteamiento del problema</w:t>
      </w:r>
    </w:p>
    <w:p w14:paraId="045570F4" w14:textId="77777777" w:rsidR="002F3AE2" w:rsidRDefault="00D31CF6">
      <w:pPr>
        <w:spacing w:line="240" w:lineRule="auto"/>
        <w:ind w:firstLine="360"/>
      </w:pPr>
      <w:r>
        <w:rPr>
          <w:color w:val="000000"/>
        </w:rPr>
        <w:t xml:space="preserve">El estudio del mercado de trabajo y particularmente de la brecha de género de los hogares es de gran utilidad para poner en evidencia la discriminación vertical y horizontal existente, que afecta a la fuerza de trabajo femenina. </w:t>
      </w:r>
      <w:r>
        <w:t xml:space="preserve">Esta discriminación se expresa no solo en las bajas tasas de participación laboral femenina (obstáculos a la inserción), sino también en diferencias salariales entre hombres y mujeres por el mismo trabajo (discriminación vertical), así como diferencias en cuanto a las oportunidades para aspirar a puestos de mayor calificación (discriminación horizontal). La brecha salarial de género es un fenómeno que toma cada vez más relevancia en el análisis del mercado de trabajo ya que tiene múltiples aristas y se manifiesta en distintas áreas del desempeño de los países; tanto en lo económico, social, cultural y político. </w:t>
      </w:r>
    </w:p>
    <w:p w14:paraId="5CDAEECC" w14:textId="77777777" w:rsidR="002F3AE2" w:rsidRDefault="00D31CF6">
      <w:pPr>
        <w:spacing w:line="240" w:lineRule="auto"/>
        <w:ind w:firstLine="360"/>
        <w:rPr>
          <w:color w:val="000000"/>
        </w:rPr>
      </w:pPr>
      <w:r>
        <w:t xml:space="preserve">Por sus determinantes y por la relación que tiene sobre otras brechas en el mercado laboral, se considera que la brecha de género pone en evidencia los obstáculos que enfrentan las mujeres para su inserción a la vida productiva, así como en términos de las oportunidades para aspirar a salarios y puestos de trabajo en igualdad de condiciones.  Esta realidad </w:t>
      </w:r>
      <w:r>
        <w:rPr>
          <w:color w:val="000000"/>
        </w:rPr>
        <w:t xml:space="preserve">se ha convertido en un tema central desde la perspectiva del desarrollo humano y el enfoque de capacidades. </w:t>
      </w:r>
    </w:p>
    <w:p w14:paraId="5607DDC0" w14:textId="076E8EDB" w:rsidR="002F3AE2" w:rsidRDefault="00D31CF6">
      <w:pPr>
        <w:spacing w:line="240" w:lineRule="auto"/>
        <w:ind w:firstLine="360"/>
        <w:rPr>
          <w:color w:val="000000"/>
        </w:rPr>
      </w:pPr>
      <w:r>
        <w:rPr>
          <w:color w:val="000000"/>
        </w:rPr>
        <w:t xml:space="preserve">El tema de estudio tiene alcances de relevancia para entender la dinámica del mercado de trabajo y sus implicaciones sobre los distintos grupos que participan en el mismo.  En este caso particular el problema de investigación tiene que ver con determinar la evolución de la brecha salarial de género y el papel de sus factores determinantes más significativos, comparando los hogares jefeados por mujeres respecto a los hogares jefeados por hombres en los dos quintiles </w:t>
      </w:r>
      <w:r>
        <w:rPr>
          <w:color w:val="000000"/>
        </w:rPr>
        <w:lastRenderedPageBreak/>
        <w:t>de ingresos más bajos. El análisis se hará</w:t>
      </w:r>
      <w:r w:rsidR="004F43E6">
        <w:rPr>
          <w:color w:val="000000"/>
        </w:rPr>
        <w:t xml:space="preserve"> comparando el año </w:t>
      </w:r>
      <w:r>
        <w:rPr>
          <w:color w:val="000000"/>
        </w:rPr>
        <w:t>2010</w:t>
      </w:r>
      <w:r w:rsidR="004F43E6">
        <w:rPr>
          <w:color w:val="000000"/>
        </w:rPr>
        <w:t xml:space="preserve"> con el </w:t>
      </w:r>
      <w:r>
        <w:rPr>
          <w:color w:val="000000"/>
        </w:rPr>
        <w:t>2020, poniendo énfasis en capturar el efecto de la crisis sanitaria</w:t>
      </w:r>
      <w:r w:rsidR="004F43E6">
        <w:rPr>
          <w:color w:val="000000"/>
        </w:rPr>
        <w:t>.</w:t>
      </w:r>
    </w:p>
    <w:p w14:paraId="06D30032" w14:textId="77777777" w:rsidR="002F3AE2" w:rsidRDefault="00D31CF6">
      <w:pPr>
        <w:pStyle w:val="Ttulo3"/>
        <w:numPr>
          <w:ilvl w:val="2"/>
          <w:numId w:val="12"/>
        </w:numPr>
      </w:pPr>
      <w:bookmarkStart w:id="11" w:name="_heading=h.3rdcrjn" w:colFirst="0" w:colLast="0"/>
      <w:bookmarkEnd w:id="11"/>
      <w:r>
        <w:t xml:space="preserve">Delimitación espaciotemporal </w:t>
      </w:r>
    </w:p>
    <w:p w14:paraId="67BB31CA" w14:textId="2368B3DD" w:rsidR="002F3AE2" w:rsidRDefault="00D31CF6">
      <w:pPr>
        <w:spacing w:line="240" w:lineRule="auto"/>
        <w:ind w:firstLine="708"/>
      </w:pPr>
      <w:r>
        <w:t>La presente investigación</w:t>
      </w:r>
      <w:r w:rsidR="004F43E6">
        <w:t xml:space="preserve"> aplica herramientas analíticas y de demostración empírica comparando los años </w:t>
      </w:r>
      <w:r>
        <w:t>2010</w:t>
      </w:r>
      <w:r w:rsidR="004F43E6">
        <w:t xml:space="preserve"> y </w:t>
      </w:r>
      <w:r>
        <w:t>2020, por dos razones primordiales. La primera, responde a la disponibilidad de una serie de datos de relevancia para el estudio que se propone. La segunda, tiene que ver con la pertinencia y trascendencia que el periodo de análisis ofrece para determinar los efectos que factores estructurales y coyunturales tienen sobre la brecha salarial de género que se plantea. En este sentido, interesa identificar el comportamiento de la brecha en una década con características estructurales y coyunturales de relevancia histórica; entre los que sobresale la crisis ocasionada por la Covid-19.</w:t>
      </w:r>
    </w:p>
    <w:p w14:paraId="1371F1FF" w14:textId="77777777" w:rsidR="002F3AE2" w:rsidRDefault="00D31CF6">
      <w:pPr>
        <w:pStyle w:val="Ttulo3"/>
        <w:numPr>
          <w:ilvl w:val="2"/>
          <w:numId w:val="12"/>
        </w:numPr>
      </w:pPr>
      <w:bookmarkStart w:id="12" w:name="_heading=h.26in1rg" w:colFirst="0" w:colLast="0"/>
      <w:bookmarkEnd w:id="12"/>
      <w:r>
        <w:t>Relevancia de la investigación</w:t>
      </w:r>
    </w:p>
    <w:p w14:paraId="155D6E6C" w14:textId="77777777" w:rsidR="002F3AE2" w:rsidRDefault="00D31CF6">
      <w:pPr>
        <w:spacing w:line="240" w:lineRule="auto"/>
        <w:ind w:firstLine="480"/>
      </w:pPr>
      <w:r>
        <w:t>La relevancia de la investigación se centra en las contribuciones que, desde lo teórico y metodológico, se plantean para aproximarse al problema de la brecha salarial de género en Costa Rica, haciendo énfasis en un análisis entre los hogares con jefatura femenina y los hogares con jefatura masculina en los dos quintiles de ingresos más bajos. Desde lo teórico los referentes más importantes son la CEPAL con el enfoque de brechas estructurales y Francine D. Blau y Lawrence M. Kahn, especialistas en el análisis de equidad en los mercados laborales.</w:t>
      </w:r>
    </w:p>
    <w:p w14:paraId="3C61F436" w14:textId="0605B60A" w:rsidR="002F3AE2" w:rsidRDefault="00D31CF6">
      <w:pPr>
        <w:spacing w:line="240" w:lineRule="auto"/>
        <w:ind w:firstLine="480"/>
      </w:pPr>
      <w:r>
        <w:t>Con respecto al aporte metodológico de la investigación, se selecciona un modelo econométrico lineal de regresi</w:t>
      </w:r>
      <w:r w:rsidR="004F43E6">
        <w:t>ón</w:t>
      </w:r>
      <w:r>
        <w:t xml:space="preserve"> múltiple, se especifican las variables más relevantes de acuerdo con la teoría y se aplica el método de descomposición Oaxaca-Blinder; esto con el propósito de darle robustez empírica al estudio y llegar a resultados de interés y novedosos para la academia en los estudios de brecha salarial para Costa Rica, los cuales son escasos. </w:t>
      </w:r>
    </w:p>
    <w:p w14:paraId="14E28054" w14:textId="77777777" w:rsidR="002F3AE2" w:rsidRDefault="00D31CF6">
      <w:pPr>
        <w:spacing w:line="240" w:lineRule="auto"/>
        <w:ind w:firstLine="480"/>
      </w:pPr>
      <w:r>
        <w:t>Asimismo, desde los niveles económico y social hace una contribución significativa para entender la situación que enfrentan las mujeres jefas de hogar en los quintiles de ingresos más bajos. Los resultados de la investigación ayudarán a informar el diseño de políticas públicas. Los lineamientos de política pública que se puedan derivar de esta investigación tienen el objetivo de contribuir con decisiones más acertadas en procura de la equidad salarial de género y del bienestar de los hogares con jefatura femenina, en el tanto se dé respuesta a las necesidades y capacidades de las mujeres jefas de hogar, especialmente en el contexto de la crisis y post crisis sanitaria.</w:t>
      </w:r>
    </w:p>
    <w:p w14:paraId="5061DFA5" w14:textId="77777777" w:rsidR="002F3AE2" w:rsidRDefault="00D31CF6">
      <w:pPr>
        <w:pStyle w:val="Ttulo3"/>
        <w:numPr>
          <w:ilvl w:val="2"/>
          <w:numId w:val="12"/>
        </w:numPr>
      </w:pPr>
      <w:bookmarkStart w:id="13" w:name="_heading=h.lnxbz9" w:colFirst="0" w:colLast="0"/>
      <w:bookmarkEnd w:id="13"/>
      <w:r>
        <w:t>Pertinencia de la investigación</w:t>
      </w:r>
    </w:p>
    <w:p w14:paraId="55CDA192" w14:textId="77777777" w:rsidR="002F3AE2" w:rsidRDefault="00D31CF6">
      <w:pPr>
        <w:spacing w:line="240" w:lineRule="auto"/>
        <w:ind w:firstLine="708"/>
      </w:pPr>
      <w:r>
        <w:t xml:space="preserve">La pertinencia de esta investigación radica en los aportes académicos que realiza al conocimiento sobre el tema, así como en su propósito de informar el diseño de políticas públicas. Los resultados de la investigación ayudarán a entender   con mayor precisión las necesidades y condiciones de las mujeres jefas de hogar en los quintiles de ingresos más bajos. De esta forma, </w:t>
      </w:r>
      <w:r>
        <w:lastRenderedPageBreak/>
        <w:t>no solo se plantea hacer un aporte teórico y metodológico novedoso y robusto, sino también plantear una serie de lineamientos para incidir en el proceso de toma de decisiones por parte de los hacedores de políticas y programas públicos de empleo.</w:t>
      </w:r>
    </w:p>
    <w:p w14:paraId="4CBC35B4" w14:textId="77777777" w:rsidR="002F3AE2" w:rsidRDefault="00D31CF6">
      <w:pPr>
        <w:spacing w:line="240" w:lineRule="auto"/>
        <w:ind w:firstLine="708"/>
        <w:rPr>
          <w:highlight w:val="yellow"/>
        </w:rPr>
      </w:pPr>
      <w:r>
        <w:t>La investigación es también pertinente por su solidez teórica y robustez metodológica para aproximarse a un objeto de investigación de interés para el desarrollo económico, como es la brecha salarial de género.  Se parte de una revisión de las principales contribuciones, que diferentes especialistas e instituciones para el desarrollo han realizado, con el propósito de identificar el marco teórico conceptual más adecuado para el abordaje del problema de investigación, así como el uso de herramientas metodológicas novedosas para el sustento empírico del objeto de estudio.</w:t>
      </w:r>
    </w:p>
    <w:p w14:paraId="6B652829" w14:textId="77777777" w:rsidR="002F3AE2" w:rsidRDefault="00D31CF6">
      <w:pPr>
        <w:pStyle w:val="Ttulo3"/>
        <w:numPr>
          <w:ilvl w:val="2"/>
          <w:numId w:val="12"/>
        </w:numPr>
      </w:pPr>
      <w:bookmarkStart w:id="14" w:name="_heading=h.35nkun2" w:colFirst="0" w:colLast="0"/>
      <w:bookmarkEnd w:id="14"/>
      <w:r>
        <w:t>Relación con el desarrollo</w:t>
      </w:r>
    </w:p>
    <w:p w14:paraId="22C28AB5" w14:textId="77777777" w:rsidR="002F3AE2" w:rsidRDefault="00D31CF6">
      <w:pPr>
        <w:spacing w:line="240" w:lineRule="auto"/>
        <w:ind w:firstLine="708"/>
      </w:pPr>
      <w:r>
        <w:t xml:space="preserve">La aproximación al objeto de estudio se hace desde la teoría del desarrollo estructuralista de la CEPAL, la cual aborda temas en ámbitos como la transformación productiva, la distribución de ingresos, el mercado de trabajo y sus desigualdades. Dentro de este marco de análisis, el estudio del mercado de trabajo es central para entender las rigideces institucionales y estructurales del patrón de crecimiento, que se caracteriza por la prevalencia de una serie de brechas, que alimentan la desigualdad y la exclusión social y económica.  </w:t>
      </w:r>
    </w:p>
    <w:p w14:paraId="1C50051E" w14:textId="77777777" w:rsidR="002F3AE2" w:rsidRDefault="00D31CF6">
      <w:pPr>
        <w:spacing w:line="240" w:lineRule="auto"/>
        <w:ind w:firstLine="708"/>
      </w:pPr>
      <w:r>
        <w:t xml:space="preserve">Desde la visión estructuralista es que se deriva el enfoque de brechas estructurales de la Comisión Económica para América Latina y el Caribe (CEPAL). Este enfoque surge ante la necesidad de contar con un conjunto amplio de indicadores para medir, con mayor amplitud, el nivel de desarrollo de los países. De tal forma, que trascienda el criterio de renta media, el cual reduce la comprensión del desarrollo al nivel de crecimiento del PIB, al tiempo que invisibiliza las desigualdades que sufren distintos grupos de la sociedad. </w:t>
      </w:r>
    </w:p>
    <w:p w14:paraId="44E10EB0" w14:textId="77777777" w:rsidR="002F3AE2" w:rsidRDefault="00D31CF6">
      <w:pPr>
        <w:spacing w:line="240" w:lineRule="auto"/>
        <w:ind w:firstLine="708"/>
      </w:pPr>
      <w:r>
        <w:t>El enfoque de brechas permite entender la realidad particular de cada país en cuanto a las inequidades socioeconómicas prevalecientes. Además, contribuye a detectar necesidades y definir políticas públicas efectivas para atender los problemas relacionados con las desigualdades en el mercado laboral. En particular, la brecha de ingreso según género de los hogares es central para abordar los problemas estructurales que ponen en evidencia las rigideces y rezagos institucionales, que se expresan en una dinámica de exclusión y segregación que afecta a la fuerza de trabajo femenina (CEPAL, 2016).</w:t>
      </w:r>
    </w:p>
    <w:p w14:paraId="08FD5806" w14:textId="77777777" w:rsidR="002F3AE2" w:rsidRDefault="00D31CF6">
      <w:pPr>
        <w:spacing w:line="240" w:lineRule="auto"/>
        <w:ind w:firstLine="567"/>
      </w:pPr>
      <w:r>
        <w:t xml:space="preserve">Teóricos de la desigualdad en los mercados laborales, como Blau y Khan (2017), nos ofrecen una perspectiva innovadora y multidimensional en el análisis, identificando y evaluando los factores tradicionales que afectan la brecha salarial de género, sobre todo para países desarrollados. De acuerdo con los autores, algunos de esos factores; como el nivel de participación laboral, el nivel educativo, la experiencia laboral, las diferencias de género en capacitación y el impacto de la división de género en el trabajo y cuidado en el hogar; son clave para entender lo determinantes de la brecha de ingreso y sus pesos relativos en la misma. </w:t>
      </w:r>
    </w:p>
    <w:p w14:paraId="7A2688BC" w14:textId="77777777" w:rsidR="002F3AE2" w:rsidRDefault="00D31CF6">
      <w:pPr>
        <w:spacing w:line="240" w:lineRule="auto"/>
        <w:ind w:firstLine="567"/>
      </w:pPr>
      <w:r>
        <w:lastRenderedPageBreak/>
        <w:t>Hay que destacar que para Blau y Khan (2017), la convergencia entre hombres y mujeres en los factores tradicionales de capital humano como lo son el nivel educativo y la experiencia laboral han tenido un rol crucial y fundamental en la explicación del comportamiento hacia la baja de la brecha salarial de género en países de mayor desarrollo relativo, aunque no se puede decir lo mismo en países de renta media y baja, donde las brechas prevalecen.</w:t>
      </w:r>
    </w:p>
    <w:p w14:paraId="33589B18" w14:textId="77777777" w:rsidR="002F3AE2" w:rsidRDefault="00D31CF6">
      <w:pPr>
        <w:spacing w:line="240" w:lineRule="auto"/>
        <w:ind w:firstLine="567"/>
      </w:pPr>
      <w:r>
        <w:t xml:space="preserve">La brecha salarial de género es tan relevante en los estudios del desarrollo, que se encuentra contemplada en el objetivo 8 de los Objetivos del Desarrollo Sostenible (ODS) de la Agenda 2030 de la organización de las Naciones Unidas (ONU).  Este objetivo se propone “promover el crecimiento inclusivo y sostenible, el empleo y el trabajo decente para todos”. Entre sus metas más importantes están aumentar la participación femenina en el mercado de trabajo, reducir las tasas de desempleo, subempleo y precarización del trabajo femenino, cerrar la brecha salarial de género y garantizar mejores condiciones para que las mujeres pasen del trabajo no remunerado al remunerado. </w:t>
      </w:r>
    </w:p>
    <w:p w14:paraId="6942B8DD" w14:textId="77777777" w:rsidR="002F3AE2" w:rsidRDefault="00D31CF6">
      <w:pPr>
        <w:pStyle w:val="Ttulo3"/>
        <w:numPr>
          <w:ilvl w:val="2"/>
          <w:numId w:val="12"/>
        </w:numPr>
      </w:pPr>
      <w:bookmarkStart w:id="15" w:name="_heading=h.1ksv4uv" w:colFirst="0" w:colLast="0"/>
      <w:bookmarkEnd w:id="15"/>
      <w:r>
        <w:t>Las preguntas de investigación y sub-preguntas de investigación</w:t>
      </w:r>
    </w:p>
    <w:p w14:paraId="3FBAEBA0" w14:textId="77777777" w:rsidR="002F3AE2" w:rsidRDefault="00D31CF6" w:rsidP="006C1F49">
      <w:pPr>
        <w:pStyle w:val="Ttulo4"/>
        <w:spacing w:line="240" w:lineRule="auto"/>
      </w:pPr>
      <w:r>
        <w:rPr>
          <w:b w:val="0"/>
          <w:color w:val="000000"/>
        </w:rPr>
        <w:t xml:space="preserve">¿Cómo se han comportado los determinantes de la brecha salarial de los hogares con jefatura femenina respecto a los hogares con jefatura masculina en los dos quintiles de ingresos más bajos, y su evolución en la última década, comparando los años 2010 y 2020?  </w:t>
      </w:r>
    </w:p>
    <w:p w14:paraId="00EE1DD7" w14:textId="77777777" w:rsidR="002F3AE2" w:rsidRDefault="00D31CF6">
      <w:pPr>
        <w:pStyle w:val="Ttulo4"/>
      </w:pPr>
      <w:bookmarkStart w:id="16" w:name="_heading=h.44sinio" w:colFirst="0" w:colLast="0"/>
      <w:bookmarkEnd w:id="16"/>
      <w:r>
        <w:t>1.2.5.2 Sub-preguntas de investigación</w:t>
      </w:r>
    </w:p>
    <w:p w14:paraId="49FB63DF" w14:textId="16FA60A0" w:rsidR="002F3AE2" w:rsidRDefault="00D31CF6">
      <w:pPr>
        <w:numPr>
          <w:ilvl w:val="0"/>
          <w:numId w:val="8"/>
        </w:numPr>
        <w:pBdr>
          <w:top w:val="nil"/>
          <w:left w:val="nil"/>
          <w:bottom w:val="nil"/>
          <w:right w:val="nil"/>
          <w:between w:val="nil"/>
        </w:pBdr>
        <w:spacing w:line="240" w:lineRule="auto"/>
      </w:pPr>
      <w:r>
        <w:rPr>
          <w:color w:val="000000"/>
        </w:rPr>
        <w:t>¿Cuáles son los rasgos que caracterizan el comportamiento de la inserción y participación de las mujeres y las brechas existentes en el mercado laboral de acuerdo con la estadística descriptiva para el periodo 2010-202</w:t>
      </w:r>
      <w:r w:rsidR="00296841">
        <w:rPr>
          <w:color w:val="000000"/>
        </w:rPr>
        <w:t>3</w:t>
      </w:r>
      <w:r>
        <w:rPr>
          <w:color w:val="000000"/>
        </w:rPr>
        <w:t>?</w:t>
      </w:r>
    </w:p>
    <w:p w14:paraId="4C3346A4" w14:textId="77777777" w:rsidR="002F3AE2" w:rsidRDefault="00D31CF6">
      <w:pPr>
        <w:numPr>
          <w:ilvl w:val="0"/>
          <w:numId w:val="8"/>
        </w:numPr>
        <w:pBdr>
          <w:top w:val="nil"/>
          <w:left w:val="nil"/>
          <w:bottom w:val="nil"/>
          <w:right w:val="nil"/>
          <w:between w:val="nil"/>
        </w:pBdr>
        <w:spacing w:before="0"/>
      </w:pPr>
      <w:r>
        <w:rPr>
          <w:color w:val="000000"/>
        </w:rPr>
        <w:t xml:space="preserve">¿Cuál es la importancia de la variable género, respecto a otras variables relevantes, para explicar la brecha salarial de género? </w:t>
      </w:r>
    </w:p>
    <w:p w14:paraId="6629E4B5" w14:textId="77777777" w:rsidR="002F3AE2" w:rsidRDefault="00D31CF6">
      <w:pPr>
        <w:numPr>
          <w:ilvl w:val="0"/>
          <w:numId w:val="8"/>
        </w:numPr>
        <w:pBdr>
          <w:top w:val="nil"/>
          <w:left w:val="nil"/>
          <w:bottom w:val="nil"/>
          <w:right w:val="nil"/>
          <w:between w:val="nil"/>
        </w:pBdr>
        <w:spacing w:before="0" w:line="240" w:lineRule="auto"/>
      </w:pPr>
      <w:r>
        <w:rPr>
          <w:color w:val="000000"/>
        </w:rPr>
        <w:t>¿Cuál es la importancia empírica de estimar la brecha salarial de género en los hogares jefeados por mujeres en comparación con los hogares jefeados por hombres, utilizando herramientas econométricas y el método de descomposición Oaxaca-Blinder?</w:t>
      </w:r>
    </w:p>
    <w:p w14:paraId="29A01D54" w14:textId="60AB6146" w:rsidR="002F3AE2" w:rsidRDefault="00D31CF6" w:rsidP="00223CB7">
      <w:pPr>
        <w:numPr>
          <w:ilvl w:val="0"/>
          <w:numId w:val="8"/>
        </w:numPr>
        <w:pBdr>
          <w:top w:val="nil"/>
          <w:left w:val="nil"/>
          <w:bottom w:val="nil"/>
          <w:right w:val="nil"/>
          <w:between w:val="nil"/>
        </w:pBdr>
        <w:spacing w:before="0" w:line="240" w:lineRule="auto"/>
      </w:pPr>
      <w:r>
        <w:rPr>
          <w:color w:val="000000"/>
        </w:rPr>
        <w:t>¿Por qué son relevantes los resultados de esta investigación para informar el diseño de políticas públicas con el fin de reducir la brecha salarial de género que afecta a los hogares con jefatura femenina en los dos quintiles de ingresos más bajos?</w:t>
      </w:r>
    </w:p>
    <w:p w14:paraId="7E91F5E8" w14:textId="77777777" w:rsidR="002F3AE2" w:rsidRDefault="00D31CF6">
      <w:pPr>
        <w:pStyle w:val="Ttulo2"/>
        <w:numPr>
          <w:ilvl w:val="1"/>
          <w:numId w:val="7"/>
        </w:numPr>
        <w:spacing w:line="240" w:lineRule="auto"/>
      </w:pPr>
      <w:bookmarkStart w:id="17" w:name="_heading=h.2jxsxqh" w:colFirst="0" w:colLast="0"/>
      <w:bookmarkEnd w:id="17"/>
      <w:r>
        <w:t>Objetivos de la investigación</w:t>
      </w:r>
    </w:p>
    <w:p w14:paraId="4093AFAE" w14:textId="77777777" w:rsidR="002F3AE2" w:rsidRDefault="00D31CF6">
      <w:pPr>
        <w:pStyle w:val="Ttulo3"/>
        <w:numPr>
          <w:ilvl w:val="2"/>
          <w:numId w:val="13"/>
        </w:numPr>
      </w:pPr>
      <w:bookmarkStart w:id="18" w:name="_heading=h.z337ya" w:colFirst="0" w:colLast="0"/>
      <w:bookmarkEnd w:id="18"/>
      <w:r>
        <w:t>Objetivo general</w:t>
      </w:r>
    </w:p>
    <w:p w14:paraId="7CC77D59" w14:textId="77777777" w:rsidR="002F3AE2" w:rsidRDefault="00D31CF6">
      <w:pPr>
        <w:spacing w:line="240" w:lineRule="auto"/>
        <w:ind w:firstLine="708"/>
      </w:pPr>
      <w:r>
        <w:t>Analizar el comportamiento de los factores determinantes de la brecha salarial de los hogares con jefatura femenina respecto a los hogares con jefatura masculina en Costa Rica y su evolución, comparando los años 2010 y 2020.</w:t>
      </w:r>
    </w:p>
    <w:p w14:paraId="0C20C90E" w14:textId="77777777" w:rsidR="002F3AE2" w:rsidRDefault="00D31CF6">
      <w:pPr>
        <w:pStyle w:val="Ttulo3"/>
        <w:numPr>
          <w:ilvl w:val="2"/>
          <w:numId w:val="13"/>
        </w:numPr>
      </w:pPr>
      <w:bookmarkStart w:id="19" w:name="_heading=h.3j2qqm3" w:colFirst="0" w:colLast="0"/>
      <w:bookmarkEnd w:id="19"/>
      <w:r>
        <w:lastRenderedPageBreak/>
        <w:t>Objetivos específicos</w:t>
      </w:r>
    </w:p>
    <w:p w14:paraId="60CDCC2A" w14:textId="77777777" w:rsidR="002F3AE2" w:rsidRDefault="00D31CF6">
      <w:pPr>
        <w:numPr>
          <w:ilvl w:val="0"/>
          <w:numId w:val="1"/>
        </w:numPr>
        <w:pBdr>
          <w:top w:val="nil"/>
          <w:left w:val="nil"/>
          <w:bottom w:val="nil"/>
          <w:right w:val="nil"/>
          <w:between w:val="nil"/>
        </w:pBdr>
        <w:rPr>
          <w:color w:val="000000"/>
        </w:rPr>
      </w:pPr>
      <w:r>
        <w:rPr>
          <w:color w:val="000000"/>
        </w:rPr>
        <w:t>Caracterizar la evolución de la inserción y participación de la mano de obra femenina en el mercado de trabajo en el periodo de estudio</w:t>
      </w:r>
    </w:p>
    <w:p w14:paraId="521E5C4C" w14:textId="77777777" w:rsidR="002F3AE2" w:rsidRDefault="00D31CF6">
      <w:pPr>
        <w:numPr>
          <w:ilvl w:val="0"/>
          <w:numId w:val="1"/>
        </w:numPr>
        <w:pBdr>
          <w:top w:val="nil"/>
          <w:left w:val="nil"/>
          <w:bottom w:val="nil"/>
          <w:right w:val="nil"/>
          <w:between w:val="nil"/>
        </w:pBdr>
        <w:spacing w:before="0" w:line="240" w:lineRule="auto"/>
      </w:pPr>
      <w:bookmarkStart w:id="20" w:name="_heading=h.1y810tw" w:colFirst="0" w:colLast="0"/>
      <w:bookmarkEnd w:id="20"/>
      <w:r>
        <w:rPr>
          <w:color w:val="000000"/>
        </w:rPr>
        <w:t xml:space="preserve">Identificar la importancia de la variable sexo en la explicación de la brecha salarial de género en Costa Rica mediante la aplicación del modelo de regresión lineal múltiple. </w:t>
      </w:r>
    </w:p>
    <w:p w14:paraId="71C79ECE" w14:textId="77777777" w:rsidR="002F3AE2" w:rsidRDefault="00D31CF6">
      <w:pPr>
        <w:numPr>
          <w:ilvl w:val="0"/>
          <w:numId w:val="1"/>
        </w:numPr>
        <w:pBdr>
          <w:top w:val="nil"/>
          <w:left w:val="nil"/>
          <w:bottom w:val="nil"/>
          <w:right w:val="nil"/>
          <w:between w:val="nil"/>
        </w:pBdr>
        <w:spacing w:before="0"/>
        <w:rPr>
          <w:color w:val="000000"/>
        </w:rPr>
      </w:pPr>
      <w:r>
        <w:rPr>
          <w:color w:val="000000"/>
        </w:rPr>
        <w:t>Estimar la brecha salarial de género a partir de sus determinantes en los hogares jefeados por mujeres y hombres de los dos quintiles de ingresos más bajos, a partir de la aplicación del método de descomposición Oaxaca-Blinder.</w:t>
      </w:r>
    </w:p>
    <w:p w14:paraId="122444D1" w14:textId="77777777" w:rsidR="002F3AE2" w:rsidRPr="006C1F49" w:rsidRDefault="00D31CF6">
      <w:pPr>
        <w:numPr>
          <w:ilvl w:val="0"/>
          <w:numId w:val="1"/>
        </w:numPr>
        <w:pBdr>
          <w:top w:val="nil"/>
          <w:left w:val="nil"/>
          <w:bottom w:val="nil"/>
          <w:right w:val="nil"/>
          <w:between w:val="nil"/>
        </w:pBdr>
        <w:spacing w:before="0" w:line="240" w:lineRule="auto"/>
      </w:pPr>
      <w:r>
        <w:rPr>
          <w:color w:val="000000"/>
        </w:rPr>
        <w:t>Elaborar lineamientos de política pública para el abordaje de las brechas de ingresos que afectan a los hogares con jefatura femenina en los dos quintiles de ingresos más bajos.</w:t>
      </w:r>
    </w:p>
    <w:p w14:paraId="433F332E" w14:textId="77777777" w:rsidR="006C1F49" w:rsidRDefault="006C1F49" w:rsidP="006C1F49">
      <w:pPr>
        <w:pBdr>
          <w:top w:val="nil"/>
          <w:left w:val="nil"/>
          <w:bottom w:val="nil"/>
          <w:right w:val="nil"/>
          <w:between w:val="nil"/>
        </w:pBdr>
        <w:spacing w:before="0" w:line="240" w:lineRule="auto"/>
        <w:rPr>
          <w:color w:val="000000"/>
        </w:rPr>
      </w:pPr>
    </w:p>
    <w:p w14:paraId="603B55BD" w14:textId="77777777" w:rsidR="006C1F49" w:rsidRDefault="006C1F49" w:rsidP="006C1F49">
      <w:pPr>
        <w:pBdr>
          <w:top w:val="nil"/>
          <w:left w:val="nil"/>
          <w:bottom w:val="nil"/>
          <w:right w:val="nil"/>
          <w:between w:val="nil"/>
        </w:pBdr>
        <w:spacing w:before="0" w:line="240" w:lineRule="auto"/>
        <w:rPr>
          <w:color w:val="000000"/>
        </w:rPr>
      </w:pPr>
    </w:p>
    <w:p w14:paraId="619F835F" w14:textId="77777777" w:rsidR="006C1F49" w:rsidRDefault="006C1F49" w:rsidP="006C1F49">
      <w:pPr>
        <w:pBdr>
          <w:top w:val="nil"/>
          <w:left w:val="nil"/>
          <w:bottom w:val="nil"/>
          <w:right w:val="nil"/>
          <w:between w:val="nil"/>
        </w:pBdr>
        <w:spacing w:before="0" w:line="240" w:lineRule="auto"/>
        <w:rPr>
          <w:color w:val="000000"/>
        </w:rPr>
      </w:pPr>
    </w:p>
    <w:p w14:paraId="21E4D374" w14:textId="77777777" w:rsidR="006C1F49" w:rsidRDefault="006C1F49" w:rsidP="006C1F49">
      <w:pPr>
        <w:pBdr>
          <w:top w:val="nil"/>
          <w:left w:val="nil"/>
          <w:bottom w:val="nil"/>
          <w:right w:val="nil"/>
          <w:between w:val="nil"/>
        </w:pBdr>
        <w:spacing w:before="0" w:line="240" w:lineRule="auto"/>
        <w:rPr>
          <w:color w:val="000000"/>
        </w:rPr>
      </w:pPr>
    </w:p>
    <w:p w14:paraId="68302D95" w14:textId="77777777" w:rsidR="006C1F49" w:rsidRDefault="006C1F49" w:rsidP="006C1F49">
      <w:pPr>
        <w:pBdr>
          <w:top w:val="nil"/>
          <w:left w:val="nil"/>
          <w:bottom w:val="nil"/>
          <w:right w:val="nil"/>
          <w:between w:val="nil"/>
        </w:pBdr>
        <w:spacing w:before="0" w:line="240" w:lineRule="auto"/>
        <w:rPr>
          <w:color w:val="000000"/>
        </w:rPr>
      </w:pPr>
    </w:p>
    <w:p w14:paraId="248DC8EB" w14:textId="77777777" w:rsidR="006C1F49" w:rsidRDefault="006C1F49" w:rsidP="006C1F49">
      <w:pPr>
        <w:pBdr>
          <w:top w:val="nil"/>
          <w:left w:val="nil"/>
          <w:bottom w:val="nil"/>
          <w:right w:val="nil"/>
          <w:between w:val="nil"/>
        </w:pBdr>
        <w:spacing w:before="0" w:line="240" w:lineRule="auto"/>
        <w:rPr>
          <w:color w:val="000000"/>
        </w:rPr>
      </w:pPr>
    </w:p>
    <w:p w14:paraId="345631F3" w14:textId="77777777" w:rsidR="006C1F49" w:rsidRDefault="006C1F49" w:rsidP="006C1F49">
      <w:pPr>
        <w:pBdr>
          <w:top w:val="nil"/>
          <w:left w:val="nil"/>
          <w:bottom w:val="nil"/>
          <w:right w:val="nil"/>
          <w:between w:val="nil"/>
        </w:pBdr>
        <w:spacing w:before="0" w:line="240" w:lineRule="auto"/>
        <w:rPr>
          <w:color w:val="000000"/>
        </w:rPr>
      </w:pPr>
    </w:p>
    <w:p w14:paraId="11002A94" w14:textId="77777777" w:rsidR="006C1F49" w:rsidRDefault="006C1F49" w:rsidP="006C1F49">
      <w:pPr>
        <w:pBdr>
          <w:top w:val="nil"/>
          <w:left w:val="nil"/>
          <w:bottom w:val="nil"/>
          <w:right w:val="nil"/>
          <w:between w:val="nil"/>
        </w:pBdr>
        <w:spacing w:before="0" w:line="240" w:lineRule="auto"/>
        <w:rPr>
          <w:color w:val="000000"/>
        </w:rPr>
      </w:pPr>
    </w:p>
    <w:p w14:paraId="746CFA9F" w14:textId="77777777" w:rsidR="006C1F49" w:rsidRDefault="006C1F49" w:rsidP="006C1F49">
      <w:pPr>
        <w:pBdr>
          <w:top w:val="nil"/>
          <w:left w:val="nil"/>
          <w:bottom w:val="nil"/>
          <w:right w:val="nil"/>
          <w:between w:val="nil"/>
        </w:pBdr>
        <w:spacing w:before="0" w:line="240" w:lineRule="auto"/>
        <w:rPr>
          <w:color w:val="000000"/>
        </w:rPr>
      </w:pPr>
    </w:p>
    <w:p w14:paraId="5099E269" w14:textId="77777777" w:rsidR="006C1F49" w:rsidRDefault="006C1F49" w:rsidP="006C1F49">
      <w:pPr>
        <w:pBdr>
          <w:top w:val="nil"/>
          <w:left w:val="nil"/>
          <w:bottom w:val="nil"/>
          <w:right w:val="nil"/>
          <w:between w:val="nil"/>
        </w:pBdr>
        <w:spacing w:before="0" w:line="240" w:lineRule="auto"/>
        <w:rPr>
          <w:color w:val="000000"/>
        </w:rPr>
      </w:pPr>
    </w:p>
    <w:p w14:paraId="37842F85" w14:textId="77777777" w:rsidR="006C1F49" w:rsidRDefault="006C1F49" w:rsidP="006C1F49">
      <w:pPr>
        <w:pBdr>
          <w:top w:val="nil"/>
          <w:left w:val="nil"/>
          <w:bottom w:val="nil"/>
          <w:right w:val="nil"/>
          <w:between w:val="nil"/>
        </w:pBdr>
        <w:spacing w:before="0" w:line="240" w:lineRule="auto"/>
        <w:rPr>
          <w:color w:val="000000"/>
        </w:rPr>
      </w:pPr>
    </w:p>
    <w:p w14:paraId="0F1C6241" w14:textId="77777777" w:rsidR="006C1F49" w:rsidRDefault="006C1F49" w:rsidP="006C1F49">
      <w:pPr>
        <w:pBdr>
          <w:top w:val="nil"/>
          <w:left w:val="nil"/>
          <w:bottom w:val="nil"/>
          <w:right w:val="nil"/>
          <w:between w:val="nil"/>
        </w:pBdr>
        <w:spacing w:before="0" w:line="240" w:lineRule="auto"/>
        <w:rPr>
          <w:color w:val="000000"/>
        </w:rPr>
      </w:pPr>
    </w:p>
    <w:p w14:paraId="3732DC6F" w14:textId="77777777" w:rsidR="006C1F49" w:rsidRDefault="006C1F49" w:rsidP="006C1F49">
      <w:pPr>
        <w:pBdr>
          <w:top w:val="nil"/>
          <w:left w:val="nil"/>
          <w:bottom w:val="nil"/>
          <w:right w:val="nil"/>
          <w:between w:val="nil"/>
        </w:pBdr>
        <w:spacing w:before="0" w:line="240" w:lineRule="auto"/>
        <w:rPr>
          <w:color w:val="000000"/>
        </w:rPr>
      </w:pPr>
    </w:p>
    <w:p w14:paraId="59BA6564" w14:textId="77777777" w:rsidR="006C1F49" w:rsidRDefault="006C1F49" w:rsidP="006C1F49">
      <w:pPr>
        <w:pBdr>
          <w:top w:val="nil"/>
          <w:left w:val="nil"/>
          <w:bottom w:val="nil"/>
          <w:right w:val="nil"/>
          <w:between w:val="nil"/>
        </w:pBdr>
        <w:spacing w:before="0" w:line="240" w:lineRule="auto"/>
        <w:rPr>
          <w:color w:val="000000"/>
        </w:rPr>
      </w:pPr>
    </w:p>
    <w:p w14:paraId="00967188" w14:textId="77777777" w:rsidR="006C1F49" w:rsidRDefault="006C1F49" w:rsidP="006C1F49">
      <w:pPr>
        <w:pBdr>
          <w:top w:val="nil"/>
          <w:left w:val="nil"/>
          <w:bottom w:val="nil"/>
          <w:right w:val="nil"/>
          <w:between w:val="nil"/>
        </w:pBdr>
        <w:spacing w:before="0" w:line="240" w:lineRule="auto"/>
        <w:rPr>
          <w:color w:val="000000"/>
        </w:rPr>
      </w:pPr>
    </w:p>
    <w:p w14:paraId="33D6A260" w14:textId="77777777" w:rsidR="006C1F49" w:rsidRDefault="006C1F49" w:rsidP="006C1F49">
      <w:pPr>
        <w:pBdr>
          <w:top w:val="nil"/>
          <w:left w:val="nil"/>
          <w:bottom w:val="nil"/>
          <w:right w:val="nil"/>
          <w:between w:val="nil"/>
        </w:pBdr>
        <w:spacing w:before="0" w:line="240" w:lineRule="auto"/>
        <w:rPr>
          <w:color w:val="000000"/>
        </w:rPr>
      </w:pPr>
    </w:p>
    <w:p w14:paraId="01A35F4E" w14:textId="77777777" w:rsidR="006C1F49" w:rsidRDefault="006C1F49" w:rsidP="006C1F49">
      <w:pPr>
        <w:pBdr>
          <w:top w:val="nil"/>
          <w:left w:val="nil"/>
          <w:bottom w:val="nil"/>
          <w:right w:val="nil"/>
          <w:between w:val="nil"/>
        </w:pBdr>
        <w:spacing w:before="0" w:line="240" w:lineRule="auto"/>
        <w:rPr>
          <w:color w:val="000000"/>
        </w:rPr>
      </w:pPr>
    </w:p>
    <w:p w14:paraId="58FD2CEA" w14:textId="77777777" w:rsidR="006C1F49" w:rsidRDefault="006C1F49" w:rsidP="006C1F49">
      <w:pPr>
        <w:pBdr>
          <w:top w:val="nil"/>
          <w:left w:val="nil"/>
          <w:bottom w:val="nil"/>
          <w:right w:val="nil"/>
          <w:between w:val="nil"/>
        </w:pBdr>
        <w:spacing w:before="0" w:line="240" w:lineRule="auto"/>
        <w:rPr>
          <w:color w:val="000000"/>
        </w:rPr>
      </w:pPr>
    </w:p>
    <w:p w14:paraId="3888B6FB" w14:textId="77777777" w:rsidR="006C1F49" w:rsidRDefault="006C1F49" w:rsidP="006C1F49">
      <w:pPr>
        <w:pBdr>
          <w:top w:val="nil"/>
          <w:left w:val="nil"/>
          <w:bottom w:val="nil"/>
          <w:right w:val="nil"/>
          <w:between w:val="nil"/>
        </w:pBdr>
        <w:spacing w:before="0" w:line="240" w:lineRule="auto"/>
        <w:rPr>
          <w:color w:val="000000"/>
        </w:rPr>
      </w:pPr>
    </w:p>
    <w:p w14:paraId="16C48D37" w14:textId="77777777" w:rsidR="006C1F49" w:rsidRDefault="006C1F49" w:rsidP="006C1F49">
      <w:pPr>
        <w:pBdr>
          <w:top w:val="nil"/>
          <w:left w:val="nil"/>
          <w:bottom w:val="nil"/>
          <w:right w:val="nil"/>
          <w:between w:val="nil"/>
        </w:pBdr>
        <w:spacing w:before="0" w:line="240" w:lineRule="auto"/>
        <w:rPr>
          <w:color w:val="000000"/>
        </w:rPr>
      </w:pPr>
    </w:p>
    <w:p w14:paraId="3EC306F7" w14:textId="77777777" w:rsidR="006C1F49" w:rsidRDefault="006C1F49" w:rsidP="006C1F49">
      <w:pPr>
        <w:pBdr>
          <w:top w:val="nil"/>
          <w:left w:val="nil"/>
          <w:bottom w:val="nil"/>
          <w:right w:val="nil"/>
          <w:between w:val="nil"/>
        </w:pBdr>
        <w:spacing w:before="0" w:line="240" w:lineRule="auto"/>
        <w:rPr>
          <w:color w:val="000000"/>
        </w:rPr>
      </w:pPr>
    </w:p>
    <w:p w14:paraId="21BDD924" w14:textId="77777777" w:rsidR="006C1F49" w:rsidRDefault="006C1F49" w:rsidP="006C1F49">
      <w:pPr>
        <w:pBdr>
          <w:top w:val="nil"/>
          <w:left w:val="nil"/>
          <w:bottom w:val="nil"/>
          <w:right w:val="nil"/>
          <w:between w:val="nil"/>
        </w:pBdr>
        <w:spacing w:before="0" w:line="240" w:lineRule="auto"/>
        <w:rPr>
          <w:color w:val="000000"/>
        </w:rPr>
      </w:pPr>
    </w:p>
    <w:p w14:paraId="31DC0BFA" w14:textId="77777777" w:rsidR="006C1F49" w:rsidRDefault="006C1F49" w:rsidP="006C1F49">
      <w:pPr>
        <w:pBdr>
          <w:top w:val="nil"/>
          <w:left w:val="nil"/>
          <w:bottom w:val="nil"/>
          <w:right w:val="nil"/>
          <w:between w:val="nil"/>
        </w:pBdr>
        <w:spacing w:before="0" w:line="240" w:lineRule="auto"/>
        <w:rPr>
          <w:color w:val="000000"/>
        </w:rPr>
      </w:pPr>
    </w:p>
    <w:p w14:paraId="444A8B64" w14:textId="77777777" w:rsidR="006C1F49" w:rsidRDefault="006C1F49" w:rsidP="006C1F49">
      <w:pPr>
        <w:pBdr>
          <w:top w:val="nil"/>
          <w:left w:val="nil"/>
          <w:bottom w:val="nil"/>
          <w:right w:val="nil"/>
          <w:between w:val="nil"/>
        </w:pBdr>
        <w:spacing w:before="0" w:line="240" w:lineRule="auto"/>
        <w:rPr>
          <w:color w:val="000000"/>
        </w:rPr>
      </w:pPr>
    </w:p>
    <w:p w14:paraId="74C085C5" w14:textId="77777777" w:rsidR="006C1F49" w:rsidRDefault="006C1F49" w:rsidP="006C1F49">
      <w:pPr>
        <w:pBdr>
          <w:top w:val="nil"/>
          <w:left w:val="nil"/>
          <w:bottom w:val="nil"/>
          <w:right w:val="nil"/>
          <w:between w:val="nil"/>
        </w:pBdr>
        <w:spacing w:before="0" w:line="240" w:lineRule="auto"/>
        <w:rPr>
          <w:color w:val="000000"/>
        </w:rPr>
      </w:pPr>
    </w:p>
    <w:p w14:paraId="4FA32D1C" w14:textId="77777777" w:rsidR="006C1F49" w:rsidRDefault="006C1F49" w:rsidP="006C1F49">
      <w:pPr>
        <w:pBdr>
          <w:top w:val="nil"/>
          <w:left w:val="nil"/>
          <w:bottom w:val="nil"/>
          <w:right w:val="nil"/>
          <w:between w:val="nil"/>
        </w:pBdr>
        <w:spacing w:before="0" w:line="240" w:lineRule="auto"/>
      </w:pPr>
    </w:p>
    <w:p w14:paraId="1470C2B2" w14:textId="77777777" w:rsidR="002F3AE2" w:rsidRDefault="00D31CF6">
      <w:pPr>
        <w:pStyle w:val="Ttulo1"/>
      </w:pPr>
      <w:bookmarkStart w:id="21" w:name="_heading=h.4i7ojhp" w:colFirst="0" w:colLast="0"/>
      <w:bookmarkEnd w:id="21"/>
      <w:r>
        <w:lastRenderedPageBreak/>
        <w:t>Capítulo 2: Marco Teórico</w:t>
      </w:r>
    </w:p>
    <w:p w14:paraId="44E9E60E" w14:textId="77777777" w:rsidR="002F3AE2" w:rsidRDefault="00D31CF6">
      <w:pPr>
        <w:ind w:firstLine="567"/>
      </w:pPr>
      <w:r>
        <w:t xml:space="preserve">Este capítulo presenta las teorías y enfoques teóricos que dan sustento a la aproximación e interpretación del objeto de estudio y del problema de investigación planteados.  La claridad y pertinencia de los enfoques teóricos y contribuciones científicas en materia de mercado laboral y brechas de género permiten orientar el proceso de investigación y darle precisión y solidez, no solo a la interpretación analítica, sino también a la relación entre las variables, clave para la especificación del modelo y de las herramientas y métodos cuantitativos que se propone utilizar. Una serie de categorías conceptuales han sido revisadas y seleccionadas para fortalecer la interpretación de los fenómenos y llegar a resultados científicamente validados, que se conviertan en contribuciones en el campo de estudio. </w:t>
      </w:r>
    </w:p>
    <w:p w14:paraId="5C2B7430" w14:textId="77777777" w:rsidR="002F3AE2" w:rsidRDefault="00D31CF6">
      <w:pPr>
        <w:pStyle w:val="Ttulo2"/>
      </w:pPr>
      <w:bookmarkStart w:id="22" w:name="_heading=h.2xcytpi" w:colFirst="0" w:colLast="0"/>
      <w:bookmarkEnd w:id="22"/>
      <w:r>
        <w:t>2.1 Teoría Estructuralista del Desarrollo y Enfoque de Brechas Estructurales de la CEPAL</w:t>
      </w:r>
    </w:p>
    <w:p w14:paraId="0A152BC2" w14:textId="77777777" w:rsidR="002F3AE2" w:rsidRDefault="00D31CF6">
      <w:pPr>
        <w:ind w:firstLine="480"/>
      </w:pPr>
      <w:r>
        <w:t xml:space="preserve">El enfoque de brechas estructurales continúa una tradición de la teoría del desarrollo cepalina que pone énfasis en las características estructurales de los países de menor desarrollo relativo.  Aspectos como la heterogeneidad estructural del aparato productivo, las debilidades institucionales del patrón de crecimiento, el desempleo estructural, la inflación estructural y la pobreza y desigualdad estructurales, son todos componentes centrales de la teoría estructuralista del desarrollo. Dentro de esta tradición surgen nuevos problemas de investigación, como los que tienen que ver con las brechas estructurales que enfrentan las economías en desarrollo y que explican rezagos en materia de equidad y distribución, tanto en el mercado de trabajo como en la distribución de los recursos.  Del diagnóstico y análisis se han identificado distintas brechas, que se relacionan unas con otras, tales como pobreza y desigualdad, educación, género, productividad e infraestructura.  A través de este enfoque contemporáneo, la CEPAL ha venido generando estudios para la comprensión de las brechas prevalentes, así como elaborando propuestas para el diseño e implementación de políticas públicas y arreglos institucionales, que promuevan una transformación productiva con equidad social. </w:t>
      </w:r>
    </w:p>
    <w:p w14:paraId="693C6E8A" w14:textId="77777777" w:rsidR="002F3AE2" w:rsidRDefault="00D31CF6">
      <w:pPr>
        <w:ind w:firstLine="567"/>
      </w:pPr>
      <w:r>
        <w:t xml:space="preserve">Este enfoque surge de la necesidad de ir más allá de la distribución del ingreso para el estudio de la desigualdad socioeconómica.  La desigualdad tiene un carácter multidimensional, que requiere un análisis de los determinantes que generan brechas entre los diferentes grupos de la sociedad.  Esta visión es importante ya que establece criterios ampliados para entender el desarrollo más allá del crecimiento del PIB y modificar las políticas para asignar recursos financieros, por parte de los organismos internacionales de cooperación para el desarrollo, que establecieron sesgos en contra de los países considerados de renta media.  Esto, por cuanto, se </w:t>
      </w:r>
      <w:r>
        <w:lastRenderedPageBreak/>
        <w:t xml:space="preserve">considera que, al pasar los países de un cierto umbral de ingreso per cápita, disponen de más recursos para combatir la pobreza, mejorar la distribución y promover el desarrollo. </w:t>
      </w:r>
    </w:p>
    <w:p w14:paraId="4E69A5C2" w14:textId="7BD03616" w:rsidR="002F3AE2" w:rsidRDefault="00D31CF6">
      <w:pPr>
        <w:ind w:firstLine="567"/>
      </w:pPr>
      <w:r>
        <w:t>De acuerdo con la CEPAL (2012, p</w:t>
      </w:r>
      <w:r w:rsidR="00C913A6">
        <w:t>p</w:t>
      </w:r>
      <w:r>
        <w:t>. 8</w:t>
      </w:r>
      <w:r w:rsidR="00C913A6">
        <w:t>-</w:t>
      </w:r>
      <w:r>
        <w:t>9) esta lógica en la asignación de los recursos contiene dos debilidades. La primera tiene que ver con que la superación de los rezagos sociales, que son causa y efecto del proceso de desarrollo, “…requiere hacerse cargo de una gran variedad de brechas estructurales que limitan y entorpecen un crecimiento inclusivo, capaz de abordar los problemas de pobreza y desigualdad”. La segunda debilidad es que “…da por sentado que las categorías de países de renta media baja o alta reflejan una realidad relativamente homogénea”. Esto no es consistente con la evidencia, que muestra que los países de menor desarrollo relativo, incluso los de renta media, presentan una gran heterogeneidad en las condiciones de pobreza, desigualdad, capacidad productiva, desarrollo institucional, que afectan de manera diferenciada a grupos en desventaja.</w:t>
      </w:r>
    </w:p>
    <w:p w14:paraId="4608E675" w14:textId="77777777" w:rsidR="002F3AE2" w:rsidRDefault="00D31CF6">
      <w:pPr>
        <w:ind w:firstLine="567"/>
      </w:pPr>
      <w:r>
        <w:t xml:space="preserve">De tal forma, la CEPAL, no solo toma en consideración el nivel de ingreso como parámetro del desarrollo, sino que contempla las brechas estructurales en los países y que limitan y obstaculizan un proceso de desarrollo sostenible e inclusivo.  </w:t>
      </w:r>
    </w:p>
    <w:p w14:paraId="5E7DEE51" w14:textId="77777777" w:rsidR="002F3AE2" w:rsidRDefault="00D31CF6">
      <w:pPr>
        <w:ind w:left="567"/>
      </w:pPr>
      <w:r>
        <w:t>“Se plantea así un enfoque a la vez alternativo y complementario al criterio de ingreso per cápita, que implica incorporar explícitamente, en la agenda de cooperación para el desarrollo, la evaluación de necesidades y carencias que no están representadas por indicadores de ingresos, sino que reflejan otro tipo de brechas” (CEPAL, 2012, p. 8).</w:t>
      </w:r>
    </w:p>
    <w:p w14:paraId="202C9522" w14:textId="77777777" w:rsidR="002F3AE2" w:rsidRDefault="00D31CF6">
      <w:pPr>
        <w:ind w:firstLine="567"/>
      </w:pPr>
      <w:r>
        <w:t>Desde este marco teórico conceptual se plantean una serie de desafíos para el desarrollo humano, que contribuyan a reducir los niveles de exclusión y discriminación que sufren diversos grupos de la sociedad.  Para ello la CEPAL (2012), argumenta que “En definitiva, es preciso superar una cantidad de obstáculos—o, de manera más precisa, brechas estructurales del desarrollo…” (CEPAL, 2012, p. 20).  Dentro de dichas brechas se identifican las siguientes:</w:t>
      </w:r>
    </w:p>
    <w:p w14:paraId="69620EEB" w14:textId="77777777" w:rsidR="002F3AE2" w:rsidRDefault="00D31CF6">
      <w:pPr>
        <w:ind w:left="567"/>
      </w:pPr>
      <w:r>
        <w:t xml:space="preserve">[…], las de i) el ingreso por habitante, ii) la desigualdad, iii) la pobreza, iv) la inversión y el ahorro, v) la productividad y la innovación, vi) la infraestructura, vii) la educación, viii) la salud, ix) la fiscalidad, x) el género y xi) el medio ambiente… (CEPAL, 2012, p. 20). </w:t>
      </w:r>
    </w:p>
    <w:p w14:paraId="71E337D7" w14:textId="77777777" w:rsidR="002F3AE2" w:rsidRDefault="00D31CF6">
      <w:pPr>
        <w:ind w:firstLine="567"/>
      </w:pPr>
      <w:r>
        <w:t>A partir de las anteriores brechas, se enfatizan la brecha de pobreza y desigualdad y la brecha de género, las cuales, por su naturaleza y características, se consideran las más relevantes dadas sus implicaciones socioeconómicas (CEPAL, 2016). Diversos estudios de caso en la región (PNUD, 2015) (CEPAL, 2019), muestran los efectos adversos que estas brechas ocasionan sobre</w:t>
      </w:r>
      <w:r>
        <w:rPr>
          <w:b/>
        </w:rPr>
        <w:t xml:space="preserve"> </w:t>
      </w:r>
      <w:r>
        <w:t xml:space="preserve">el bienestar y el desarrollo humano de la población. Estas brechas tienen un carácter multidimensional y presentan un comportamiento transversal entre sí.  </w:t>
      </w:r>
    </w:p>
    <w:p w14:paraId="34E23794" w14:textId="77777777" w:rsidR="002F3AE2" w:rsidRDefault="00D31CF6">
      <w:pPr>
        <w:spacing w:line="240" w:lineRule="auto"/>
        <w:ind w:firstLine="708"/>
      </w:pPr>
      <w:r>
        <w:lastRenderedPageBreak/>
        <w:t xml:space="preserve">Por las razones anteriores, la brecha salarial, vinculada directamente con el trabajo remunerado, se ha puesto en el centro de la agenda de los gobiernos y es pilar fundamental de la política pública de los países, expresada en el marco de los Objetivos del Desarrollo Sostenible de las Naciones Unidas para poner fin a la pobreza y a la exclusión (PNUD, 2018). Por lo tanto, el estudio y evaluación de los determinantes de las diferencias en los niveles de ingresos, según jefatura femenina o masculina, se encuentra dentro de las prioridades para contrarrestar la pobreza y el desempleo, en particular, la pobreza extrema y la desigualdad social, que afectan a las mujeres. En este sentido la CEPAL (2016, p. 43) argumenta que: </w:t>
      </w:r>
    </w:p>
    <w:p w14:paraId="657B07FF" w14:textId="77777777" w:rsidR="002F3AE2" w:rsidRDefault="00D31CF6">
      <w:pPr>
        <w:ind w:firstLine="567"/>
      </w:pPr>
      <w:r>
        <w:t>“La aplicación del diagnóstico de las brechas a la pobreza muestra que esta tiene tres principales determinantes: un entorno familiar y social adverso, una inadecuada gestión de programas sociales y un mercado laboral excluyente. Entre estos, el determinante más limitante es el mercado laboral excluyente.”</w:t>
      </w:r>
    </w:p>
    <w:p w14:paraId="3BEEBCAB" w14:textId="77777777" w:rsidR="002F3AE2" w:rsidRDefault="00D31CF6">
      <w:pPr>
        <w:spacing w:line="240" w:lineRule="auto"/>
        <w:ind w:firstLine="708"/>
      </w:pPr>
      <w:r>
        <w:t>La brecha de género expone las desigualdades entre hombres y mujeres con respecto al desarrollo de capacidades, que impiden mayores niveles de participación de las mujeres, tanto en el mercado laboral como en los demás ámbitos de la vida.  En este sentido, tanto el enfoque de brechas estructurales como el enfoque de capacidades y desarrollo humano son aproximaciones metodológicas que coinciden con el carácter transversal de la brecha de género y sus determinantes, ya que limitan las oportunidades de las mujeres de incidir en la vida económica, social, cultural y política (CEPAL, 2016; Sen, 1988; Nussbaum, 2011).</w:t>
      </w:r>
    </w:p>
    <w:p w14:paraId="50C8CFB3" w14:textId="77777777" w:rsidR="002F3AE2" w:rsidRDefault="00D31CF6">
      <w:pPr>
        <w:ind w:firstLine="567"/>
      </w:pPr>
      <w:r>
        <w:t>Dada la naturaleza del trabajo de investigación la brecha de género tiene un peso importante para identificar las dificultades que tienen las mujeres jefas de hogar para acceder a trabajos mejor remunerados y mayor acceso a beneficios y oportunidades para garantizar su desarrollo pleno. De acuerdo con la CEPAL (2016), este es un tema que tiene múltiples aristas y se expresa en los distintos ámbitos del desarrollo: económico, social, cultural y político. Esto significa que la brecha de género es una brecha transversal por la relación que tiene con las demás brechas y sus determinantes.</w:t>
      </w:r>
    </w:p>
    <w:p w14:paraId="42D4EF3A" w14:textId="77777777" w:rsidR="002F3AE2" w:rsidRDefault="00D31CF6">
      <w:pPr>
        <w:ind w:firstLine="567"/>
      </w:pPr>
      <w:r>
        <w:t>Tal como lo establece la CEPAL (2016), el énfasis que se le da esta brecha está directamente relacionado con el mercado laboral, en donde tienen lugar las diferencias de género más relevantes, por su carácter excluyente y discriminatorio, tanto en los niveles de participación como en las marcadas diferencias en los ingresos percibidos por las mujeres respecto a los hombres por igual trabajo.</w:t>
      </w:r>
    </w:p>
    <w:p w14:paraId="7DEA5ECE" w14:textId="77777777" w:rsidR="002F3AE2" w:rsidRDefault="00D31CF6">
      <w:pPr>
        <w:ind w:firstLine="480"/>
      </w:pPr>
      <w:r>
        <w:t xml:space="preserve">El enfoque de brechas estructurales ofrece las herramientas analíticas para aproximarnos al análisis y evaluación de las brechas de género, tomando en cuenta las particularidades de cada país en la región. Se entiende que el grado de profundidad de las brechas salariales de género varían de país a país, dependiendo de los avances en la legislación laboral y los arreglos institucionales, que garanticen un mayor reconocimiento de la premisa igual salario por igual </w:t>
      </w:r>
      <w:r>
        <w:lastRenderedPageBreak/>
        <w:t>trabajo; así como el compromiso con el objetivo 8 estipulado en la Agenda 2030 de los Objetivos del Desarrollo Sostenible (ODS) de la Organización de las Naciones Unidas (ONU). Cerrar esta brecha aportaría a una mayor equidad en todos los ámbitos: económico, social, cultural y político. Asimismo, plantea el reto de lograr un desarrollo económico, social y ambiental más inclusivo, en consonancia con los compromisos que el país ha suscrito con los ODS.</w:t>
      </w:r>
    </w:p>
    <w:p w14:paraId="234403C4" w14:textId="62FE87AD" w:rsidR="002F3AE2" w:rsidRDefault="00D31CF6" w:rsidP="00A65823">
      <w:pPr>
        <w:pStyle w:val="Ttulo2"/>
      </w:pPr>
      <w:bookmarkStart w:id="23" w:name="_heading=h.1ci93xb" w:colFirst="0" w:colLast="0"/>
      <w:bookmarkEnd w:id="23"/>
      <w:r>
        <w:t>2.</w:t>
      </w:r>
      <w:r w:rsidR="00A65823">
        <w:t xml:space="preserve">2. </w:t>
      </w:r>
      <w:r>
        <w:t>Teoría del Desarrollo Humano y Enfoque de Capacidades</w:t>
      </w:r>
    </w:p>
    <w:p w14:paraId="035144A8" w14:textId="77777777" w:rsidR="002F3AE2" w:rsidRDefault="00D31CF6">
      <w:pPr>
        <w:ind w:firstLine="480"/>
      </w:pPr>
      <w:r>
        <w:t xml:space="preserve">El enfoque de brechas estructurales de la CEPAL contiene, a su vez, influencias importantes de la teoría del desarrollo humano y enfoque de capacidades de Amartya Sen (1988) y Martha Nussbaum (2011) quienes insisten en la necesidad de entender el desarrollo como un fenómeno que no se puede medir exclusivamente con el crecimiento del producto interno bruto (PIB), sin abordar los problemas de la distribución y el bienestar de la sociedad.  </w:t>
      </w:r>
    </w:p>
    <w:p w14:paraId="5FC39B53" w14:textId="77777777" w:rsidR="002F3AE2" w:rsidRDefault="00D31CF6">
      <w:pPr>
        <w:ind w:firstLine="480"/>
      </w:pPr>
      <w:r>
        <w:t xml:space="preserve">Refiriéndose a la visión del desarrollo por parte de Sen y Nussbaum, Colmenarejo (2015) señala: </w:t>
      </w:r>
    </w:p>
    <w:p w14:paraId="6E2AA521" w14:textId="77777777" w:rsidR="002F3AE2" w:rsidRDefault="00D31CF6">
      <w:pPr>
        <w:ind w:left="480"/>
      </w:pPr>
      <w:r>
        <w:rPr>
          <w:color w:val="000000"/>
        </w:rPr>
        <w:t>Nussbaum y Sen parecen estar de acuerdo en la necesidad de un giro fundamental en la concepción del desarrollo humano, más allá de consideraciones exclusivamente económicas; por ello, su propuesta supone una tentativa poderosa para debilitar la vía del Producto Interior Bruto (PIB) como indicador exclusivo para establecer el nivel de desarrollo de un país o región. Ambos parten de la premisa que establece que la noción de capacidad es útil para realizar comparaciones sobre la calidad de vida de las personas, estableciendo como prioritarias cuestiones que afectan aquello que la gente es capaz de ser o hacer (funcionamientos) y las oportunidades reales para poner en marcha dichos funcionamientos (capacidades) (parra. 9).</w:t>
      </w:r>
    </w:p>
    <w:p w14:paraId="750DDBFF" w14:textId="77777777" w:rsidR="002F3AE2" w:rsidRDefault="00D31CF6">
      <w:pPr>
        <w:ind w:firstLine="480"/>
      </w:pPr>
      <w:r>
        <w:t xml:space="preserve">Dentro de esta tradición, se entiende que el crecimiento económico debe ser el medio para alcanzar el desarrollo humano como el fin primordial, garantizando una mayor justicia distributiva y una vida más plena para los miembros de la sociedad, a través del desarrollo de sus capacidades y funcionamientos (capacidades de agencia) (Sen, 1999). Esta visión comparte la preocupación de la justicia distributiva y el desarrollo de capacidades para los distintos grupos, sin exclusión o discriminación. En este sentido se inscribe una postura respecto al feminismo, por parte de ambos autores. Es así como </w:t>
      </w:r>
    </w:p>
    <w:p w14:paraId="2FBDACF7" w14:textId="77777777" w:rsidR="002F3AE2" w:rsidRDefault="00D31CF6">
      <w:pPr>
        <w:ind w:left="480"/>
      </w:pPr>
      <w:r>
        <w:t>T</w:t>
      </w:r>
      <w:r>
        <w:rPr>
          <w:color w:val="000000"/>
        </w:rPr>
        <w:t xml:space="preserve">anto Nussbaum como Sen (1995) han considerado que el enfoque de las capacidades ha de ser "necesariamente feminista" (cf. Nussbaum 2002 31), en cuanto ha de enfrentar los problemas que afectan a las mujeres por el solo hecho de serlo. Así, y de acuerdo con una de las conclusiones del HDR de 1997, no hay país alguno que trate a su población femenina igual que a su población masculina, la correlación entre la desigualdad por razón de sexo y </w:t>
      </w:r>
      <w:r>
        <w:rPr>
          <w:color w:val="000000"/>
        </w:rPr>
        <w:lastRenderedPageBreak/>
        <w:t>pobreza es muy evidente: "Cuando la pobreza se combina con la desigualdad de los sexos, el resultado es una aguda carencia de capacidades humanas centrales" (Colmenarejo 2015, parra. 33).</w:t>
      </w:r>
    </w:p>
    <w:p w14:paraId="1AA145CB" w14:textId="77777777" w:rsidR="002F3AE2" w:rsidRDefault="00D31CF6">
      <w:pPr>
        <w:ind w:firstLine="480"/>
      </w:pPr>
      <w:r>
        <w:t>Este enfoque inspira los ODS y la Agenda 2030 de las Naciones Unidas, planteando una serie de temas que tienen que ver directamente con la noción del desarrollo humano. La inclusión social, la justicia distributiva y la sostenibilidad ambiental son elementos centrales en los cometidos planteados por los ODS, tales como garantizar empleo decente en igualdad de condiciones para todos los grupos de la sociedad en capacidad de trabajar para el mejoramiento de la calidad de vida y autosuficiencia económica.</w:t>
      </w:r>
    </w:p>
    <w:p w14:paraId="37FF29DB" w14:textId="77777777" w:rsidR="002F3AE2" w:rsidRDefault="00D31CF6">
      <w:pPr>
        <w:ind w:firstLine="480"/>
      </w:pPr>
      <w:r>
        <w:t>Dentro del marco de la Agenda 2030 (CEPAL, 2018) interesa el objetivo 8, que se refiere al crecimiento económico inclusivo y sostenible para garantizar trabajo decente para todos los grupos de la población, haciendo énfasis en reducir las brechas de género en el mercado de trabajo, en especial la brecha salarial que discrimina en contra del trabajo femenino. Entre las metas más importantes que se han propuesto con la promoción de este objetivo se encuentran:</w:t>
      </w:r>
    </w:p>
    <w:p w14:paraId="52F5775F" w14:textId="77777777" w:rsidR="002F3AE2" w:rsidRDefault="00D31CF6">
      <w:pPr>
        <w:numPr>
          <w:ilvl w:val="0"/>
          <w:numId w:val="4"/>
        </w:numPr>
        <w:spacing w:before="280" w:line="240" w:lineRule="auto"/>
        <w:jc w:val="left"/>
        <w:rPr>
          <w:color w:val="000000"/>
        </w:rPr>
      </w:pPr>
      <w:r>
        <w:rPr>
          <w:color w:val="000000"/>
        </w:rPr>
        <w:t>De aquí a 2030, lograr el empleo pleno y productivo y el trabajo decente para todas las mujeres y los hombres, incluidos los jóvenes y las personas con discapacidad, así como la igualdad de remuneración por trabajo de igual valor.</w:t>
      </w:r>
    </w:p>
    <w:p w14:paraId="2DF155EC" w14:textId="77777777" w:rsidR="002F3AE2" w:rsidRDefault="00D31CF6">
      <w:pPr>
        <w:numPr>
          <w:ilvl w:val="0"/>
          <w:numId w:val="4"/>
        </w:numPr>
        <w:spacing w:before="0" w:after="280" w:line="240" w:lineRule="auto"/>
        <w:jc w:val="left"/>
        <w:rPr>
          <w:color w:val="000000"/>
        </w:rPr>
      </w:pPr>
      <w:r>
        <w:rPr>
          <w:color w:val="000000"/>
        </w:rPr>
        <w:t>Proteger los derechos laborales y promover un entorno de trabajo seguro y sin riesgos para todos los trabajadores, incluidos los trabajadores migrantes, en particular las mujeres migrantes y las personas con empleos precarios.</w:t>
      </w:r>
    </w:p>
    <w:p w14:paraId="1E7A137B" w14:textId="77777777" w:rsidR="002F3AE2" w:rsidRDefault="00D31CF6">
      <w:pPr>
        <w:ind w:firstLine="480"/>
      </w:pPr>
      <w:r>
        <w:t xml:space="preserve">En los análisis más recientes, las condiciones discriminatorias hacia la mujer en el mercado de trabajo se expresan de diferentes formas, como desempleo, subempleo, informalidad y precarización.  Uno de los fenómenos, que se encuentra correlacionado con esas condiciones, tiene que ver con las condiciones de los hogares con jefatura femenina y la elevada incidencia de pobreza que presentan y que se expresa en lo que Naciones Unidas ha denominado </w:t>
      </w:r>
      <w:r>
        <w:rPr>
          <w:i/>
        </w:rPr>
        <w:t>feminización de la pobreza</w:t>
      </w:r>
      <w:r>
        <w:t xml:space="preserve"> (PNUD, 2015, p. 46).</w:t>
      </w:r>
    </w:p>
    <w:p w14:paraId="4C4A19DE" w14:textId="788C5D53" w:rsidR="002F3AE2" w:rsidRDefault="00D31CF6">
      <w:pPr>
        <w:pStyle w:val="Ttulo2"/>
      </w:pPr>
      <w:bookmarkStart w:id="24" w:name="_heading=h.3whwml4" w:colFirst="0" w:colLast="0"/>
      <w:bookmarkEnd w:id="24"/>
      <w:r>
        <w:t>2.</w:t>
      </w:r>
      <w:r w:rsidR="00A65823">
        <w:t xml:space="preserve">3. </w:t>
      </w:r>
      <w:r>
        <w:t xml:space="preserve"> Economía Política de la Discriminación y Brecha de Género</w:t>
      </w:r>
    </w:p>
    <w:p w14:paraId="51CF3EBA" w14:textId="77777777" w:rsidR="002F3AE2" w:rsidRDefault="00D31CF6">
      <w:pPr>
        <w:ind w:firstLine="480"/>
      </w:pPr>
      <w:r>
        <w:t xml:space="preserve">Un tema central para el desarrollo es el que tiene que ver con la exclusión y discriminación por grupos y, en especial, por género. Es por esta razón que los estudios de Gary Becker (1992), referentes a la discriminación de los grupos (raciales, etarios, género) en la participación del mercado de trabajo (empleo) y en la distribución de los recursos (salarios), se encuentra mediada por barreras o rigideces institucionales a los distintos niveles por políticas de selección de los empleadores, programas de calificación del capital humano y políticas educativas y distributivas </w:t>
      </w:r>
      <w:r>
        <w:lastRenderedPageBreak/>
        <w:t xml:space="preserve">por parte del gobierno.  La aproximación de Becker, con su tesis sobre la discriminación, es relevante para entender el carácter excluyente del mercado de trabajo y la discriminación salarial y ocupacional que enfrentan los diferentes grupos; en particular las mujeres con la brecha salarial. </w:t>
      </w:r>
    </w:p>
    <w:p w14:paraId="16A640B0" w14:textId="77777777" w:rsidR="002F3AE2" w:rsidRDefault="00D31CF6">
      <w:pPr>
        <w:ind w:firstLine="480"/>
      </w:pPr>
      <w:r>
        <w:t xml:space="preserve">Uno de los conceptos que explican las brechas existentes entre hombres y mujeres en el plano laboral y económico tiene que ver con lo que Becker denominó </w:t>
      </w:r>
      <w:r>
        <w:rPr>
          <w:i/>
        </w:rPr>
        <w:t>discriminación hacia las minorías</w:t>
      </w:r>
      <w:r>
        <w:t xml:space="preserve"> en su estudio titulado </w:t>
      </w:r>
      <w:r>
        <w:rPr>
          <w:i/>
        </w:rPr>
        <w:t xml:space="preserve">The Economic Way of Looking at Life </w:t>
      </w:r>
      <w:r>
        <w:t>(1992).</w:t>
      </w:r>
      <w:r>
        <w:rPr>
          <w:i/>
        </w:rPr>
        <w:t xml:space="preserve"> </w:t>
      </w:r>
    </w:p>
    <w:p w14:paraId="030C4E9F" w14:textId="77777777" w:rsidR="002F3AE2" w:rsidRDefault="00D31CF6">
      <w:pPr>
        <w:ind w:firstLine="567"/>
      </w:pPr>
      <w:r>
        <w:t>Para Becker (1992), la discriminación hacia las minorías, tanto vertical (diferencias salariales por el mismo trabajo) como horizontales (acceso a ocupaciones de mayor calificación), es resultado de la prevalencia de estructuras culturales e institucionales que inhiben la equidad de oportunidades en los distintos ámbitos de la sociedad. La interpretación de Becker es importante porque nos aproxima a un análisis teórico de los determinantes y características de la brecha salarial que experimentan las mujeres, como un grupo en desventaja, en el mercado laboral.</w:t>
      </w:r>
    </w:p>
    <w:p w14:paraId="0A30E376" w14:textId="77777777" w:rsidR="002F3AE2" w:rsidRDefault="00D31CF6">
      <w:pPr>
        <w:ind w:firstLine="567"/>
      </w:pPr>
      <w:r>
        <w:t>Otro de los fundamentos que Becker relaciona con la discriminación hacia las minorías es la suposición de que los empleadores solo toman en consideración la productividad de los empleados, que los trabajadores ignoran algunas características de sus compañeros de trabajo y que los clientes solo piensan en las cualidades de los bienes y servicios brindados. No obstante, estos supuestos no se cumplen y Becker menciona que,</w:t>
      </w:r>
    </w:p>
    <w:p w14:paraId="1092D41A" w14:textId="77777777" w:rsidR="002F3AE2" w:rsidRDefault="00D31CF6">
      <w:pPr>
        <w:ind w:left="567"/>
      </w:pPr>
      <w:r>
        <w:t>[…], los coeficientes de discriminación incorporan la influencia de la raza, el género y otras características personales en gustos y actitudes. Los empleados pueden negarse a trabajar con una mujer o un negro incluso cuando están bien pagados para hacerlo, o un cliente puede preferir no tratar con un vendedor de coches de color negro (1992, p. 39).</w:t>
      </w:r>
    </w:p>
    <w:p w14:paraId="6BDFB6AF" w14:textId="77777777" w:rsidR="002F3AE2" w:rsidRDefault="00D31CF6">
      <w:pPr>
        <w:ind w:firstLine="567"/>
      </w:pPr>
      <w:r>
        <w:t>Por lo que, esta visión de la discriminación hacia las minorías genera que se ensanche las brechas de ingresos debido a que como lo establece Becker (1992), la cantidad de discriminación observable contra las minorías en los salarios y el empleo no solo depende de los motivos por los cuales se discrimina sino sobre variables de interés como el grado de competencia del capital humano (destrezas) y la calidad de la legislación sobre los derechos civiles.</w:t>
      </w:r>
    </w:p>
    <w:p w14:paraId="007052F3" w14:textId="77777777" w:rsidR="002F3AE2" w:rsidRDefault="00D31CF6">
      <w:pPr>
        <w:ind w:firstLine="567"/>
      </w:pPr>
      <w:r>
        <w:t xml:space="preserve">Una de las conclusiones más contundentes de Becker (1992), es que la discriminación real en el mercado de trabajo contra un grupo minoritario depende de la discriminación conjunta de los empresarios, trabajadores, consumidores, escuelas y los gobiernos. Para el autor, el entorno social y el marco jurídico-institucional es clave, ya que son determinantes de la magnitud y prevalencia de prejuicios sociales discriminatorios. El aporte de Becker sienta las bases para entender la brecha de desigualdad que sufren los distintos grupos de la sociedad (étnicos, </w:t>
      </w:r>
      <w:r>
        <w:lastRenderedPageBreak/>
        <w:t xml:space="preserve">raciales, género) en el mercado laboral, convirtiéndose en uno de los principales obstáculos para acceder y aspirar a mejores condiciones laborales, económicas y sociales, en igualdad de condiciones. </w:t>
      </w:r>
    </w:p>
    <w:p w14:paraId="702AD76B" w14:textId="77777777" w:rsidR="002F3AE2" w:rsidRDefault="00D31CF6">
      <w:pPr>
        <w:ind w:firstLine="567"/>
      </w:pPr>
      <w:r>
        <w:t xml:space="preserve">Tomando los aportes de Becker en materia de discriminación en el mercado laboral, autores como Francine D. Blau y Lawrence Khan (2017) desarrollan un programa de investigación en torno a las dinámicas del mercado de trabajo y, en particular, para analizar la brecha salarial de género.  Las contribuciones de estos autores se han convertido en un marco de referencia para los estudios en la materia. Estudios como </w:t>
      </w:r>
      <w:r>
        <w:rPr>
          <w:i/>
        </w:rPr>
        <w:t>The Gender Wage Gap: Extent, Trends, and Explanations</w:t>
      </w:r>
      <w:r>
        <w:t xml:space="preserve"> y </w:t>
      </w:r>
      <w:r>
        <w:rPr>
          <w:i/>
        </w:rPr>
        <w:t>Understanding International Differences in the Gender Pay Gap</w:t>
      </w:r>
      <w:r>
        <w:t xml:space="preserve">; son punto de partida, tanto en lo conceptual como en lo metodológico. </w:t>
      </w:r>
    </w:p>
    <w:p w14:paraId="369704FB" w14:textId="77777777" w:rsidR="002F3AE2" w:rsidRDefault="00D31CF6">
      <w:pPr>
        <w:ind w:firstLine="480"/>
      </w:pPr>
      <w:r>
        <w:t xml:space="preserve">Blau y Khan (2017), identifican y evalúan los factores tradicionales que afectan la brecha salarial. De acuerdo con estos autores algunos de esos factores son: la participación laboral, la educación y las notas en los exámenes de matemática, experiencia laboral y horas de trabajo, diferencias de género en la capacitación y el impacto de la división de género en el trabajo y la crianza. </w:t>
      </w:r>
    </w:p>
    <w:p w14:paraId="5AA6DFC8" w14:textId="77777777" w:rsidR="002F3AE2" w:rsidRDefault="00D31CF6">
      <w:pPr>
        <w:ind w:firstLine="480"/>
      </w:pPr>
      <w:r>
        <w:t>Es importante destacar que la tendencia a la convergencia entre hombres y mujeres en los factores tradicionales de capital humano, como lo son la educación y la experiencia, han jugado un rol crucial y fundamental en la reducción de la brecha salarial de género en los países más desarrollados (Blau y Khan, 2017). Estos avances se explican por las reformas institucionales y políticas para la reducción de las barreras discriminatorias en los países más industrializados.  No se puede argumentar lo mismo para los países subdesarrollados, donde persisten vacíos en el marco jurídico-institucional y la ausencia de políticas redistributivas y de reconocimiento, que mejoren la inserción al trabajo remunerado y la inclusión social.</w:t>
      </w:r>
    </w:p>
    <w:p w14:paraId="4EE3EA40" w14:textId="77777777" w:rsidR="002F3AE2" w:rsidRDefault="00D31CF6">
      <w:pPr>
        <w:ind w:firstLine="567"/>
      </w:pPr>
      <w:r>
        <w:t xml:space="preserve">En </w:t>
      </w:r>
      <w:r>
        <w:rPr>
          <w:i/>
        </w:rPr>
        <w:t xml:space="preserve">The Gender Wage Gap: Extent, Trends, and Explanations </w:t>
      </w:r>
      <w:r>
        <w:t>Blau y Khan (2017), argumentan que las diferencias de género en las ocupaciones y las industrias, así como las diferencias en los roles de género y la división de género del trabajo son significativas. Además, las investigaciones arrojan que los atributos psicológicos, o habilidades no reconocibles, son parte de las explicaciones más recientes para determinar las diferencias de género en los resultados de estudios empíricos.</w:t>
      </w:r>
    </w:p>
    <w:p w14:paraId="189E76FD" w14:textId="77777777" w:rsidR="002F3AE2" w:rsidRDefault="00D31CF6">
      <w:pPr>
        <w:ind w:firstLine="567"/>
      </w:pPr>
      <w:r>
        <w:t xml:space="preserve">Uno de los factores más determinantes que Blau introduce para explicar las diferencias en las brechas salariales de género tiene que ver con el componente institucional. Para Blau y Khan (2001), existen diferencias internacionales en las políticas específicas de género y en la calidad y efectividad de las instituciones responsables.  Asimismo, consideran que la variable capital humano es un determinante clave en la explicación de las brechas salariales de género. </w:t>
      </w:r>
    </w:p>
    <w:p w14:paraId="1247844E" w14:textId="77777777" w:rsidR="002F3AE2" w:rsidRDefault="00D31CF6">
      <w:pPr>
        <w:ind w:firstLine="567"/>
      </w:pPr>
      <w:r>
        <w:lastRenderedPageBreak/>
        <w:t xml:space="preserve">En sus estudios de caso para diversos países los autores encuentran una serie de instituciones que afectan la brecha salarial de género y que clasifican en dos grupos: 1. </w:t>
      </w:r>
      <w:r>
        <w:rPr>
          <w:i/>
        </w:rPr>
        <w:t>gender-specific policies</w:t>
      </w:r>
      <w:r>
        <w:t xml:space="preserve"> y 2. </w:t>
      </w:r>
      <w:r>
        <w:rPr>
          <w:i/>
        </w:rPr>
        <w:t xml:space="preserve">Wage structure policies. </w:t>
      </w:r>
      <w:r>
        <w:t>Respecto a las primeras, plantean la necesidad de arreglos institucionales que conduzcan a políticas de oportunidades de empleo igualitarias (EEO, por sus siglas en inglés), leyes antidiscriminatorias, y leyes y políticas relacionadas con licencias de paternidad (</w:t>
      </w:r>
      <w:r>
        <w:rPr>
          <w:i/>
        </w:rPr>
        <w:t>parental leave</w:t>
      </w:r>
      <w:r>
        <w:t>) y guarderías para el cuidado de los niños. Referente a las segundas, las recomendaciones se orientan a mejorar la negociación salarial (igual pago por igual trabajo), salarios mínimos por ley, seguro de desempleo, medidas de protección y de apoyo en capacitación continua para los diferentes segmentos de la fuerza laboral.</w:t>
      </w:r>
    </w:p>
    <w:p w14:paraId="5CAB673F" w14:textId="77777777" w:rsidR="002F3AE2" w:rsidRDefault="00D31CF6">
      <w:pPr>
        <w:ind w:firstLine="567"/>
      </w:pPr>
      <w:r>
        <w:t>Refiriéndose al papel de las instituciones sobre la brecha salarial de género, Blau y Khan (2001, p. 5) señalan que “Sin embargo, la variación internacional en las políticas e instituciones parece ser más dramática que la de los niveles relativos de capital humano de las mujeres”. En esa misma línea el capital humano también puede verse afectado por las políticas e instituciones. De acuerdo con los autores (2001), las diferencias en la calidad y eficacia de las instituciones entre los países afectan la brecha salarial de género e, incluso, se pueden clasificar en las que son específicas de género y las que afectan a la estructura salarial en general.</w:t>
      </w:r>
    </w:p>
    <w:p w14:paraId="36A4BD98" w14:textId="77777777" w:rsidR="002F3AE2" w:rsidRDefault="00D31CF6">
      <w:pPr>
        <w:ind w:firstLine="567"/>
      </w:pPr>
      <w:r>
        <w:t xml:space="preserve">Dado que los arreglos institucionales son necesarios para definir la eficacia de la aplicación de las políticas de oportunidades de empleo Blau y Khan (2001, p. 7) reconocen que en la estructura salarial hay evidencia de que “…las instituciones de fijación de salarios afectan el nivel de desigualdad salarial de un país. Estas instituciones adoptan la forma de convenios de negociación colectiva, leyes sobre el salario mínimo y prórrogas de los términos”. </w:t>
      </w:r>
    </w:p>
    <w:p w14:paraId="690A44A9" w14:textId="6141078C" w:rsidR="002F3AE2" w:rsidRDefault="00D31CF6">
      <w:pPr>
        <w:pStyle w:val="Ttulo2"/>
      </w:pPr>
      <w:bookmarkStart w:id="25" w:name="_heading=h.2bn6wsx" w:colFirst="0" w:colLast="0"/>
      <w:bookmarkEnd w:id="25"/>
      <w:r>
        <w:t>2.</w:t>
      </w:r>
      <w:r w:rsidR="00A65823">
        <w:t>4</w:t>
      </w:r>
      <w:r>
        <w:t>. Perspectiva de la Distribución y Reconocimiento</w:t>
      </w:r>
    </w:p>
    <w:p w14:paraId="49F8FC6F" w14:textId="77777777" w:rsidR="002F3AE2" w:rsidRDefault="00D31CF6">
      <w:pPr>
        <w:ind w:firstLine="567"/>
      </w:pPr>
      <w:r>
        <w:t xml:space="preserve">Desde la perspectiva de los estudios de género y la perspectiva de la justicia distributiva y la participación de las mujeres en el mercado de trabajo, un referente de relevancia teórica para la investigación es el trabajo de Nancy Fraser (2007) titulado </w:t>
      </w:r>
      <w:r>
        <w:rPr>
          <w:i/>
        </w:rPr>
        <w:t>Feminist Politics in the Age of Recognition: A Two-Dimensional Approach to Gender Justice</w:t>
      </w:r>
      <w:r>
        <w:t xml:space="preserve">.  </w:t>
      </w:r>
    </w:p>
    <w:p w14:paraId="6FF8FD85" w14:textId="77777777" w:rsidR="002F3AE2" w:rsidRDefault="00D31CF6">
      <w:pPr>
        <w:ind w:firstLine="708"/>
      </w:pPr>
      <w:r>
        <w:t xml:space="preserve">La brecha salarial de género encuentra en el enfoque de la redistribución y del reconocimiento de Nancy Fraser (2007) un esquema conceptual de gran alcance para entender los problemas del desarrollo y su vínculo con la inclusión de las distintas clases sociales (distribución), así como de los distintos grupos, que participan en la sociedad (reconocimiento). Fraser sugiere abordar la teoría de género desde una perspectiva bidimensional. El abordaje permite tener una visión más amplia de la economía feminista en un contexto de constante cambio en las dinámicas sociales y, en particular, del mercado de trabajo. La primera dimensión </w:t>
      </w:r>
      <w:r>
        <w:lastRenderedPageBreak/>
        <w:t>social tiene que ver con las desigualdades distributivas (riqueza, ingresos, recursos)</w:t>
      </w:r>
      <w:r>
        <w:rPr>
          <w:i/>
        </w:rPr>
        <w:t xml:space="preserve"> </w:t>
      </w:r>
      <w:r>
        <w:t>y la segunda con el reconocimiento (exclusión y discriminación contra grupos).</w:t>
      </w:r>
    </w:p>
    <w:p w14:paraId="3E22D74B" w14:textId="77777777" w:rsidR="002F3AE2" w:rsidRDefault="00D31CF6">
      <w:pPr>
        <w:ind w:firstLine="567"/>
      </w:pPr>
      <w:r>
        <w:t>Por lo tanto, el resultado económico que generan esas estructuras son formas específicas de injusticia de género desde una perspectiva bidimensional, que considera, por un lado, el problema de acceso desigual a los activos productivos y al mercado de trabajo (perspectiva de la distribución); mientras que las dificultades de acceso y profundización de las brechas de género tienen que ver con la ausencia o ineficacia de arreglos institucionales, garantes de derechos e igualdad de oportunidades sin exclusión (perspectiva del reconocimiento).</w:t>
      </w:r>
    </w:p>
    <w:p w14:paraId="59AA3B60" w14:textId="77777777" w:rsidR="002F3AE2" w:rsidRDefault="00D31CF6">
      <w:pPr>
        <w:ind w:firstLine="480"/>
      </w:pPr>
      <w:r>
        <w:t xml:space="preserve">Según Fraser (2007), desde la perspectiva distributiva, el género se muestra como un tipo de diferenciación de clases que está anclada en la estructura económica de la sociedad. Asimismo, el género influye en la división salarial y en la selección de profesiones y ocupaciones. Por su parte, la perspectiva del reconocimiento de género se entiende como la diferencia de estatus, arraigada a patrones culturales que, históricamente, han limitado el desarrollo de capacidades de las mujeres, relegándolas a roles de reproducción social en el ámbito de lo doméstico y a tener un papel secundario en las actividades económicas y de decisión política. </w:t>
      </w:r>
    </w:p>
    <w:p w14:paraId="72B4B7A0" w14:textId="5A92A156" w:rsidR="002F3AE2" w:rsidRDefault="00D31CF6">
      <w:pPr>
        <w:ind w:firstLine="480"/>
      </w:pPr>
      <w:r>
        <w:t>Fraser (2007, p. 26) plantea que “[…], una característica importante de la injusticia de género es el androcentrismo: un patrón institucionalizado de valor cultural que privilegia rasgos asociados con la masculinidad, mientras conduce a una devaluación de todo lo codificado como "femenino”.” Asimismo, la autora argumenta que la política feminista y sus acciones colectivas deben ser construida</w:t>
      </w:r>
      <w:r w:rsidR="00846689">
        <w:t>s</w:t>
      </w:r>
      <w:r>
        <w:t xml:space="preserve"> sobre las bases de un enfoque que combine la redistribución y el reconocimiento como componentes que se retroalimentan.  Lo anterior se resume en palabras de Fraser (2007, p. 34), de la siguiente manera: “[…], he situado mi enfoque de la política feminista en relación con el cambio más amplio en la gramática de la elaboración de afirmaciones "de la redistribución al reconocimiento".</w:t>
      </w:r>
    </w:p>
    <w:p w14:paraId="19F56898" w14:textId="182DCDA2" w:rsidR="002F3AE2" w:rsidRDefault="00D31CF6">
      <w:pPr>
        <w:pStyle w:val="Ttulo2"/>
      </w:pPr>
      <w:bookmarkStart w:id="26" w:name="_heading=h.qsh70q" w:colFirst="0" w:colLast="0"/>
      <w:bookmarkEnd w:id="26"/>
      <w:r>
        <w:t>2.</w:t>
      </w:r>
      <w:r w:rsidR="00A65823">
        <w:t>5</w:t>
      </w:r>
      <w:r>
        <w:t>. Mercado de Trabajo: Dinámicas de Segregación Vertical y Horizontal en contra de las Mujeres</w:t>
      </w:r>
    </w:p>
    <w:p w14:paraId="76BA3F3F" w14:textId="1531F9D5" w:rsidR="002F3AE2" w:rsidRDefault="00D31CF6">
      <w:pPr>
        <w:ind w:firstLine="708"/>
        <w:rPr>
          <w:highlight w:val="white"/>
        </w:rPr>
      </w:pPr>
      <w:r>
        <w:rPr>
          <w:highlight w:val="white"/>
        </w:rPr>
        <w:t xml:space="preserve">Acceder al mercado laboral y al trabajo remunerado se concibe como una condición necesaria en procura de una mayor autonomía y capacidad de agencia de las mujeres.  La relación entre el ámbito de lo doméstico y el ámbito del mercado laboral cobra una importancia social y cultural no exenta de contradicciones y posiciones encontradas. Especialmente, en torno a la división sexual del trabajo y los problemas de discriminación y marginación, que las mujeres tendrán que enfrentar en el capitalismo de la flexibilización laboral a escala global. Esto es lo que (Sassen, 2002, citado en Morini 2008) en el ensayo titulado </w:t>
      </w:r>
      <w:r>
        <w:rPr>
          <w:i/>
          <w:highlight w:val="white"/>
        </w:rPr>
        <w:t>The Feminization of labor in Cognitive Capitalism</w:t>
      </w:r>
      <w:r>
        <w:rPr>
          <w:highlight w:val="white"/>
        </w:rPr>
        <w:t xml:space="preserve"> ha denominado la globalización y feminización del trabajo pagado y la paradoja que </w:t>
      </w:r>
      <w:r>
        <w:rPr>
          <w:highlight w:val="white"/>
        </w:rPr>
        <w:lastRenderedPageBreak/>
        <w:t>se establece entre el micro y el macroentorno en l</w:t>
      </w:r>
      <w:r w:rsidR="00846689">
        <w:rPr>
          <w:highlight w:val="white"/>
        </w:rPr>
        <w:t>os</w:t>
      </w:r>
      <w:r>
        <w:rPr>
          <w:highlight w:val="white"/>
        </w:rPr>
        <w:t xml:space="preserve"> que se desarrolla el trabajo femenino: entre el ámbito de lo doméstico y el mercado de trabajo; entre el trabajo no remunerado y el trabajo remunerado; entre la explotación del trabajo en el hogar y la explotación y discriminación del trabajo femenino en la esfera del trabajo formal e informal.</w:t>
      </w:r>
    </w:p>
    <w:p w14:paraId="62193E48" w14:textId="77777777" w:rsidR="002F3AE2" w:rsidRDefault="00D31CF6">
      <w:pPr>
        <w:ind w:firstLine="708"/>
      </w:pPr>
      <w:r>
        <w:t>En la literatura las brechas salariales de género son expresiones de lo que se ha denominado discriminación vertical y discriminación horizontal respectivamente. Si lo vemos en un panel más amplio por países, tanto desarrollados como subdesarrollados, nos encontramos con diferencias significativas, no sólo en términos de la participación laboral femenina, sino en cuanto a las brechas de género, el trabajo informal y la precarización de los empleos; en los que un porcentaje alto de la fuerza de trabajo femenina en países periféricos se encuentran (OIT, 2019).</w:t>
      </w:r>
    </w:p>
    <w:p w14:paraId="7D774DA8" w14:textId="77777777" w:rsidR="002F3AE2" w:rsidRDefault="00D31CF6">
      <w:pPr>
        <w:ind w:firstLine="708"/>
      </w:pPr>
      <w:r>
        <w:t xml:space="preserve">La CEPAL (2016), ha introducido los conceptos de segregación vertical y horizontal para explicar el origen de la brecha salarial que padecen las mujeres en el mercado laboral respecto a los hombres. Las disparidades salariales se consideran uno de los factores que inciden en la exclusión y en la desigualdad de oportunidades que tienen las mujeres en el mercado laboral.  </w:t>
      </w:r>
    </w:p>
    <w:p w14:paraId="64EB2FBF" w14:textId="77777777" w:rsidR="002F3AE2" w:rsidRDefault="00D31CF6">
      <w:pPr>
        <w:ind w:firstLine="708"/>
      </w:pPr>
      <w:r>
        <w:t xml:space="preserve">De acuerdo con Vaca (2019, p. 25), la segregación vertical se define como […], “las dificultades que experimentan las mujeres para poder desarrollarse profesionalmente, y acceder a puestos con mayor poder de decisión y mejores remuneraciones”. El poder acceder a mejores remuneraciones por parte de las mujeres se ha visto comprometido por una fuerza que Vaca (2019), define con la expresión “piso pegajoso”, el cual impide que las mujeres en los extremos inferiores de las jerarquías salariales, en informalidad o baja calidad, puedan progresar y obtener mejores empleos, con mayor calificación y remuneración. </w:t>
      </w:r>
    </w:p>
    <w:p w14:paraId="2D93AD32" w14:textId="77777777" w:rsidR="002F3AE2" w:rsidRDefault="00D31CF6">
      <w:r>
        <w:tab/>
        <w:t>Una de las razones por las cuales las mujeres no pueden escapar de ese “piso pegajoso”, se debe a la sobrecarga del trabajo no remunerado. De acuerdo con Vaca (2019), esta situación se torna en un círculo vicioso entre ingresos bajos y dificultad de sobrellevar el trabajo no remunerado con actividades que permita generar mayores ingresos, participar en la economía formal, disponer de tiempo para la capacitación y el desarrollo de carreras profesionales. Este análisis se vincula muy fuertemente con el enfoque de brechas estructurales de pobreza y desigualdad, en el entendido de que se tiene un mercado laboral excluyente con remuneraciones desiguales, que refuerza la segregación laboral.</w:t>
      </w:r>
    </w:p>
    <w:p w14:paraId="156825D7" w14:textId="5A0241D5" w:rsidR="002F3AE2" w:rsidRDefault="00D31CF6">
      <w:r>
        <w:t>Aunado a lo anterior Vaca (2019, p. 28).  argumenta que “…la segregación de género también se manifiesta en las trayectorias profesionales diferenciadas que transitan hombres y mujeres conocidas como “paredes de cristal”.</w:t>
      </w:r>
      <w:r w:rsidR="001C3AA3">
        <w:t xml:space="preserve"> </w:t>
      </w:r>
      <w:r>
        <w:t xml:space="preserve">Este fenómeno tiene que ver con la limitada exposición que tienen las mujeres para alcanzar cargos directivos y de jefatura o gestión empresarial.  Estas </w:t>
      </w:r>
      <w:r>
        <w:lastRenderedPageBreak/>
        <w:t xml:space="preserve">barreras culturales e institucionales discriminatorias reducen las posibilidades de desarrollarse en distintas áreas de la vida productiva, lo que provoca que, mayoritariamente, sean asignadas a funciones de apoyo, sin lograr llegar a puestos de dirección. </w:t>
      </w:r>
    </w:p>
    <w:p w14:paraId="5780784E" w14:textId="77777777" w:rsidR="002F3AE2" w:rsidRDefault="00D31CF6">
      <w:pPr>
        <w:ind w:firstLine="708"/>
      </w:pPr>
      <w:r>
        <w:t xml:space="preserve">De acuerdo con Espino y De los Santos (2019, p. 6), la segregación vertical se acompaña con la segregación horizontal. Esta última reafirma la concentración de la mano de obre femenina en ciertos sectores de la actividad económica y en cierto tipo de ocupaciones, por lo que, las mujeres y hombres se distribuyen de distintas maneras entre las ramas de actividad económica y ocupaciones, siguiendo patrones culturalmente construidos y establecidos. Según las autoras, “la segregación ocupacional horizontal, parece obedecer a factores relacionados tanto con la demanda como con la oferta.” En particular, este fenómeno es mucho más visible por el lado de la demanda, en la cual la discriminación laboral es un factor crucial de la segregación. </w:t>
      </w:r>
    </w:p>
    <w:p w14:paraId="77883437" w14:textId="77DC8789" w:rsidR="002F3AE2" w:rsidRDefault="00D31CF6" w:rsidP="00D32131">
      <w:pPr>
        <w:ind w:firstLine="708"/>
      </w:pPr>
      <w:r>
        <w:t>En palabras de las autoras, “La segregación tiene diversos efectos negativos que afectan la vida de las mujeres, el desarrollo humano y las economías” (Espino y De los Santos, 2019, p. 6). Inicialmente, por los efectos que vinculan la forma en la cual tanto hombres como mujeres perciben las actividades económicas.  En segundo lugar, porque la segregación afecta las decisiones en torno a la educación y capacitación, que son determinantes en las expectativas que se tienen para el desarrollo de capacidades y oportunidades laborales. De tal forma, “</w:t>
      </w:r>
      <w:r w:rsidR="001C3AA3">
        <w:t>l</w:t>
      </w:r>
      <w:r>
        <w:t>a segregación de género también es una de las principales causas de las brechas salariales de género” (Espino y De los Santos, 2019, p. 6).</w:t>
      </w:r>
    </w:p>
    <w:p w14:paraId="647935FE" w14:textId="77777777" w:rsidR="001C2B0E" w:rsidRDefault="001C2B0E" w:rsidP="00D32131">
      <w:pPr>
        <w:ind w:firstLine="708"/>
      </w:pPr>
    </w:p>
    <w:p w14:paraId="79635D7E" w14:textId="77777777" w:rsidR="001C2B0E" w:rsidRDefault="001C2B0E" w:rsidP="00D32131">
      <w:pPr>
        <w:ind w:firstLine="708"/>
      </w:pPr>
    </w:p>
    <w:p w14:paraId="3D029FC7" w14:textId="77777777" w:rsidR="001C2B0E" w:rsidRDefault="001C2B0E" w:rsidP="00D32131">
      <w:pPr>
        <w:ind w:firstLine="708"/>
      </w:pPr>
    </w:p>
    <w:p w14:paraId="4555CAFE" w14:textId="77777777" w:rsidR="001C2B0E" w:rsidRDefault="001C2B0E" w:rsidP="00D32131">
      <w:pPr>
        <w:ind w:firstLine="708"/>
      </w:pPr>
    </w:p>
    <w:p w14:paraId="056E215F" w14:textId="77777777" w:rsidR="001C2B0E" w:rsidRDefault="001C2B0E" w:rsidP="00D32131">
      <w:pPr>
        <w:ind w:firstLine="708"/>
      </w:pPr>
    </w:p>
    <w:p w14:paraId="21AF9596" w14:textId="77777777" w:rsidR="001C2B0E" w:rsidRDefault="001C2B0E" w:rsidP="00D32131">
      <w:pPr>
        <w:ind w:firstLine="708"/>
      </w:pPr>
    </w:p>
    <w:p w14:paraId="73C5953D" w14:textId="77777777" w:rsidR="001C2B0E" w:rsidRDefault="001C2B0E" w:rsidP="00D32131">
      <w:pPr>
        <w:ind w:firstLine="708"/>
      </w:pPr>
    </w:p>
    <w:p w14:paraId="29FD256A" w14:textId="77777777" w:rsidR="001C2B0E" w:rsidRDefault="001C2B0E" w:rsidP="00D32131">
      <w:pPr>
        <w:ind w:firstLine="708"/>
      </w:pPr>
    </w:p>
    <w:p w14:paraId="3F482C26" w14:textId="77777777" w:rsidR="002F3AE2" w:rsidRDefault="00D31CF6">
      <w:pPr>
        <w:pStyle w:val="Ttulo1"/>
        <w:ind w:left="567"/>
      </w:pPr>
      <w:bookmarkStart w:id="27" w:name="_heading=h.3as4poj" w:colFirst="0" w:colLast="0"/>
      <w:bookmarkEnd w:id="27"/>
      <w:r>
        <w:lastRenderedPageBreak/>
        <w:t>Capítulo 3: Marco Metodológico</w:t>
      </w:r>
    </w:p>
    <w:p w14:paraId="4ED2858C" w14:textId="77777777" w:rsidR="002F3AE2" w:rsidRDefault="00D31CF6">
      <w:pPr>
        <w:pStyle w:val="Ttulo2"/>
        <w:numPr>
          <w:ilvl w:val="1"/>
          <w:numId w:val="15"/>
        </w:numPr>
      </w:pPr>
      <w:bookmarkStart w:id="28" w:name="_heading=h.1pxezwc" w:colFirst="0" w:colLast="0"/>
      <w:bookmarkEnd w:id="28"/>
      <w:r>
        <w:t xml:space="preserve">Enfoque de investigación </w:t>
      </w:r>
    </w:p>
    <w:p w14:paraId="7D5A1A3B" w14:textId="77777777" w:rsidR="002F3AE2" w:rsidRDefault="00D31CF6">
      <w:pPr>
        <w:jc w:val="right"/>
        <w:rPr>
          <w:b/>
          <w:i/>
        </w:rPr>
      </w:pPr>
      <w:r>
        <w:rPr>
          <w:b/>
          <w:i/>
        </w:rPr>
        <w:t xml:space="preserve">“Lo importante no es pensar, </w:t>
      </w:r>
      <w:r>
        <w:rPr>
          <w:b/>
          <w:i/>
        </w:rPr>
        <w:br/>
        <w:t xml:space="preserve">sino pensar con método” </w:t>
      </w:r>
      <w:r>
        <w:rPr>
          <w:b/>
          <w:i/>
        </w:rPr>
        <w:br/>
        <w:t>Descartes. El Discurso del Método</w:t>
      </w:r>
    </w:p>
    <w:p w14:paraId="04AD497D" w14:textId="77777777" w:rsidR="002F3AE2" w:rsidRDefault="00D31CF6">
      <w:pPr>
        <w:ind w:firstLine="708"/>
      </w:pPr>
      <w:r>
        <w:t>La investigación científica parte de la aplicación de métodos científicamente validados que den rigor y robustes al proceso de análisis e interpretación de los fenómenos complejos.  En este sentido, se plantea el objeto de estudio y se delimita con un problema de investigación, que puede ser abordado con distintas técnicas de análisis, ya sean cuantitativas, cualitativas o mixtas, dependiendo de su naturaleza y características.</w:t>
      </w:r>
    </w:p>
    <w:p w14:paraId="06E90439" w14:textId="77777777" w:rsidR="002F3AE2" w:rsidRDefault="00D31CF6">
      <w:pPr>
        <w:ind w:firstLine="708"/>
      </w:pPr>
      <w:r>
        <w:t xml:space="preserve">La investigación que se presenta tiene una naturaleza cuantitativa, en el sentido que propone demostrar empíricamente, a través de técnicas econométricas, relaciones entre variables de análisis. No obstante, la misma sigue una ruta interpretativa desde la identificación de su marco teórico de referencia hasta la obtención de los resultados y hallazgos. </w:t>
      </w:r>
    </w:p>
    <w:p w14:paraId="3453C0F2" w14:textId="77777777" w:rsidR="002F3AE2" w:rsidRDefault="00D31CF6">
      <w:pPr>
        <w:ind w:firstLine="708"/>
      </w:pPr>
      <w:r>
        <w:t>El enfoque cuantitativo parte de una idea que se va delimitando, se construyen los objetivos, la pregunta de investigación y la definición de un marco teórico. A partir de las preguntas de investigación generadas se establecen hipótesis y se diseña un plan para probar las variables y analizar las mediciones obtenidas por medio de procedimientos y métodos estadísticos, para finalizar con las conclusiones (Sampieri et al., 2014).</w:t>
      </w:r>
    </w:p>
    <w:p w14:paraId="0C1DCD46" w14:textId="77777777" w:rsidR="002F3AE2" w:rsidRDefault="00D31CF6">
      <w:pPr>
        <w:ind w:firstLine="708"/>
      </w:pPr>
      <w:r>
        <w:t xml:space="preserve">De acuerdo con la definición anterior, es preciso enmarcar que la presente investigación es de enfoque cuantitativo porque la idea que se estableció fue la determinación de la brecha salarial de género a partir de los determinantes relevantes de los hogares con jefatura femenina respecto a los de jefatura masculina en Costa Rica, para los dos quintiles de ingresos más bajos. </w:t>
      </w:r>
    </w:p>
    <w:p w14:paraId="6E58A33C" w14:textId="5DF0323D" w:rsidR="002F3AE2" w:rsidRDefault="00D31CF6">
      <w:pPr>
        <w:ind w:firstLine="708"/>
      </w:pPr>
      <w:r>
        <w:t>A raíz del tema se definió la pregunta, objetivos y marco teórico de la investigación. De la pregunta de investigación se generaron tres hipótesis. La primera, establece que prevalece una brecha salarial de género que afecta a los hogares con jefatura femenina con respecto a los hogares con jefatura masculina. La segunda hipótesis, señala que los diferenciales en los niveles de ingresos salariales entre los hogares jefeados por mujeres y hombres en los quintiles de ingresos más bajos están fuertemente determinados por la condición de</w:t>
      </w:r>
      <w:r w:rsidR="001C3AA3">
        <w:t xml:space="preserve"> sexo</w:t>
      </w:r>
      <w:r>
        <w:t>, la calificación del recurso humano y el nivel de escolaridad. La tercera hipótesis establece que la brecha salarial de género de los hogares con jefatura femenina respecto a los hogares con jefatura masculina de los dos quintiles de ingresos más bajos se explica por la prevalencia de segmentación vertical y horizontal en el mercado de trabajo (factor no observado de discriminación).</w:t>
      </w:r>
    </w:p>
    <w:p w14:paraId="597B2676" w14:textId="1C57BF3B" w:rsidR="002F3AE2" w:rsidRDefault="00D31CF6">
      <w:pPr>
        <w:ind w:firstLine="708"/>
      </w:pPr>
      <w:r>
        <w:lastRenderedPageBreak/>
        <w:t>Para probar y darle explicación a las hipótesis establecidas se toma como referencia el análisis de la estadística descriptiva, así como la demostración empírica, a partir del modelo econométrico de regresión</w:t>
      </w:r>
      <w:r w:rsidR="001C3AA3">
        <w:t xml:space="preserve"> lineal</w:t>
      </w:r>
      <w:r>
        <w:t xml:space="preserve"> múltiple y el método de descomposición Oaxaca-Blinder. </w:t>
      </w:r>
    </w:p>
    <w:p w14:paraId="647F6BD6" w14:textId="5AE4FA5B" w:rsidR="002F3AE2" w:rsidRDefault="00D31CF6">
      <w:pPr>
        <w:ind w:firstLine="708"/>
      </w:pPr>
      <w:r>
        <w:t>Se cierra con un capítulo de conclusiones y recomendac</w:t>
      </w:r>
      <w:r w:rsidR="001C3AA3">
        <w:t>iones</w:t>
      </w:r>
      <w:r>
        <w:t xml:space="preserve"> de </w:t>
      </w:r>
      <w:r w:rsidR="001C3AA3">
        <w:t>lineamientos de política pública.</w:t>
      </w:r>
    </w:p>
    <w:p w14:paraId="0758CAF6" w14:textId="77777777" w:rsidR="002F3AE2" w:rsidRDefault="00D31CF6">
      <w:pPr>
        <w:pStyle w:val="Ttulo2"/>
        <w:numPr>
          <w:ilvl w:val="1"/>
          <w:numId w:val="15"/>
        </w:numPr>
      </w:pPr>
      <w:bookmarkStart w:id="29" w:name="_heading=h.49x2ik5" w:colFirst="0" w:colLast="0"/>
      <w:bookmarkEnd w:id="29"/>
      <w:r>
        <w:t>Tipo de investigación</w:t>
      </w:r>
    </w:p>
    <w:p w14:paraId="746EE727" w14:textId="77777777" w:rsidR="002F3AE2" w:rsidRDefault="00D31CF6">
      <w:pPr>
        <w:ind w:firstLine="708"/>
      </w:pPr>
      <w:r>
        <w:t>El tipo de investigación explicativo trasciende la descripción de conceptos o de relación entre conceptos. Éste se enfoca en responder las causas de los eventos o fenómenos de tipo físico o social. “Como su nombre lo indica, su interés se centra en explicar por qué ocurre un fenómeno y en qué condiciones se manifiesta o por qué se relacionan dos o más variables” (Sampieri et al., 2014, p. 95).</w:t>
      </w:r>
    </w:p>
    <w:p w14:paraId="5DA6AE50" w14:textId="77777777" w:rsidR="002F3AE2" w:rsidRDefault="00D31CF6">
      <w:pPr>
        <w:ind w:firstLine="708"/>
      </w:pPr>
      <w:r>
        <w:t>La presente investigación es de tipo explicativo porque va más allá de la descripción de conceptos como brechas estructurales de género e ingreso, discriminación vertical y horizontal, feminización de la pobreza, piso pegajoso, efecto del techo de cristal (</w:t>
      </w:r>
      <w:r>
        <w:rPr>
          <w:i/>
        </w:rPr>
        <w:t>glass ciling effect)</w:t>
      </w:r>
      <w:r>
        <w:t>, entre otros. Estos conceptos son relevantes para el análisis y la interpretación del fenómeno de la brecha salarial entre los hogares con jefatura femenina respecto a los hogares con jefatura masculina en los dos quintiles de ingresos más bajos. Asimismo, el interés es explicar esta brecha a través de una serie de variables, que la teoría nos indica como relevantes, tales como características de productividad, educación (nivel de escolaridad) o la experiencia laboral.</w:t>
      </w:r>
    </w:p>
    <w:p w14:paraId="5E7A29AC" w14:textId="77777777" w:rsidR="002F3AE2" w:rsidRDefault="00D31CF6">
      <w:pPr>
        <w:pStyle w:val="Ttulo2"/>
        <w:numPr>
          <w:ilvl w:val="1"/>
          <w:numId w:val="15"/>
        </w:numPr>
      </w:pPr>
      <w:bookmarkStart w:id="30" w:name="_heading=h.2p2csry" w:colFirst="0" w:colLast="0"/>
      <w:bookmarkEnd w:id="30"/>
      <w:r>
        <w:t>Universo de la investigación</w:t>
      </w:r>
    </w:p>
    <w:p w14:paraId="0F9D99EF" w14:textId="77777777" w:rsidR="002F3AE2" w:rsidRDefault="00D31CF6">
      <w:pPr>
        <w:pStyle w:val="Ttulo3"/>
        <w:numPr>
          <w:ilvl w:val="2"/>
          <w:numId w:val="15"/>
        </w:numPr>
      </w:pPr>
      <w:bookmarkStart w:id="31" w:name="_heading=h.147n2zr" w:colFirst="0" w:colLast="0"/>
      <w:bookmarkEnd w:id="31"/>
      <w:r>
        <w:t xml:space="preserve">Sujetos y fuentes de información </w:t>
      </w:r>
    </w:p>
    <w:p w14:paraId="2C270F43" w14:textId="77777777" w:rsidR="002F3AE2" w:rsidRDefault="00D31CF6">
      <w:pPr>
        <w:ind w:firstLine="360"/>
      </w:pPr>
      <w:r>
        <w:t>El sujeto que es imprescindible para la investigación es el Instituto Nacional de Estadística y Censos (INEC). El INEC es el encargado de proveer la información estadística oficial del país y su difusión es importante para el aprovechamiento de los usuarios. Lo anterior, con la finalidad de promover la investigación y el desarrollo.</w:t>
      </w:r>
    </w:p>
    <w:p w14:paraId="718141F9" w14:textId="77777777" w:rsidR="002F3AE2" w:rsidRDefault="00D31CF6">
      <w:pPr>
        <w:ind w:firstLine="360"/>
      </w:pPr>
      <w:r>
        <w:t xml:space="preserve">Por lo tanto, las fuentes de información son primarias dado que es el INEC es el encargado de producir directamente las estadísticas del país. La fuente primaria que se debe de consultar, específicamente, es la Encuesta Nacional de Hogares (ENAHO). Se hace uso de la ENAHO porque la selección del conjunto investigado son las mujeres jefas de hogar de los dos quintiles de ingresos más bajos. Esta condición (los dos quintiles de ingresos más bajos) hace referencia a aspectos de pobreza, por lo tanto, la ENAHO es la fuente idónea para realizar el estudio. Para el </w:t>
      </w:r>
      <w:r>
        <w:lastRenderedPageBreak/>
        <w:t>análisis de las variables (estadística descriptiva) relacionadas con el mercado de trabajo se hace uso de la Encuesta Continua de Empleo (ECE).</w:t>
      </w:r>
    </w:p>
    <w:p w14:paraId="06CCD5FC" w14:textId="77777777" w:rsidR="002F3AE2" w:rsidRDefault="00D31CF6">
      <w:pPr>
        <w:pStyle w:val="Ttulo3"/>
        <w:numPr>
          <w:ilvl w:val="2"/>
          <w:numId w:val="9"/>
        </w:numPr>
      </w:pPr>
      <w:bookmarkStart w:id="32" w:name="_heading=h.3o7alnk" w:colFirst="0" w:colLast="0"/>
      <w:bookmarkEnd w:id="32"/>
      <w:r>
        <w:t>Población o Muestra, conjunto investigado, u otros</w:t>
      </w:r>
    </w:p>
    <w:p w14:paraId="7B39E701" w14:textId="77777777" w:rsidR="002F3AE2" w:rsidRDefault="00D31CF6">
      <w:pPr>
        <w:ind w:firstLine="360"/>
      </w:pPr>
      <w:r>
        <w:t xml:space="preserve">El conjunto investigado son los hogares con jefatura femenina y masculina de los quintiles de ingresos más bajos, con el propósito de identificar brechas salariales entre los mismos. El INEC define la jefatura de hogar como: </w:t>
      </w:r>
    </w:p>
    <w:p w14:paraId="776015FC" w14:textId="77777777" w:rsidR="002F3AE2" w:rsidRDefault="00D31CF6">
      <w:pPr>
        <w:ind w:left="360"/>
      </w:pPr>
      <w:r>
        <w:t>La jefa o jefe de hogar es la persona considerada como tal por los demás miembros del hogar. Puede ser la que aporta la mayor parte de los recursos económicos o la de mayor edad. En los grupos no familiares, el jefe o jefa puede ser quien tenga la autoridad máxima, por ser la de mayor edad o la de más años de residir en esa vivienda. Para todos estos casos el jefe o jefa debe ser un(a) residente habitual de 15 años o más (INEC, 2013, p. 9).</w:t>
      </w:r>
    </w:p>
    <w:p w14:paraId="39D07C25" w14:textId="2B38FEEA" w:rsidR="00C47358" w:rsidRDefault="00C47358" w:rsidP="00C47358">
      <w:r>
        <w:t xml:space="preserve">La unidad de análisis son los hombres y mujeres en los dos quintiles de ingresos más bajos. </w:t>
      </w:r>
    </w:p>
    <w:p w14:paraId="57A98C16" w14:textId="77777777" w:rsidR="002F3AE2" w:rsidRDefault="00D31CF6">
      <w:pPr>
        <w:pStyle w:val="Ttulo2"/>
        <w:numPr>
          <w:ilvl w:val="1"/>
          <w:numId w:val="9"/>
        </w:numPr>
      </w:pPr>
      <w:bookmarkStart w:id="33" w:name="_heading=h.23ckvvd" w:colFirst="0" w:colLast="0"/>
      <w:bookmarkEnd w:id="33"/>
      <w:r>
        <w:t xml:space="preserve">Técnicas e instrumentos de investigación </w:t>
      </w:r>
    </w:p>
    <w:p w14:paraId="1E700B0D" w14:textId="3A11DA3D" w:rsidR="002F3AE2" w:rsidRDefault="00D31CF6">
      <w:pPr>
        <w:ind w:firstLine="708"/>
      </w:pPr>
      <w:r>
        <w:t>Para la presente investigación y la consecuente identificación de la brecha de género, se parte de un modelo econométrico de regresión</w:t>
      </w:r>
      <w:r w:rsidR="003D60DA">
        <w:t xml:space="preserve"> lineal</w:t>
      </w:r>
      <w:r>
        <w:t xml:space="preserve"> múltiple para los años 2010 y 2020 contemplando los principales determinantes de capital humano y controlando por sexo.</w:t>
      </w:r>
    </w:p>
    <w:p w14:paraId="4B64AA25" w14:textId="77777777" w:rsidR="002F3AE2" w:rsidRDefault="00D31CF6">
      <w:pPr>
        <w:ind w:firstLine="708"/>
      </w:pPr>
      <w:r>
        <w:t xml:space="preserve">Los datos recolectados son extraídos de la Encuesta Nacional de Hogares (ENAHO) de Costa Rica, programa dirigido por el Instituto Nacional de Estadísticas (INEC). De esta encuesta se extraen datos valiosos a nivel nacional, regional y según zona. </w:t>
      </w:r>
    </w:p>
    <w:p w14:paraId="6FE01EA9" w14:textId="77777777" w:rsidR="002F3AE2" w:rsidRDefault="00D31CF6">
      <w:pPr>
        <w:ind w:firstLine="708"/>
      </w:pPr>
      <w:r>
        <w:rPr>
          <w:color w:val="000000"/>
        </w:rPr>
        <w:t xml:space="preserve">El propósito fundamental en un ejercicio de regresión lineal radica en establecer la existencia y magnitud de una relación entre al menos dos variables. Taborda y Pérez (2016); Gujaratí (2010); </w:t>
      </w:r>
      <w:r>
        <w:rPr>
          <w:color w:val="000000"/>
          <w:highlight w:val="white"/>
        </w:rPr>
        <w:t xml:space="preserve">Linton, O. (2017). </w:t>
      </w:r>
      <w:r>
        <w:rPr>
          <w:color w:val="000000"/>
        </w:rPr>
        <w:t>Para que el ejercicio de regresión sea creíble y se puedan realizar inferencias y conclusiones este debe estar dotado de una serie de propiedades tales como normalidad en el comportamiento de los residuales, autocorrelación y homocedasticidad las cuales serán abordadas a continuación.</w:t>
      </w:r>
    </w:p>
    <w:p w14:paraId="040535B4" w14:textId="77777777" w:rsidR="002F3AE2" w:rsidRDefault="00D31CF6">
      <w:pPr>
        <w:shd w:val="clear" w:color="auto" w:fill="FFFFFF"/>
        <w:ind w:firstLine="360"/>
        <w:rPr>
          <w:color w:val="000000"/>
        </w:rPr>
      </w:pPr>
      <w:r>
        <w:rPr>
          <w:color w:val="000000"/>
        </w:rPr>
        <w:t>La representación formal de un modelo de regresión lineal múltiple se denota de la siguiente forma:</w:t>
      </w:r>
    </w:p>
    <w:p w14:paraId="56E9FB0D" w14:textId="77777777" w:rsidR="002F3AE2" w:rsidRDefault="00000000">
      <w:pPr>
        <w:jc w:val="center"/>
        <w:rPr>
          <w:rFonts w:ascii="Cambria Math" w:eastAsia="Cambria Math" w:hAnsi="Cambria Math" w:cs="Cambria Math"/>
          <w:color w:val="000000"/>
        </w:rPr>
      </w:pPr>
      <m:oMathPara>
        <m:oMath>
          <m:sSub>
            <m:sSubPr>
              <m:ctrlPr>
                <w:rPr>
                  <w:rFonts w:ascii="Cambria Math" w:eastAsia="Cambria Math" w:hAnsi="Cambria Math" w:cs="Cambria Math"/>
                  <w:color w:val="000000"/>
                </w:rPr>
              </m:ctrlPr>
            </m:sSubPr>
            <m:e>
              <m:r>
                <w:rPr>
                  <w:rFonts w:ascii="Cambria Math" w:eastAsia="Cambria Math" w:hAnsi="Cambria Math" w:cs="Cambria Math"/>
                  <w:color w:val="000000"/>
                </w:rPr>
                <m:t>Y</m:t>
              </m:r>
            </m:e>
            <m:sub>
              <m:r>
                <w:rPr>
                  <w:rFonts w:ascii="Cambria Math" w:eastAsia="Cambria Math" w:hAnsi="Cambria Math" w:cs="Cambria Math"/>
                  <w:color w:val="000000"/>
                </w:rPr>
                <m:t>nx1</m:t>
              </m:r>
            </m:sub>
          </m:sSub>
          <m:r>
            <w:rPr>
              <w:rFonts w:ascii="Cambria Math" w:eastAsia="Cambria Math" w:hAnsi="Cambria Math" w:cs="Cambria Math"/>
              <w:color w:val="000000"/>
            </w:rPr>
            <m:t xml:space="preserve"> =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nxk</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β</m:t>
              </m:r>
            </m:e>
            <m:sub>
              <m:r>
                <w:rPr>
                  <w:rFonts w:ascii="Cambria Math" w:eastAsia="Cambria Math" w:hAnsi="Cambria Math" w:cs="Cambria Math"/>
                  <w:color w:val="000000"/>
                </w:rPr>
                <m:t>kx1</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e</m:t>
              </m:r>
            </m:e>
            <m:sub>
              <m:r>
                <w:rPr>
                  <w:rFonts w:ascii="Cambria Math" w:eastAsia="Cambria Math" w:hAnsi="Cambria Math" w:cs="Cambria Math"/>
                  <w:color w:val="000000"/>
                </w:rPr>
                <m:t>nx1</m:t>
              </m:r>
            </m:sub>
          </m:sSub>
        </m:oMath>
      </m:oMathPara>
    </w:p>
    <w:p w14:paraId="6951188F" w14:textId="77777777" w:rsidR="002F3AE2" w:rsidRDefault="00D31CF6">
      <w:pPr>
        <w:shd w:val="clear" w:color="auto" w:fill="FFFFFF"/>
        <w:ind w:firstLine="360"/>
      </w:pPr>
      <w:r>
        <w:t xml:space="preserve">En donde la variable Y viene explicada por una serie de variables explicativas </w:t>
      </w:r>
      <w:r>
        <w:rPr>
          <w:b/>
        </w:rPr>
        <w:t>X</w:t>
      </w:r>
      <w:r>
        <w:t xml:space="preserve"> más un componente aleatorio, conocido como el error. La representación matricial de un modelo de </w:t>
      </w:r>
      <w:r>
        <w:lastRenderedPageBreak/>
        <w:t>regresión múltiple, por ejemplo, para el caso de una especificación que contiene 3 variables explicativas se denota de la siguiente forma:</w:t>
      </w:r>
    </w:p>
    <w:p w14:paraId="672802EF" w14:textId="77777777" w:rsidR="002F3AE2" w:rsidRDefault="00000000">
      <w:pPr>
        <w:pBdr>
          <w:top w:val="nil"/>
          <w:left w:val="nil"/>
          <w:bottom w:val="nil"/>
          <w:right w:val="nil"/>
          <w:between w:val="nil"/>
        </w:pBdr>
        <w:ind w:left="720"/>
        <w:jc w:val="center"/>
        <w:rPr>
          <w:color w:val="000000"/>
        </w:rPr>
      </w:pPr>
      <m:oMath>
        <m:d>
          <m:dPr>
            <m:ctrlPr>
              <w:rPr>
                <w:rFonts w:ascii="Cambria Math" w:hAnsi="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Y</m:t>
                </m:r>
              </m:e>
              <m:sub>
                <m:r>
                  <w:rPr>
                    <w:rFonts w:ascii="Cambria Math" w:eastAsia="Cambria Math" w:hAnsi="Cambria Math" w:cs="Cambria Math"/>
                    <w:color w:val="000000"/>
                  </w:rPr>
                  <m:t>1</m:t>
                </m:r>
              </m:sub>
            </m:sSub>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Y</m:t>
                </m:r>
              </m:e>
              <m:sub>
                <m:r>
                  <w:rPr>
                    <w:rFonts w:ascii="Cambria Math" w:eastAsia="Cambria Math" w:hAnsi="Cambria Math" w:cs="Cambria Math"/>
                    <w:color w:val="000000"/>
                  </w:rPr>
                  <m:t>n</m:t>
                </m:r>
              </m:sub>
            </m:sSub>
            <m:r>
              <w:rPr>
                <w:rFonts w:ascii="Cambria Math" w:hAnsi="Cambria Math"/>
                <w:color w:val="000000"/>
              </w:rPr>
              <m:t xml:space="preserve"> </m:t>
            </m:r>
          </m:e>
        </m:d>
      </m:oMath>
      <w:r w:rsidR="00D31CF6">
        <w:rPr>
          <w:color w:val="000000"/>
        </w:rPr>
        <w:t xml:space="preserve"> = </w:t>
      </w:r>
      <m:oMath>
        <m:d>
          <m:dPr>
            <m:ctrlPr>
              <w:rPr>
                <w:rFonts w:ascii="Cambria Math" w:hAnsi="Cambria Math"/>
                <w:color w:val="000000"/>
              </w:rPr>
            </m:ctrlPr>
          </m:dPr>
          <m:e>
            <m:r>
              <w:rPr>
                <w:rFonts w:ascii="Cambria Math" w:eastAsia="Cambria Math" w:hAnsi="Cambria Math" w:cs="Cambria Math"/>
                <w:color w:val="000000"/>
              </w:rPr>
              <m:t>1</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1</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11</m:t>
                </m:r>
              </m:sub>
            </m:sSub>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1n</m:t>
                </m:r>
              </m:sub>
            </m:sSub>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21</m:t>
                </m:r>
              </m:sub>
            </m:sSub>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2n</m:t>
                </m:r>
              </m:sub>
            </m:sSub>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31</m:t>
                </m:r>
              </m:sub>
            </m:sSub>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3n</m:t>
                </m:r>
              </m:sub>
            </m:sSub>
            <m:r>
              <w:rPr>
                <w:rFonts w:ascii="Cambria Math" w:hAnsi="Cambria Math"/>
                <w:color w:val="000000"/>
              </w:rPr>
              <m:t xml:space="preserve"> </m:t>
            </m:r>
          </m:e>
        </m:d>
        <m:r>
          <w:rPr>
            <w:rFonts w:ascii="Cambria Math" w:eastAsia="Cambria Math" w:hAnsi="Cambria Math" w:cs="Cambria Math"/>
            <w:color w:val="000000"/>
          </w:rPr>
          <m:t xml:space="preserve"> </m:t>
        </m:r>
        <m:d>
          <m:dPr>
            <m:ctrlPr>
              <w:rPr>
                <w:rFonts w:ascii="Cambria Math" w:hAnsi="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β</m:t>
                </m:r>
              </m:e>
              <m:sub>
                <m:r>
                  <w:rPr>
                    <w:rFonts w:ascii="Cambria Math" w:eastAsia="Cambria Math" w:hAnsi="Cambria Math" w:cs="Cambria Math"/>
                    <w:color w:val="000000"/>
                  </w:rPr>
                  <m:t>0</m:t>
                </m:r>
              </m:sub>
            </m:sSub>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hAnsi="Cambria Math"/>
                    <w:color w:val="000000"/>
                  </w:rPr>
                  <m:t>β</m:t>
                </m:r>
              </m:e>
              <m:sub>
                <m:r>
                  <w:rPr>
                    <w:rFonts w:ascii="Cambria Math" w:eastAsia="Cambria Math" w:hAnsi="Cambria Math" w:cs="Cambria Math"/>
                    <w:color w:val="000000"/>
                  </w:rPr>
                  <m:t>1</m:t>
                </m:r>
              </m:sub>
            </m:sSub>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hAnsi="Cambria Math"/>
                    <w:color w:val="000000"/>
                  </w:rPr>
                  <m:t>β</m:t>
                </m:r>
              </m:e>
              <m:sub>
                <m:r>
                  <w:rPr>
                    <w:rFonts w:ascii="Cambria Math" w:eastAsia="Cambria Math" w:hAnsi="Cambria Math" w:cs="Cambria Math"/>
                    <w:color w:val="000000"/>
                  </w:rPr>
                  <m:t>2</m:t>
                </m:r>
              </m:sub>
            </m:sSub>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hAnsi="Cambria Math"/>
                    <w:color w:val="000000"/>
                  </w:rPr>
                  <m:t>β</m:t>
                </m:r>
              </m:e>
              <m:sub>
                <m:r>
                  <w:rPr>
                    <w:rFonts w:ascii="Cambria Math" w:eastAsia="Cambria Math" w:hAnsi="Cambria Math" w:cs="Cambria Math"/>
                    <w:color w:val="000000"/>
                  </w:rPr>
                  <m:t>3</m:t>
                </m:r>
              </m:sub>
            </m:sSub>
            <m:r>
              <w:rPr>
                <w:rFonts w:ascii="Cambria Math" w:hAnsi="Cambria Math"/>
                <w:color w:val="000000"/>
              </w:rPr>
              <m:t xml:space="preserve"> </m:t>
            </m:r>
          </m:e>
        </m:d>
      </m:oMath>
      <w:r w:rsidR="00D31CF6">
        <w:rPr>
          <w:color w:val="000000"/>
        </w:rPr>
        <w:t xml:space="preserve"> + </w:t>
      </w:r>
      <m:oMath>
        <m:d>
          <m:dPr>
            <m:ctrlPr>
              <w:rPr>
                <w:rFonts w:ascii="Cambria Math" w:hAnsi="Cambria Math"/>
                <w:color w:val="000000"/>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e</m:t>
                </m:r>
              </m:e>
              <m:sub>
                <m:r>
                  <w:rPr>
                    <w:rFonts w:ascii="Cambria Math" w:eastAsia="Cambria Math" w:hAnsi="Cambria Math" w:cs="Cambria Math"/>
                    <w:color w:val="000000"/>
                  </w:rPr>
                  <m:t>1</m:t>
                </m:r>
              </m:sub>
            </m:sSub>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r>
              <w:rPr>
                <w:rFonts w:ascii="Cambria Math" w:eastAsia="Cambria Math" w:hAnsi="Cambria Math" w:cs="Cambria Math"/>
                <w:color w:val="000000"/>
              </w:rPr>
              <m:t>.</m:t>
            </m:r>
            <m:r>
              <w:rPr>
                <w:rFonts w:ascii="Cambria Math" w:hAnsi="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e</m:t>
                </m:r>
              </m:e>
              <m:sub>
                <m:r>
                  <w:rPr>
                    <w:rFonts w:ascii="Cambria Math" w:eastAsia="Cambria Math" w:hAnsi="Cambria Math" w:cs="Cambria Math"/>
                    <w:color w:val="000000"/>
                  </w:rPr>
                  <m:t>n</m:t>
                </m:r>
              </m:sub>
            </m:sSub>
            <m:r>
              <w:rPr>
                <w:rFonts w:ascii="Cambria Math" w:hAnsi="Cambria Math"/>
                <w:color w:val="000000"/>
              </w:rPr>
              <m:t xml:space="preserve"> </m:t>
            </m:r>
          </m:e>
        </m:d>
      </m:oMath>
    </w:p>
    <w:p w14:paraId="050574A0" w14:textId="77777777" w:rsidR="002F3AE2" w:rsidRDefault="00D31CF6">
      <w:pPr>
        <w:ind w:firstLine="360"/>
      </w:pPr>
      <w:r>
        <w:t>De esta función se pretende minimizar el error, es decir se pretende encontrar aquellos parámetros</w:t>
      </w:r>
      <w:r>
        <w:rPr>
          <w:b/>
        </w:rPr>
        <w:t xml:space="preserve"> </w:t>
      </w:r>
      <m:oMath>
        <m:r>
          <w:rPr>
            <w:rFonts w:ascii="Cambria Math" w:hAnsi="Cambria Math"/>
          </w:rPr>
          <m:t>β</m:t>
        </m:r>
      </m:oMath>
      <w:r>
        <w:t xml:space="preserve"> de forma tal que la diferencia entre los valores reales de Y y los valores ajustados</w:t>
      </w:r>
      <w:r>
        <w:rPr>
          <w:b/>
        </w:rPr>
        <w:t xml:space="preserve"> </w:t>
      </w:r>
      <m:oMath>
        <m:r>
          <w:rPr>
            <w:rFonts w:ascii="Cambria Math" w:eastAsia="Cambria Math" w:hAnsi="Cambria Math" w:cs="Cambria Math"/>
          </w:rPr>
          <m:t>Xβ</m:t>
        </m:r>
      </m:oMath>
      <w:r>
        <w:t xml:space="preserve"> sea la menor posible. Ante ello se construye una función objetivo:</w:t>
      </w:r>
    </w:p>
    <w:p w14:paraId="3D57E3E2" w14:textId="77777777" w:rsidR="002F3AE2" w:rsidRDefault="00D31CF6">
      <w:pPr>
        <w:jc w:val="center"/>
        <w:rPr>
          <w:rFonts w:ascii="Cambria Math" w:eastAsia="Cambria Math" w:hAnsi="Cambria Math" w:cs="Cambria Math"/>
          <w:color w:val="000000"/>
        </w:rPr>
      </w:pPr>
      <m:oMathPara>
        <m:oMath>
          <m:r>
            <w:rPr>
              <w:rFonts w:ascii="Cambria Math" w:eastAsia="Cambria Math" w:hAnsi="Cambria Math" w:cs="Cambria Math"/>
              <w:color w:val="000000"/>
            </w:rPr>
            <m:t>Y = Xb+ ε</m:t>
          </m:r>
        </m:oMath>
      </m:oMathPara>
    </w:p>
    <w:p w14:paraId="6FCE330F" w14:textId="77777777" w:rsidR="002F3AE2" w:rsidRDefault="00D31CF6">
      <w:pPr>
        <w:pBdr>
          <w:top w:val="nil"/>
          <w:left w:val="nil"/>
          <w:bottom w:val="nil"/>
          <w:right w:val="nil"/>
          <w:between w:val="nil"/>
        </w:pBdr>
        <w:shd w:val="clear" w:color="auto" w:fill="FFFFFF"/>
        <w:spacing w:before="0"/>
        <w:ind w:left="720"/>
        <w:rPr>
          <w:color w:val="000000"/>
        </w:rPr>
      </w:pPr>
      <w:r>
        <w:rPr>
          <w:color w:val="000000"/>
        </w:rPr>
        <w:t xml:space="preserve">S = </w:t>
      </w:r>
      <m:oMath>
        <m:r>
          <w:rPr>
            <w:rFonts w:ascii="Cambria Math" w:eastAsia="Cambria Math" w:hAnsi="Cambria Math" w:cs="Cambria Math"/>
            <w:color w:val="000000"/>
          </w:rPr>
          <m:t>ε´ε</m:t>
        </m:r>
      </m:oMath>
      <w:r>
        <w:rPr>
          <w:color w:val="000000"/>
        </w:rPr>
        <w:t xml:space="preserve"> (el cual se desea minimizar)</w:t>
      </w:r>
    </w:p>
    <w:p w14:paraId="5489BE1C" w14:textId="77777777" w:rsidR="002F3AE2" w:rsidRDefault="00D31CF6">
      <w:pPr>
        <w:pBdr>
          <w:top w:val="nil"/>
          <w:left w:val="nil"/>
          <w:bottom w:val="nil"/>
          <w:right w:val="nil"/>
          <w:between w:val="nil"/>
        </w:pBdr>
        <w:spacing w:before="0"/>
        <w:ind w:left="720"/>
        <w:jc w:val="center"/>
        <w:rPr>
          <w:color w:val="000000"/>
        </w:rPr>
      </w:pPr>
      <m:oMath>
        <m:r>
          <w:rPr>
            <w:rFonts w:ascii="Cambria Math" w:hAnsi="Cambria Math"/>
          </w:rPr>
          <m:t>ε</m:t>
        </m:r>
        <m:r>
          <w:rPr>
            <w:rFonts w:ascii="Cambria Math" w:eastAsia="Cambria Math" w:hAnsi="Cambria Math" w:cs="Cambria Math"/>
            <w:color w:val="000000"/>
          </w:rPr>
          <m:t>´ε</m:t>
        </m:r>
      </m:oMath>
      <w:r>
        <w:rPr>
          <w:color w:val="000000"/>
        </w:rPr>
        <w:t xml:space="preserve"> = (</w:t>
      </w:r>
      <m:oMath>
        <m:r>
          <w:rPr>
            <w:rFonts w:ascii="Cambria Math" w:eastAsia="Cambria Math" w:hAnsi="Cambria Math" w:cs="Cambria Math"/>
            <w:color w:val="000000"/>
          </w:rPr>
          <m:t>Y - Xb)</m:t>
        </m:r>
      </m:oMath>
      <w:r>
        <w:rPr>
          <w:color w:val="000000"/>
        </w:rPr>
        <w:t>´(</w:t>
      </w:r>
      <m:oMath>
        <m:r>
          <w:rPr>
            <w:rFonts w:ascii="Cambria Math" w:eastAsia="Cambria Math" w:hAnsi="Cambria Math" w:cs="Cambria Math"/>
            <w:color w:val="000000"/>
          </w:rPr>
          <m:t>Y - Xb)</m:t>
        </m:r>
      </m:oMath>
    </w:p>
    <w:p w14:paraId="434F1528" w14:textId="77777777" w:rsidR="002F3AE2" w:rsidRDefault="00000000">
      <w:pPr>
        <w:jc w:val="center"/>
        <w:rPr>
          <w:rFonts w:ascii="Cambria Math" w:eastAsia="Cambria Math" w:hAnsi="Cambria Math" w:cs="Cambria Math"/>
          <w:color w:val="000000"/>
        </w:rPr>
      </w:pPr>
      <m:oMathPara>
        <m:oMath>
          <m:f>
            <m:fPr>
              <m:ctrlPr>
                <w:rPr>
                  <w:rFonts w:ascii="Cambria Math" w:eastAsia="Cambria Math" w:hAnsi="Cambria Math" w:cs="Cambria Math"/>
                  <w:color w:val="000000"/>
                </w:rPr>
              </m:ctrlPr>
            </m:fPr>
            <m:num>
              <m:r>
                <w:rPr>
                  <w:rFonts w:ascii="Cambria Math" w:eastAsia="Cambria Math" w:hAnsi="Cambria Math" w:cs="Cambria Math"/>
                  <w:color w:val="000000"/>
                </w:rPr>
                <m:t>∂S</m:t>
              </m:r>
            </m:num>
            <m:den>
              <m:r>
                <w:rPr>
                  <w:rFonts w:ascii="Cambria Math" w:eastAsia="Cambria Math" w:hAnsi="Cambria Math" w:cs="Cambria Math"/>
                  <w:color w:val="000000"/>
                </w:rPr>
                <m:t>∂b</m:t>
              </m:r>
            </m:den>
          </m:f>
          <m:r>
            <w:rPr>
              <w:rFonts w:ascii="Cambria Math" w:eastAsia="Cambria Math" w:hAnsi="Cambria Math" w:cs="Cambria Math"/>
              <w:color w:val="000000"/>
            </w:rPr>
            <m:t xml:space="preserve"> = Y´Y - 2b´X´Y + β´X´Xb</m:t>
          </m:r>
        </m:oMath>
      </m:oMathPara>
    </w:p>
    <w:p w14:paraId="4BEB8954" w14:textId="77777777" w:rsidR="002F3AE2" w:rsidRDefault="00D31CF6">
      <w:pPr>
        <w:numPr>
          <w:ilvl w:val="0"/>
          <w:numId w:val="9"/>
        </w:numPr>
        <w:pBdr>
          <w:top w:val="nil"/>
          <w:left w:val="nil"/>
          <w:bottom w:val="nil"/>
          <w:right w:val="nil"/>
          <w:between w:val="nil"/>
        </w:pBdr>
        <w:spacing w:before="0"/>
        <w:jc w:val="center"/>
        <w:rPr>
          <w:color w:val="000000"/>
        </w:rPr>
      </w:pPr>
      <m:oMath>
        <m:r>
          <w:rPr>
            <w:rFonts w:ascii="Cambria Math" w:eastAsia="Cambria Math" w:hAnsi="Cambria Math" w:cs="Cambria Math"/>
            <w:color w:val="000000"/>
          </w:rPr>
          <m:t>b</m:t>
        </m:r>
      </m:oMath>
      <w:r>
        <w:rPr>
          <w:color w:val="000000"/>
        </w:rPr>
        <w:t xml:space="preserve"> = </w:t>
      </w:r>
      <m:oMath>
        <m:sSup>
          <m:sSupPr>
            <m:ctrlPr>
              <w:rPr>
                <w:rFonts w:ascii="Cambria Math" w:eastAsia="Cambria Math" w:hAnsi="Cambria Math" w:cs="Cambria Math"/>
                <w:color w:val="000000"/>
              </w:rPr>
            </m:ctrlPr>
          </m:sSupPr>
          <m:e>
            <m:r>
              <w:rPr>
                <w:rFonts w:ascii="Cambria Math" w:eastAsia="Cambria Math" w:hAnsi="Cambria Math" w:cs="Cambria Math"/>
                <w:color w:val="000000"/>
              </w:rPr>
              <m:t>(X´X)</m:t>
            </m:r>
          </m:e>
          <m:sup>
            <m:r>
              <w:rPr>
                <w:rFonts w:ascii="Cambria Math" w:eastAsia="Cambria Math" w:hAnsi="Cambria Math" w:cs="Cambria Math"/>
                <w:color w:val="000000"/>
              </w:rPr>
              <m:t>-1</m:t>
            </m:r>
          </m:sup>
        </m:sSup>
        <m:r>
          <w:rPr>
            <w:rFonts w:ascii="Cambria Math" w:eastAsia="Cambria Math" w:hAnsi="Cambria Math" w:cs="Cambria Math"/>
            <w:color w:val="000000"/>
          </w:rPr>
          <m:t>X´Y</m:t>
        </m:r>
      </m:oMath>
      <w:r>
        <w:rPr>
          <w:color w:val="000000"/>
        </w:rPr>
        <w:t>.</w:t>
      </w:r>
    </w:p>
    <w:p w14:paraId="260047A4" w14:textId="77777777" w:rsidR="002F3AE2" w:rsidRDefault="00D31CF6">
      <w:pPr>
        <w:ind w:firstLine="360"/>
      </w:pPr>
      <w:r>
        <w:t xml:space="preserve">Para corroborar si el parámetro estimado es un mínimo la segunda derivada debe ser positiva: </w:t>
      </w:r>
      <m:oMath>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hAnsi="Cambria Math"/>
                  </w:rPr>
                  <m:t>∂</m:t>
                </m:r>
              </m:e>
              <m:sup>
                <m:r>
                  <w:rPr>
                    <w:rFonts w:ascii="Cambria Math" w:eastAsia="Cambria Math" w:hAnsi="Cambria Math" w:cs="Cambria Math"/>
                  </w:rPr>
                  <m:t>2</m:t>
                </m:r>
              </m:sup>
            </m:sSup>
            <m:r>
              <w:rPr>
                <w:rFonts w:ascii="Cambria Math" w:eastAsia="Cambria Math" w:hAnsi="Cambria Math" w:cs="Cambria Math"/>
              </w:rPr>
              <m:t>S</m:t>
            </m:r>
          </m:num>
          <m:den>
            <m:r>
              <w:rPr>
                <w:rFonts w:ascii="Cambria Math" w:eastAsia="Cambria Math" w:hAnsi="Cambria Math" w:cs="Cambria Math"/>
              </w:rPr>
              <m:t>∂b∂b</m:t>
            </m:r>
          </m:den>
        </m:f>
        <m:r>
          <w:rPr>
            <w:rFonts w:ascii="Cambria Math" w:eastAsia="Cambria Math" w:hAnsi="Cambria Math" w:cs="Cambria Math"/>
          </w:rPr>
          <m:t xml:space="preserve"> = 2X´X ≥0</m:t>
        </m:r>
      </m:oMath>
      <w:r>
        <w:t xml:space="preserve">. </w:t>
      </w:r>
    </w:p>
    <w:p w14:paraId="73C9162C" w14:textId="4ABA9761" w:rsidR="002F3AE2" w:rsidRDefault="00D31CF6">
      <w:pPr>
        <w:ind w:firstLine="360"/>
      </w:pPr>
      <w:r>
        <w:t xml:space="preserve">Por lo tanto, al ser </w:t>
      </w:r>
      <m:oMath>
        <m:r>
          <w:rPr>
            <w:rFonts w:ascii="Cambria Math" w:eastAsia="Cambria Math" w:hAnsi="Cambria Math" w:cs="Cambria Math"/>
          </w:rPr>
          <m:t>X´X</m:t>
        </m:r>
      </m:oMath>
      <w:r>
        <w:t xml:space="preserve"> (</w:t>
      </w:r>
      <m:oMath>
        <m:nary>
          <m:naryPr>
            <m:chr m:val="∑"/>
            <m:limLoc m:val="undOvr"/>
            <m:subHide m:val="1"/>
            <m:supHide m:val="1"/>
            <m:ctrlPr>
              <w:rPr>
                <w:rFonts w:ascii="Cambria Math" w:eastAsia="Cambria Math" w:hAnsi="Cambria Math" w:cs="Cambria Math"/>
              </w:rPr>
            </m:ctrlPr>
          </m:naryPr>
          <m:sub/>
          <m:sup/>
          <m:e>
            <m:sSup>
              <m:sSupPr>
                <m:ctrlPr>
                  <w:rPr>
                    <w:rFonts w:ascii="Cambria Math" w:eastAsia="Cambria Math" w:hAnsi="Cambria Math" w:cs="Cambria Math"/>
                    <w:i/>
                  </w:rPr>
                </m:ctrlPr>
              </m:sSupPr>
              <m:e>
                <m:r>
                  <w:rPr>
                    <w:rFonts w:ascii="Cambria Math" w:eastAsia="Cambria Math" w:hAnsi="Cambria Math" w:cs="Cambria Math"/>
                  </w:rPr>
                  <m:t>X</m:t>
                </m:r>
              </m:e>
              <m:sup>
                <m:r>
                  <w:rPr>
                    <w:rFonts w:ascii="Cambria Math" w:eastAsia="Cambria Math" w:hAnsi="Cambria Math" w:cs="Cambria Math"/>
                  </w:rPr>
                  <m:t>2</m:t>
                </m:r>
              </m:sup>
            </m:sSup>
          </m:e>
        </m:nary>
        <m:r>
          <w:rPr>
            <w:rFonts w:ascii="Cambria Math" w:eastAsia="Cambria Math" w:hAnsi="Cambria Math" w:cs="Cambria Math"/>
          </w:rPr>
          <m:t xml:space="preserve">) </m:t>
        </m:r>
      </m:oMath>
      <w:r>
        <w:t>una representación cuadrática, esta debe tomar un valor igual o mayor a 0.</w:t>
      </w:r>
    </w:p>
    <w:p w14:paraId="04648DA6" w14:textId="77777777" w:rsidR="002F3AE2" w:rsidRDefault="00D31CF6">
      <w:pPr>
        <w:ind w:firstLine="360"/>
      </w:pPr>
      <w:r>
        <w:t>Del modelo estimado se espera que este cumpla algunas propiedades, que permitan efectuar un ejercicio de inferencia. A continuación, se describen brevemente estas propiedades.</w:t>
      </w:r>
    </w:p>
    <w:p w14:paraId="209ACFEE" w14:textId="77777777" w:rsidR="002F3AE2" w:rsidRDefault="00D31CF6">
      <w:pPr>
        <w:ind w:firstLine="360"/>
      </w:pPr>
      <w:r>
        <w:rPr>
          <w:b/>
        </w:rPr>
        <w:t xml:space="preserve">Media 0: </w:t>
      </w:r>
      <w:r>
        <w:t xml:space="preserve">E(e) = 0, es decir que los residuos asuman un valor medio de 0. Ya que se pretende que la diferencia entre los valores reales y los valores ajustados sea en promedio de 0. </w:t>
      </w:r>
      <w:r>
        <w:rPr>
          <w:b/>
        </w:rPr>
        <w:t>Varianza constante de los residuos:</w:t>
      </w:r>
      <w:r>
        <w:t xml:space="preserve"> E(ee´) = I</w:t>
      </w:r>
      <m:oMath>
        <m:sSup>
          <m:sSupPr>
            <m:ctrlPr>
              <w:rPr>
                <w:rFonts w:ascii="Cambria Math" w:eastAsia="Cambria Math" w:hAnsi="Cambria Math" w:cs="Cambria Math"/>
              </w:rPr>
            </m:ctrlPr>
          </m:sSupPr>
          <m:e>
            <m:r>
              <w:rPr>
                <w:rFonts w:ascii="Cambria Math" w:hAnsi="Cambria Math"/>
              </w:rPr>
              <m:t>σ</m:t>
            </m:r>
          </m:e>
          <m:sup>
            <m:r>
              <w:rPr>
                <w:rFonts w:ascii="Cambria Math" w:eastAsia="Cambria Math" w:hAnsi="Cambria Math" w:cs="Cambria Math"/>
              </w:rPr>
              <m:t>2</m:t>
            </m:r>
          </m:sup>
        </m:sSup>
      </m:oMath>
      <w:r>
        <w:t xml:space="preserve">, es decir que la distribución de los residuos alrededor de su media sea constante. De lo contrario, los parámetros estimados no serán valederos para el total del conjunto de datos estimado. </w:t>
      </w:r>
      <w:r>
        <w:rPr>
          <w:b/>
        </w:rPr>
        <w:t xml:space="preserve">Autocorrelación entre residuos: </w:t>
      </w:r>
      <w:r>
        <w:t>Cov (</w:t>
      </w:r>
      <m:oMath>
        <m:sSub>
          <m:sSubPr>
            <m:ctrlPr>
              <w:rPr>
                <w:rFonts w:ascii="Cambria Math" w:eastAsia="Cambria Math" w:hAnsi="Cambria Math" w:cs="Cambria Math"/>
              </w:rPr>
            </m:ctrlPr>
          </m:sSubPr>
          <m:e>
            <m:r>
              <w:rPr>
                <w:rFonts w:ascii="Cambria Math" w:eastAsia="Cambria Math" w:hAnsi="Cambria Math" w:cs="Cambria Math"/>
              </w:rPr>
              <m:t>e</m:t>
            </m:r>
          </m:e>
          <m:sub>
            <m:r>
              <w:rPr>
                <w:rFonts w:ascii="Cambria Math" w:eastAsia="Cambria Math" w:hAnsi="Cambria Math" w:cs="Cambria Math"/>
              </w:rPr>
              <m:t>i</m:t>
            </m:r>
          </m:sub>
        </m:sSub>
        <m:sSub>
          <m:sSubPr>
            <m:ctrlPr>
              <w:rPr>
                <w:rFonts w:ascii="Cambria Math" w:eastAsia="Cambria Math" w:hAnsi="Cambria Math" w:cs="Cambria Math"/>
              </w:rPr>
            </m:ctrlPr>
          </m:sSubPr>
          <m:e>
            <m:r>
              <w:rPr>
                <w:rFonts w:ascii="Cambria Math" w:eastAsia="Cambria Math" w:hAnsi="Cambria Math" w:cs="Cambria Math"/>
              </w:rPr>
              <m:t>e</m:t>
            </m:r>
          </m:e>
          <m:sub>
            <m:r>
              <w:rPr>
                <w:rFonts w:ascii="Cambria Math" w:eastAsia="Cambria Math" w:hAnsi="Cambria Math" w:cs="Cambria Math"/>
              </w:rPr>
              <m:t>j</m:t>
            </m:r>
          </m:sub>
        </m:sSub>
        <m:r>
          <w:rPr>
            <w:rFonts w:ascii="Cambria Math" w:eastAsia="Cambria Math" w:hAnsi="Cambria Math" w:cs="Cambria Math"/>
          </w:rPr>
          <m:t>)</m:t>
        </m:r>
      </m:oMath>
      <w:r>
        <w:t xml:space="preserve"> = 0, es decir que no se presente una relación sistemática entre los residuales del modelo. Ya que tal como lo define su nombre, los residuos son la diferencia entre los valores reales y los valores ajustados, si se detectara una relación sistemática entre estos ello podría significar que existen variables que están siendo omitidas.</w:t>
      </w:r>
    </w:p>
    <w:p w14:paraId="6E27A0E5" w14:textId="77777777" w:rsidR="002F3AE2" w:rsidRDefault="00D31CF6">
      <w:pPr>
        <w:ind w:firstLine="708"/>
      </w:pPr>
      <w:r>
        <w:t xml:space="preserve">La otra técnica que se utiliza es el método de descomposición Oaxaca-Blinder. Uno de los componentes que se propone en esta investigación ha sido ubicar aproximaciones metodológicas robustas desde las cuales se ha estudiado la brecha salarial y de qué forma se podría aplicar para los objetivos de la presente investigación. De esta forma, se ha encontrado que la que mejor se acopla a ese cometido es el método de descomposición de una variable en dos grupos, conocido en la literatura como el método de descomposición Oaxaca-Blinder (O-B). </w:t>
      </w:r>
    </w:p>
    <w:p w14:paraId="01545D51" w14:textId="77777777" w:rsidR="002F3AE2" w:rsidRDefault="00D31CF6">
      <w:pPr>
        <w:ind w:firstLine="708"/>
      </w:pPr>
      <w:r>
        <w:lastRenderedPageBreak/>
        <w:t xml:space="preserve">Esta aproximación metodológica ha sido de gran valor y reconocimiento por parte de la comunidad científica; en el tanto ha demostrado robustez en los resultados de diversos estudios, en torno a los determinantes de la pobreza, la desigualdad socioeconómica, y otros temas de interés para la economía contemporánea. </w:t>
      </w:r>
    </w:p>
    <w:p w14:paraId="1C8CA41A" w14:textId="77777777" w:rsidR="002F3AE2" w:rsidRDefault="00D31CF6">
      <w:pPr>
        <w:ind w:firstLine="708"/>
      </w:pPr>
      <w:r>
        <w:t>De acuerdo con Jann, este método de descomposición:</w:t>
      </w:r>
    </w:p>
    <w:p w14:paraId="5A802B59" w14:textId="77777777" w:rsidR="002F3AE2" w:rsidRDefault="00D31CF6">
      <w:pPr>
        <w:ind w:left="708"/>
      </w:pPr>
      <w:r>
        <w:t>Divide la diferencia salarial entre dos grupos en una parte que se "explica" por diferencias de grupo en las características de productividad, como la educación o la experiencia laboral, y una parte residual que no puede ser contabilizada por tales diferencias en los determinantes salariales. Esta parte "inexplicable" se utiliza a menudo como medida para la discriminación, pero también subsume los efectos de las diferencias grupales en predictores no observados (Jann, 2008, p. 453).</w:t>
      </w:r>
    </w:p>
    <w:p w14:paraId="1BA89AA8" w14:textId="77777777" w:rsidR="002F3AE2" w:rsidRDefault="00D31CF6">
      <w:pPr>
        <w:ind w:firstLine="708"/>
      </w:pPr>
      <w:r>
        <w:t>La forma funcional del método de descomposición Oaxaca-Blinder (1973), parte del concepto del coeficiente de discriminación (</w:t>
      </w:r>
      <w:r>
        <w:rPr>
          <w:i/>
        </w:rPr>
        <w:t>D</w:t>
      </w:r>
      <w:r>
        <w:t xml:space="preserve">) de Becker, expresado como: </w:t>
      </w:r>
    </w:p>
    <w:p w14:paraId="2E41D61B" w14:textId="77777777" w:rsidR="002F3AE2" w:rsidRDefault="00D31CF6">
      <w:pPr>
        <w:ind w:firstLine="708"/>
      </w:pPr>
      <w:r>
        <w:t>(1)</w:t>
      </w:r>
    </w:p>
    <w:p w14:paraId="2EBFA7B2" w14:textId="77777777" w:rsidR="002F3AE2" w:rsidRDefault="00D31CF6">
      <w:pPr>
        <w:jc w:val="center"/>
        <w:rPr>
          <w:rFonts w:ascii="Cambria Math" w:eastAsia="Cambria Math" w:hAnsi="Cambria Math" w:cs="Cambria Math"/>
        </w:rPr>
      </w:pPr>
      <m:oMathPara>
        <m:oMath>
          <m:r>
            <w:rPr>
              <w:rFonts w:ascii="Cambria Math" w:eastAsia="Cambria Math" w:hAnsi="Cambria Math" w:cs="Cambria Math"/>
            </w:rPr>
            <m:t>D=</m:t>
          </m:r>
          <m:f>
            <m:fPr>
              <m:ctrlPr>
                <w:rPr>
                  <w:rFonts w:ascii="Cambria Math" w:eastAsia="Cambria Math" w:hAnsi="Cambria Math" w:cs="Cambria Math"/>
                </w:rPr>
              </m:ctrlPr>
            </m:fPr>
            <m:num>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num>
            <m:den>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den>
          </m:f>
        </m:oMath>
      </m:oMathPara>
    </w:p>
    <w:p w14:paraId="099121FF" w14:textId="77777777" w:rsidR="002F3AE2" w:rsidRDefault="00D31CF6">
      <w:pPr>
        <w:ind w:firstLine="708"/>
      </w:pPr>
      <w:r>
        <w:t xml:space="preserve">Donde, </w:t>
      </w:r>
      <m:oMath>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oMath>
      <w:r>
        <w:t xml:space="preserve"> es la relación salarial observada hombre-mujer y </w:t>
      </w:r>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oMath>
      <w:r>
        <w:t>es la relación salarial hombre-mujer ante la ausencia de discriminación.</w:t>
      </w:r>
    </w:p>
    <w:p w14:paraId="1FD1EE4F" w14:textId="77777777" w:rsidR="002F3AE2" w:rsidRDefault="00D31CF6">
      <w:pPr>
        <w:ind w:firstLine="708"/>
      </w:pPr>
      <w:r>
        <w:t xml:space="preserve">La expresión anterior en logaritmo natural se denota así: </w:t>
      </w:r>
    </w:p>
    <w:p w14:paraId="53B008CA" w14:textId="77777777" w:rsidR="002F3AE2" w:rsidRDefault="002F3AE2">
      <w:pPr>
        <w:ind w:firstLine="708"/>
      </w:pPr>
    </w:p>
    <w:p w14:paraId="234E2126" w14:textId="77777777" w:rsidR="002F3AE2" w:rsidRDefault="00D31CF6">
      <w:pPr>
        <w:ind w:firstLine="708"/>
      </w:pPr>
      <w:r>
        <w:t>(2)</w:t>
      </w:r>
    </w:p>
    <w:p w14:paraId="075A7AA3" w14:textId="77777777" w:rsidR="002F3AE2" w:rsidRDefault="00D31CF6">
      <w:pPr>
        <w:jc w:val="center"/>
        <w:rPr>
          <w:rFonts w:ascii="Cambria Math" w:eastAsia="Cambria Math" w:hAnsi="Cambria Math" w:cs="Cambria Math"/>
        </w:rPr>
      </w:pPr>
      <m:oMathPara>
        <m:oMath>
          <m:r>
            <w:rPr>
              <w:rFonts w:ascii="Cambria Math" w:eastAsia="Cambria Math" w:hAnsi="Cambria Math" w:cs="Cambria Math"/>
            </w:rPr>
            <m:t>ln</m:t>
          </m:r>
          <m:d>
            <m:dPr>
              <m:ctrlPr>
                <w:rPr>
                  <w:rFonts w:ascii="Cambria Math" w:eastAsia="Cambria Math" w:hAnsi="Cambria Math" w:cs="Cambria Math"/>
                </w:rPr>
              </m:ctrlPr>
            </m:dPr>
            <m:e>
              <m:r>
                <w:rPr>
                  <w:rFonts w:ascii="Cambria Math" w:eastAsia="Cambria Math" w:hAnsi="Cambria Math" w:cs="Cambria Math"/>
                </w:rPr>
                <m:t>D+1</m:t>
              </m:r>
            </m:e>
          </m:d>
          <m:r>
            <w:rPr>
              <w:rFonts w:ascii="Cambria Math" w:eastAsia="Cambria Math" w:hAnsi="Cambria Math" w:cs="Cambria Math"/>
            </w:rPr>
            <m:t>=ln</m:t>
          </m:r>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r>
            <w:rPr>
              <w:rFonts w:ascii="Cambria Math" w:eastAsia="Cambria Math" w:hAnsi="Cambria Math" w:cs="Cambria Math"/>
            </w:rPr>
            <m:t>-ln</m:t>
          </m:r>
          <m:sSup>
            <m:sSupPr>
              <m:ctrlPr>
                <w:rPr>
                  <w:rFonts w:ascii="Cambria Math" w:eastAsia="Cambria Math" w:hAnsi="Cambria Math" w:cs="Cambria Math"/>
                </w:rPr>
              </m:ctrlPr>
            </m:sSupPr>
            <m:e>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oMath>
      </m:oMathPara>
    </w:p>
    <w:p w14:paraId="351F6BCC" w14:textId="77777777" w:rsidR="002F3AE2" w:rsidRDefault="00D31CF6">
      <w:pPr>
        <w:ind w:firstLine="708"/>
      </w:pPr>
      <w:r>
        <w:t>Luego, se parte de la premisa que los empleados se encuentran en un mercado laboral no discriminatorio, se adhieren al principio de minimización de costos y se tiene:</w:t>
      </w:r>
    </w:p>
    <w:p w14:paraId="11774DE0" w14:textId="77777777" w:rsidR="002F3AE2" w:rsidRDefault="00000000">
      <w:pPr>
        <w:jc w:val="center"/>
        <w:rPr>
          <w:rFonts w:ascii="Cambria Math" w:eastAsia="Cambria Math" w:hAnsi="Cambria Math" w:cs="Cambria Math"/>
        </w:rPr>
      </w:pPr>
      <m:oMathPara>
        <m:oMath>
          <m:sSup>
            <m:sSupPr>
              <m:ctrlPr>
                <w:rPr>
                  <w:rFonts w:ascii="Cambria Math" w:eastAsia="Cambria Math" w:hAnsi="Cambria Math" w:cs="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MP</m:t>
                  </m:r>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MP</m:t>
                  </m:r>
                </m:e>
                <m:sub>
                  <m:r>
                    <w:rPr>
                      <w:rFonts w:ascii="Cambria Math" w:eastAsia="Cambria Math" w:hAnsi="Cambria Math" w:cs="Cambria Math"/>
                    </w:rPr>
                    <m:t>f</m:t>
                  </m:r>
                </m:sub>
              </m:sSub>
            </m:den>
          </m:f>
        </m:oMath>
      </m:oMathPara>
    </w:p>
    <w:p w14:paraId="28F338E8" w14:textId="77777777" w:rsidR="002F3AE2" w:rsidRDefault="00D31CF6">
      <w:pPr>
        <w:ind w:firstLine="708"/>
      </w:pPr>
      <w:r>
        <w:lastRenderedPageBreak/>
        <w:t xml:space="preserve">Donde, </w:t>
      </w:r>
      <m:oMath>
        <m:sSub>
          <m:sSubPr>
            <m:ctrlPr>
              <w:rPr>
                <w:rFonts w:ascii="Cambria Math" w:eastAsia="Cambria Math" w:hAnsi="Cambria Math" w:cs="Cambria Math"/>
              </w:rPr>
            </m:ctrlPr>
          </m:sSubPr>
          <m:e>
            <m:r>
              <w:rPr>
                <w:rFonts w:ascii="Cambria Math" w:eastAsia="Cambria Math" w:hAnsi="Cambria Math" w:cs="Cambria Math"/>
              </w:rPr>
              <m:t>MP</m:t>
            </m:r>
          </m:e>
          <m:sub>
            <m:r>
              <w:rPr>
                <w:rFonts w:ascii="Cambria Math" w:eastAsia="Cambria Math" w:hAnsi="Cambria Math" w:cs="Cambria Math"/>
              </w:rPr>
              <m:t>m</m:t>
            </m:r>
          </m:sub>
        </m:sSub>
      </m:oMath>
      <w:r>
        <w:t xml:space="preserve"> y </w:t>
      </w:r>
      <m:oMath>
        <m:sSub>
          <m:sSubPr>
            <m:ctrlPr>
              <w:rPr>
                <w:rFonts w:ascii="Cambria Math" w:eastAsia="Cambria Math" w:hAnsi="Cambria Math" w:cs="Cambria Math"/>
              </w:rPr>
            </m:ctrlPr>
          </m:sSubPr>
          <m:e>
            <m:r>
              <w:rPr>
                <w:rFonts w:ascii="Cambria Math" w:eastAsia="Cambria Math" w:hAnsi="Cambria Math" w:cs="Cambria Math"/>
              </w:rPr>
              <m:t>MP</m:t>
            </m:r>
          </m:e>
          <m:sub>
            <m:r>
              <w:rPr>
                <w:rFonts w:ascii="Cambria Math" w:eastAsia="Cambria Math" w:hAnsi="Cambria Math" w:cs="Cambria Math"/>
              </w:rPr>
              <m:t>f</m:t>
            </m:r>
          </m:sub>
        </m:sSub>
      </m:oMath>
      <w:r>
        <w:t xml:space="preserve"> son los productos marginales de los hombres y mujeres, respectivamente.</w:t>
      </w:r>
    </w:p>
    <w:p w14:paraId="15DAEE68" w14:textId="77777777" w:rsidR="002F3AE2" w:rsidRDefault="00D31CF6">
      <w:pPr>
        <w:ind w:firstLine="708"/>
      </w:pPr>
      <w:r>
        <w:t xml:space="preserve">Para el proceso de estimación, se realiza por medio de mínimos cuadrados ordinarios y tomando en consideración que la ecuación salarial se estima por separado para cada grupo de la forma log-lineal. </w:t>
      </w:r>
    </w:p>
    <w:p w14:paraId="0AF8C242" w14:textId="77777777" w:rsidR="002F3AE2" w:rsidRDefault="00D31CF6">
      <w:pPr>
        <w:ind w:firstLine="708"/>
      </w:pPr>
      <w:r>
        <w:t>(3)</w:t>
      </w:r>
    </w:p>
    <w:p w14:paraId="0441137B" w14:textId="77777777" w:rsidR="002F3AE2" w:rsidRDefault="00D31CF6">
      <w:pPr>
        <w:ind w:firstLine="708"/>
        <w:jc w:val="center"/>
      </w:pPr>
      <w:r>
        <w:t xml:space="preserve">                       </w:t>
      </w:r>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i</m:t>
            </m:r>
          </m:sub>
        </m:sSub>
        <m:r>
          <w:rPr>
            <w:rFonts w:ascii="Cambria Math" w:hAnsi="Cambria Math"/>
          </w:rPr>
          <m:t xml:space="preserve"> </m:t>
        </m:r>
        <m:r>
          <w:rPr>
            <w:rFonts w:ascii="Cambria Math" w:eastAsia="Cambria Math" w:hAnsi="Cambria Math" w:cs="Cambria Math"/>
          </w:rPr>
          <m:t>=</m:t>
        </m:r>
        <m:sSubSup>
          <m:sSubSupPr>
            <m:ctrlPr>
              <w:rPr>
                <w:rFonts w:ascii="Cambria Math" w:eastAsia="Cambria Math" w:hAnsi="Cambria Math" w:cs="Cambria Math"/>
              </w:rPr>
            </m:ctrlPr>
          </m:sSubSupPr>
          <m:e>
            <m:r>
              <w:rPr>
                <w:rFonts w:ascii="Cambria Math" w:eastAsia="Cambria Math" w:hAnsi="Cambria Math" w:cs="Cambria Math"/>
              </w:rPr>
              <m:t>Z</m:t>
            </m:r>
          </m:e>
          <m:sub>
            <m:r>
              <w:rPr>
                <w:rFonts w:ascii="Cambria Math" w:eastAsia="Cambria Math" w:hAnsi="Cambria Math" w:cs="Cambria Math"/>
              </w:rPr>
              <m:t>i</m:t>
            </m:r>
          </m:sub>
          <m:sup>
            <m:r>
              <w:rPr>
                <w:rFonts w:ascii="Cambria Math" w:eastAsia="Cambria Math" w:hAnsi="Cambria Math" w:cs="Cambria Math"/>
              </w:rPr>
              <m:t>´</m:t>
            </m:r>
          </m:sup>
        </m:sSubSup>
        <m:r>
          <w:rPr>
            <w:rFonts w:ascii="Cambria Math" w:eastAsia="Cambria Math" w:hAnsi="Cambria Math" w:cs="Cambria Math"/>
          </w:rPr>
          <m:t>β+</m:t>
        </m:r>
        <m:sSub>
          <m:sSubPr>
            <m:ctrlPr>
              <w:rPr>
                <w:rFonts w:ascii="Cambria Math" w:eastAsia="Cambria Math" w:hAnsi="Cambria Math" w:cs="Cambria Math"/>
              </w:rPr>
            </m:ctrlPr>
          </m:sSubPr>
          <m:e>
            <m:r>
              <w:rPr>
                <w:rFonts w:ascii="Cambria Math" w:eastAsia="Cambria Math" w:hAnsi="Cambria Math" w:cs="Cambria Math"/>
              </w:rPr>
              <m:t>μ</m:t>
            </m:r>
          </m:e>
          <m:sub>
            <m:r>
              <w:rPr>
                <w:rFonts w:ascii="Cambria Math" w:eastAsia="Cambria Math" w:hAnsi="Cambria Math" w:cs="Cambria Math"/>
              </w:rPr>
              <m:t>i</m:t>
            </m:r>
          </m:sub>
        </m:sSub>
      </m:oMath>
      <w:r>
        <w:t xml:space="preserve">                           </w:t>
      </w:r>
      <m:oMath>
        <m:r>
          <w:rPr>
            <w:rFonts w:ascii="Cambria Math" w:eastAsia="Cambria Math" w:hAnsi="Cambria Math" w:cs="Cambria Math"/>
          </w:rPr>
          <m:t>i=1,...,n</m:t>
        </m:r>
      </m:oMath>
      <w:r>
        <w:t xml:space="preserve">          </w:t>
      </w:r>
    </w:p>
    <w:p w14:paraId="4F94FD52" w14:textId="77777777" w:rsidR="002F3AE2" w:rsidRDefault="00D31CF6">
      <w:pPr>
        <w:ind w:firstLine="708"/>
      </w:pPr>
      <w:r>
        <w:t>Donde,</w:t>
      </w:r>
    </w:p>
    <w:p w14:paraId="21C71001" w14:textId="77777777" w:rsidR="002F3AE2" w:rsidRDefault="00000000">
      <w:pPr>
        <w:ind w:firstLine="708"/>
      </w:pPr>
      <m:oMath>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i</m:t>
            </m:r>
          </m:sub>
        </m:sSub>
      </m:oMath>
      <w:r w:rsidR="00D31CF6">
        <w:t xml:space="preserve">= la tasa salarial por hora del </w:t>
      </w:r>
      <w:r w:rsidR="00D31CF6">
        <w:rPr>
          <w:i/>
        </w:rPr>
        <w:t>i</w:t>
      </w:r>
      <w:r w:rsidR="00D31CF6">
        <w:t>-ésimo trabajador.</w:t>
      </w:r>
    </w:p>
    <w:p w14:paraId="6CBDA857" w14:textId="77777777" w:rsidR="002F3AE2" w:rsidRDefault="00000000">
      <w:pPr>
        <w:ind w:firstLine="708"/>
      </w:pPr>
      <m:oMath>
        <m:sSubSup>
          <m:sSubSupPr>
            <m:ctrlPr>
              <w:rPr>
                <w:rFonts w:ascii="Cambria Math" w:eastAsia="Cambria Math" w:hAnsi="Cambria Math" w:cs="Cambria Math"/>
              </w:rPr>
            </m:ctrlPr>
          </m:sSubSupPr>
          <m:e>
            <m:r>
              <w:rPr>
                <w:rFonts w:ascii="Cambria Math" w:eastAsia="Cambria Math" w:hAnsi="Cambria Math" w:cs="Cambria Math"/>
              </w:rPr>
              <m:t>Z</m:t>
            </m:r>
          </m:e>
          <m:sub>
            <m:r>
              <w:rPr>
                <w:rFonts w:ascii="Cambria Math" w:eastAsia="Cambria Math" w:hAnsi="Cambria Math" w:cs="Cambria Math"/>
              </w:rPr>
              <m:t>i</m:t>
            </m:r>
          </m:sub>
          <m:sup>
            <m:r>
              <w:rPr>
                <w:rFonts w:ascii="Cambria Math" w:eastAsia="Cambria Math" w:hAnsi="Cambria Math" w:cs="Cambria Math"/>
              </w:rPr>
              <m:t>´</m:t>
            </m:r>
          </m:sup>
        </m:sSubSup>
      </m:oMath>
      <w:r w:rsidR="00D31CF6">
        <w:t>= un vector de características individuales.</w:t>
      </w:r>
    </w:p>
    <w:p w14:paraId="42EFF15D" w14:textId="77777777" w:rsidR="002F3AE2" w:rsidRDefault="00D31CF6">
      <w:pPr>
        <w:ind w:firstLine="708"/>
      </w:pPr>
      <m:oMath>
        <m:r>
          <w:rPr>
            <w:rFonts w:ascii="Cambria Math" w:hAnsi="Cambria Math"/>
          </w:rPr>
          <m:t>β</m:t>
        </m:r>
      </m:oMath>
      <w:r>
        <w:t>= un vector de coeficientes.</w:t>
      </w:r>
    </w:p>
    <w:p w14:paraId="0A0B5C06" w14:textId="77777777" w:rsidR="002F3AE2" w:rsidRDefault="00000000">
      <w:pPr>
        <w:ind w:firstLine="708"/>
      </w:pPr>
      <m:oMath>
        <m:sSub>
          <m:sSubPr>
            <m:ctrlPr>
              <w:rPr>
                <w:rFonts w:ascii="Cambria Math" w:eastAsia="Cambria Math" w:hAnsi="Cambria Math" w:cs="Cambria Math"/>
              </w:rPr>
            </m:ctrlPr>
          </m:sSubPr>
          <m:e>
            <m:r>
              <w:rPr>
                <w:rFonts w:ascii="Cambria Math" w:hAnsi="Cambria Math"/>
              </w:rPr>
              <m:t>μ</m:t>
            </m:r>
          </m:e>
          <m:sub>
            <m:r>
              <w:rPr>
                <w:rFonts w:ascii="Cambria Math" w:eastAsia="Cambria Math" w:hAnsi="Cambria Math" w:cs="Cambria Math"/>
              </w:rPr>
              <m:t>i</m:t>
            </m:r>
          </m:sub>
        </m:sSub>
      </m:oMath>
      <w:r w:rsidR="00D31CF6">
        <w:t>= el término del error.</w:t>
      </w:r>
    </w:p>
    <w:p w14:paraId="70D6007C" w14:textId="77777777" w:rsidR="002F3AE2" w:rsidRDefault="00D31CF6">
      <w:pPr>
        <w:ind w:firstLine="708"/>
      </w:pPr>
      <w:r>
        <w:t>En palabras de Oaxaca (1973), cuando la diferencia salarial entre hombres y mujeres se expresa en logaritmos naturales, la formulación del coeficiente de discriminación en (2) y nuestros supuestos alternativos sobre qué estructura salarial prevalecería en ausencia de discriminación, esto implican que la diferencia salarial puede descomponerse en los efectos de la discriminación y los efectos de las diferencias de las características individuales (p. 697).</w:t>
      </w:r>
    </w:p>
    <w:p w14:paraId="5CDD78A0" w14:textId="77777777" w:rsidR="002F3AE2" w:rsidRDefault="00D31CF6">
      <w:pPr>
        <w:ind w:firstLine="708"/>
      </w:pPr>
      <w:r>
        <w:t>Se tiene que,</w:t>
      </w:r>
    </w:p>
    <w:p w14:paraId="37697B66" w14:textId="77777777" w:rsidR="002F3AE2" w:rsidRDefault="002F3AE2">
      <w:pPr>
        <w:ind w:firstLine="708"/>
      </w:pPr>
    </w:p>
    <w:p w14:paraId="64AFD9C2" w14:textId="77777777" w:rsidR="002F3AE2" w:rsidRDefault="00D31CF6">
      <w:pPr>
        <w:jc w:val="center"/>
        <w:rPr>
          <w:rFonts w:ascii="Cambria Math" w:eastAsia="Cambria Math" w:hAnsi="Cambria Math" w:cs="Cambria Math"/>
        </w:rPr>
      </w:pPr>
      <m:oMathPara>
        <m:oMath>
          <m:r>
            <w:rPr>
              <w:rFonts w:ascii="Cambria Math" w:eastAsia="Cambria Math" w:hAnsi="Cambria Math" w:cs="Cambria Math"/>
            </w:rPr>
            <m:t>G=</m:t>
          </m:r>
          <m:f>
            <m:fPr>
              <m:ctrlPr>
                <w:rPr>
                  <w:rFonts w:ascii="Cambria Math" w:eastAsia="Cambria Math" w:hAnsi="Cambria Math" w:cs="Cambria Math"/>
                </w:rPr>
              </m:ctrlPr>
            </m:fPr>
            <m:num>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m</m:t>
                  </m:r>
                </m:sub>
              </m:sSub>
              <m:r>
                <w:rPr>
                  <w:rFonts w:ascii="Cambria Math" w:eastAsia="Cambria Math" w:hAnsi="Cambria Math" w:cs="Cambria Math"/>
                </w:rPr>
                <m:t>-</m:t>
              </m:r>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f</m:t>
                  </m:r>
                </m:sub>
              </m:sSub>
            </m:num>
            <m:den>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f</m:t>
                  </m:r>
                </m:sub>
              </m:sSub>
            </m:den>
          </m:f>
        </m:oMath>
      </m:oMathPara>
    </w:p>
    <w:p w14:paraId="4941E249" w14:textId="77777777" w:rsidR="002F3AE2" w:rsidRDefault="00D31CF6">
      <w:pPr>
        <w:ind w:firstLine="708"/>
      </w:pPr>
      <w:r>
        <w:t xml:space="preserve">Luego, </w:t>
      </w:r>
    </w:p>
    <w:p w14:paraId="7F92D931" w14:textId="77777777" w:rsidR="002F3AE2" w:rsidRDefault="00D31CF6">
      <w:pPr>
        <w:jc w:val="center"/>
        <w:rPr>
          <w:rFonts w:ascii="Cambria Math" w:eastAsia="Cambria Math" w:hAnsi="Cambria Math" w:cs="Cambria Math"/>
        </w:rPr>
      </w:pPr>
      <w:r>
        <w:t xml:space="preserve">(4) </w:t>
      </w:r>
      <m:oMath>
        <m:r>
          <w:rPr>
            <w:rFonts w:ascii="Cambria Math" w:eastAsia="Cambria Math" w:hAnsi="Cambria Math" w:cs="Cambria Math"/>
          </w:rPr>
          <m:t>ln</m:t>
        </m:r>
        <m:d>
          <m:dPr>
            <m:ctrlPr>
              <w:rPr>
                <w:rFonts w:ascii="Cambria Math" w:eastAsia="Cambria Math" w:hAnsi="Cambria Math" w:cs="Cambria Math"/>
              </w:rPr>
            </m:ctrlPr>
          </m:dPr>
          <m:e>
            <m:r>
              <w:rPr>
                <w:rFonts w:ascii="Cambria Math" w:eastAsia="Cambria Math" w:hAnsi="Cambria Math" w:cs="Cambria Math"/>
              </w:rPr>
              <m:t>G+1</m:t>
            </m:r>
          </m:e>
        </m:d>
        <m:r>
          <w:rPr>
            <w:rFonts w:ascii="Cambria Math" w:eastAsia="Cambria Math" w:hAnsi="Cambria Math" w:cs="Cambria Math"/>
          </w:rPr>
          <m:t>=ln</m:t>
        </m:r>
        <m:d>
          <m:dPr>
            <m:ctrlPr>
              <w:rPr>
                <w:rFonts w:ascii="Cambria Math" w:eastAsia="Cambria Math" w:hAnsi="Cambria Math" w:cs="Cambria Math"/>
              </w:rPr>
            </m:ctrlPr>
          </m:dPr>
          <m:e>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m</m:t>
                </m:r>
              </m:sub>
            </m:sSub>
          </m:e>
        </m:d>
        <m:r>
          <w:rPr>
            <w:rFonts w:ascii="Cambria Math" w:eastAsia="Cambria Math" w:hAnsi="Cambria Math" w:cs="Cambria Math"/>
          </w:rPr>
          <m:t>-ln</m:t>
        </m:r>
        <m:d>
          <m:dPr>
            <m:ctrlPr>
              <w:rPr>
                <w:rFonts w:ascii="Cambria Math" w:eastAsia="Cambria Math" w:hAnsi="Cambria Math" w:cs="Cambria Math"/>
              </w:rPr>
            </m:ctrlPr>
          </m:dPr>
          <m:e>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f</m:t>
                </m:r>
              </m:sub>
            </m:sSub>
          </m:e>
        </m:d>
      </m:oMath>
    </w:p>
    <w:p w14:paraId="3FA3225D" w14:textId="77777777" w:rsidR="002F3AE2" w:rsidRDefault="00D31CF6">
      <w:pPr>
        <w:ind w:firstLine="708"/>
      </w:pPr>
      <w:r>
        <w:t xml:space="preserve">Donde </w:t>
      </w:r>
      <m:oMath>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m</m:t>
            </m:r>
          </m:sub>
        </m:sSub>
      </m:oMath>
      <w:r>
        <w:t xml:space="preserve"> y  </w:t>
      </w:r>
      <m:oMath>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f</m:t>
            </m:r>
          </m:sub>
        </m:sSub>
      </m:oMath>
      <w:r>
        <w:t>son el salario promedio para hombres y mujeres, respectivamente. De las propiedades de la estimación de mínimos cuadrados ordinarios, se tiene</w:t>
      </w:r>
    </w:p>
    <w:p w14:paraId="706A2379" w14:textId="77777777" w:rsidR="002F3AE2" w:rsidRDefault="00D31CF6">
      <w:pPr>
        <w:ind w:firstLine="708"/>
      </w:pPr>
      <w:r>
        <w:t>(5)</w:t>
      </w:r>
    </w:p>
    <w:p w14:paraId="32DFC30E" w14:textId="77777777" w:rsidR="002F3AE2" w:rsidRDefault="00D31CF6">
      <w:pPr>
        <w:ind w:firstLine="708"/>
        <w:jc w:val="center"/>
      </w:pPr>
      <w:r>
        <w:t xml:space="preserve"> </w:t>
      </w:r>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m</m:t>
            </m:r>
          </m:sub>
        </m:sSub>
        <m:r>
          <w:rPr>
            <w:rFonts w:ascii="Cambria Math" w:hAnsi="Cambria Math"/>
          </w:rPr>
          <m:t xml:space="preserve"> </m:t>
        </m:r>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oMath>
    </w:p>
    <w:p w14:paraId="4D4AD1B8" w14:textId="77777777" w:rsidR="002F3AE2" w:rsidRDefault="00D31CF6">
      <w:pPr>
        <w:ind w:firstLine="708"/>
      </w:pPr>
      <w:r>
        <w:t>(6)</w:t>
      </w:r>
    </w:p>
    <w:p w14:paraId="4A5C4D52" w14:textId="77777777" w:rsidR="002F3AE2" w:rsidRDefault="00D31CF6">
      <w:pPr>
        <w:ind w:firstLine="708"/>
        <w:jc w:val="center"/>
      </w:pPr>
      <w:r>
        <w:t xml:space="preserve"> </w:t>
      </w:r>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sSub>
          <m:sSubPr>
            <m:ctrlPr>
              <w:rPr>
                <w:rFonts w:ascii="Cambria Math" w:eastAsia="Cambria Math" w:hAnsi="Cambria Math" w:cs="Cambria Math"/>
              </w:rPr>
            </m:ctrlPr>
          </m:sSubPr>
          <m:e>
            <m:bar>
              <m:barPr>
                <m:ctrlPr>
                  <w:rPr>
                    <w:rFonts w:ascii="Cambria Math" w:eastAsia="Cambria Math" w:hAnsi="Cambria Math" w:cs="Cambria Math"/>
                  </w:rPr>
                </m:ctrlPr>
              </m:barPr>
              <m:e>
                <m:r>
                  <w:rPr>
                    <w:rFonts w:ascii="Cambria Math" w:eastAsia="Cambria Math" w:hAnsi="Cambria Math" w:cs="Cambria Math"/>
                  </w:rPr>
                  <m:t>W</m:t>
                </m:r>
              </m:e>
            </m:bar>
          </m:e>
          <m:sub>
            <m:r>
              <w:rPr>
                <w:rFonts w:ascii="Cambria Math" w:eastAsia="Cambria Math" w:hAnsi="Cambria Math" w:cs="Cambria Math"/>
              </w:rPr>
              <m:t>f</m:t>
            </m:r>
          </m:sub>
        </m:sSub>
        <m:r>
          <w:rPr>
            <w:rFonts w:ascii="Cambria Math" w:hAnsi="Cambria Math"/>
          </w:rPr>
          <m:t xml:space="preserve"> </m:t>
        </m:r>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oMath>
    </w:p>
    <w:p w14:paraId="520F1596" w14:textId="77777777" w:rsidR="002F3AE2" w:rsidRDefault="00D31CF6">
      <w:pPr>
        <w:ind w:firstLine="708"/>
      </w:pPr>
      <w:r>
        <w:lastRenderedPageBreak/>
        <w:t xml:space="preserve">Donde </w:t>
      </w:r>
      <m:oMath>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oMath>
      <w:r>
        <w:t xml:space="preserve"> y </w:t>
      </w:r>
      <m:oMath>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oMath>
      <w:r>
        <w:t xml:space="preserve"> = son los vectores de los valores medios de los regresores para los hombres y mujeres, respectivamente. </w:t>
      </w:r>
      <m:oMath>
        <m:acc>
          <m:accPr>
            <m:ctrlPr>
              <w:rPr>
                <w:rFonts w:ascii="Cambria Math" w:hAnsi="Cambria Math"/>
              </w:rPr>
            </m:ctrlPr>
          </m:accPr>
          <m:e>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m</m:t>
                </m:r>
              </m:sub>
            </m:sSub>
          </m:e>
        </m:acc>
      </m:oMath>
      <w:r>
        <w:t xml:space="preserve"> y </w:t>
      </w:r>
      <m:oMath>
        <m:acc>
          <m:accPr>
            <m:ctrlPr>
              <w:rPr>
                <w:rFonts w:ascii="Cambria Math" w:hAnsi="Cambria Math"/>
              </w:rPr>
            </m:ctrlPr>
          </m:accPr>
          <m:e>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m</m:t>
                </m:r>
              </m:sub>
            </m:sSub>
          </m:e>
        </m:acc>
      </m:oMath>
      <w:r>
        <w:t xml:space="preserve"> = los vectores correspondientes de coeficientes estimados.</w:t>
      </w:r>
    </w:p>
    <w:p w14:paraId="27BBEA52" w14:textId="77777777" w:rsidR="002F3AE2" w:rsidRDefault="00D31CF6">
      <w:pPr>
        <w:ind w:firstLine="708"/>
      </w:pPr>
      <w:r>
        <w:t>Sustituyendo (5) y (6) en (4), se obtiene</w:t>
      </w:r>
    </w:p>
    <w:p w14:paraId="6F19028F" w14:textId="77777777" w:rsidR="002F3AE2" w:rsidRDefault="00D31CF6">
      <w:pPr>
        <w:ind w:firstLine="708"/>
      </w:pPr>
      <w:r>
        <w:t>(7)</w:t>
      </w:r>
    </w:p>
    <w:p w14:paraId="2D841FB0" w14:textId="77777777" w:rsidR="002F3AE2" w:rsidRDefault="00000000">
      <w:pPr>
        <w:jc w:val="center"/>
        <w:rPr>
          <w:rFonts w:ascii="Cambria Math" w:eastAsia="Cambria Math" w:hAnsi="Cambria Math" w:cs="Cambria Math"/>
        </w:rP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d>
            <m:dPr>
              <m:ctrlPr>
                <w:rPr>
                  <w:rFonts w:ascii="Cambria Math" w:eastAsia="Cambria Math" w:hAnsi="Cambria Math" w:cs="Cambria Math"/>
                </w:rPr>
              </m:ctrlPr>
            </m:dPr>
            <m:e>
              <m:r>
                <w:rPr>
                  <w:rFonts w:ascii="Cambria Math" w:eastAsia="Cambria Math" w:hAnsi="Cambria Math" w:cs="Cambria Math"/>
                </w:rPr>
                <m:t>G+1</m:t>
              </m:r>
            </m:e>
          </m:d>
          <m:r>
            <w:rPr>
              <w:rFonts w:ascii="Cambria Math" w:eastAsia="Cambria Math" w:hAnsi="Cambria Math" w:cs="Cambria Math"/>
            </w:rPr>
            <m:t>=</m:t>
          </m:r>
          <m:r>
            <w:rPr>
              <w:rFonts w:ascii="Cambria Math" w:hAnsi="Cambria Math"/>
            </w:rPr>
            <m:t xml:space="preserve"> </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oMath>
      </m:oMathPara>
    </w:p>
    <w:p w14:paraId="40C0609B" w14:textId="77777777" w:rsidR="002F3AE2" w:rsidRDefault="00D31CF6">
      <w:pPr>
        <w:ind w:firstLine="708"/>
      </w:pPr>
      <w:r>
        <w:t>Luego,</w:t>
      </w:r>
    </w:p>
    <w:p w14:paraId="2F46E098" w14:textId="77777777" w:rsidR="002F3AE2" w:rsidRDefault="00D31CF6">
      <w:pPr>
        <w:ind w:firstLine="708"/>
      </w:pPr>
      <w:r>
        <w:t>(8)</w:t>
      </w:r>
    </w:p>
    <w:p w14:paraId="4D22E93B" w14:textId="77777777" w:rsidR="002F3AE2" w:rsidRDefault="00D31CF6">
      <w:pPr>
        <w:jc w:val="center"/>
        <w:rPr>
          <w:rFonts w:ascii="Cambria Math" w:eastAsia="Cambria Math" w:hAnsi="Cambria Math" w:cs="Cambria Math"/>
        </w:rPr>
      </w:pPr>
      <m:oMathPara>
        <m:oMath>
          <m:r>
            <w:rPr>
              <w:rFonts w:ascii="Cambria Math" w:eastAsia="Cambria Math" w:hAnsi="Cambria Math" w:cs="Cambria Math"/>
            </w:rPr>
            <m:t>∆</m:t>
          </m:r>
          <m:sSup>
            <m:sSupPr>
              <m:ctrlPr>
                <w:rPr>
                  <w:rFonts w:ascii="Cambria Math" w:eastAsia="Cambria Math" w:hAnsi="Cambria Math" w:cs="Cambria Math"/>
                </w:rPr>
              </m:ctrlPr>
            </m:sSupPr>
            <m:e>
              <m:bar>
                <m:barPr>
                  <m:ctrlPr>
                    <w:rPr>
                      <w:rFonts w:ascii="Cambria Math" w:eastAsia="Cambria Math" w:hAnsi="Cambria Math" w:cs="Cambria Math"/>
                    </w:rPr>
                  </m:ctrlPr>
                </m:barPr>
                <m:e>
                  <m:r>
                    <w:rPr>
                      <w:rFonts w:ascii="Cambria Math" w:eastAsia="Cambria Math" w:hAnsi="Cambria Math" w:cs="Cambria Math"/>
                    </w:rPr>
                    <m:t>Z</m:t>
                  </m:r>
                </m:e>
              </m:bar>
            </m:e>
            <m:sup>
              <m:r>
                <w:rPr>
                  <w:rFonts w:ascii="Cambria Math" w:eastAsia="Cambria Math" w:hAnsi="Cambria Math" w:cs="Cambria Math"/>
                </w:rPr>
                <m:t>´</m:t>
              </m:r>
            </m:sup>
          </m:sSup>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oMath>
      </m:oMathPara>
    </w:p>
    <w:p w14:paraId="4F5A573F" w14:textId="77777777" w:rsidR="002F3AE2" w:rsidRDefault="00D31CF6">
      <w:pPr>
        <w:ind w:firstLine="708"/>
      </w:pPr>
      <w:r>
        <w:t>(9)</w:t>
      </w:r>
    </w:p>
    <w:p w14:paraId="57D1EB6B" w14:textId="77777777" w:rsidR="002F3AE2" w:rsidRDefault="00D31CF6">
      <w:pPr>
        <w:jc w:val="center"/>
        <w:rPr>
          <w:rFonts w:ascii="Cambria Math" w:eastAsia="Cambria Math" w:hAnsi="Cambria Math" w:cs="Cambria Math"/>
        </w:rPr>
      </w:pPr>
      <m:oMathPara>
        <m:oMath>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r>
            <w:rPr>
              <w:rFonts w:ascii="Cambria Math" w:eastAsia="Cambria Math" w:hAnsi="Cambria Math" w:cs="Cambria Math"/>
            </w:rPr>
            <m:t>=</m:t>
          </m:r>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r>
            <w:rPr>
              <w:rFonts w:ascii="Cambria Math" w:eastAsia="Cambria Math" w:hAnsi="Cambria Math" w:cs="Cambria Math"/>
            </w:rPr>
            <m:t>-</m:t>
          </m:r>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oMath>
      </m:oMathPara>
    </w:p>
    <w:p w14:paraId="2B41586A" w14:textId="77777777" w:rsidR="002F3AE2" w:rsidRDefault="00D31CF6">
      <w:pPr>
        <w:ind w:firstLine="708"/>
      </w:pPr>
      <w:r>
        <w:t xml:space="preserve">Y se sustituye </w:t>
      </w:r>
      <m:oMath>
        <m:acc>
          <m:accPr>
            <m:ctrlPr>
              <w:rPr>
                <w:rFonts w:ascii="Cambria Math" w:hAnsi="Cambria Math"/>
              </w:rPr>
            </m:ctrlPr>
          </m:accPr>
          <m:e>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m</m:t>
                </m:r>
              </m:sub>
            </m:sSub>
          </m:e>
        </m:acc>
        <m:r>
          <w:rPr>
            <w:rFonts w:ascii="Cambria Math" w:eastAsia="Cambria Math" w:hAnsi="Cambria Math" w:cs="Cambria Math"/>
          </w:rPr>
          <m:t>=</m:t>
        </m:r>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oMath>
      <w:r>
        <w:t xml:space="preserve"> en (7), luego la diferencia salarial entre hombres y mujeres se puede escribir como</w:t>
      </w:r>
    </w:p>
    <w:p w14:paraId="04E9AD9B" w14:textId="77777777" w:rsidR="002F3AE2" w:rsidRDefault="00D31CF6">
      <w:pPr>
        <w:ind w:firstLine="708"/>
      </w:pPr>
      <w:r>
        <w:t>(10)</w:t>
      </w:r>
    </w:p>
    <w:p w14:paraId="13B5D7A5" w14:textId="77777777" w:rsidR="002F3AE2" w:rsidRDefault="00000000">
      <w:pPr>
        <w:jc w:val="center"/>
        <w:rPr>
          <w:rFonts w:ascii="Cambria Math" w:eastAsia="Cambria Math" w:hAnsi="Cambria Math" w:cs="Cambria Math"/>
        </w:rP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d>
            <m:dPr>
              <m:ctrlPr>
                <w:rPr>
                  <w:rFonts w:ascii="Cambria Math" w:eastAsia="Cambria Math" w:hAnsi="Cambria Math" w:cs="Cambria Math"/>
                </w:rPr>
              </m:ctrlPr>
            </m:dPr>
            <m:e>
              <m:r>
                <w:rPr>
                  <w:rFonts w:ascii="Cambria Math" w:eastAsia="Cambria Math" w:hAnsi="Cambria Math" w:cs="Cambria Math"/>
                </w:rPr>
                <m:t>G+1</m:t>
              </m:r>
            </m:e>
          </m:d>
          <m:r>
            <w:rPr>
              <w:rFonts w:ascii="Cambria Math" w:eastAsia="Cambria Math" w:hAnsi="Cambria Math" w:cs="Cambria Math"/>
            </w:rPr>
            <m:t>=</m:t>
          </m:r>
          <m:r>
            <w:rPr>
              <w:rFonts w:ascii="Cambria Math" w:hAnsi="Cambria Math"/>
            </w:rPr>
            <m:t xml:space="preserve"> </m:t>
          </m:r>
          <m:r>
            <w:rPr>
              <w:rFonts w:ascii="Cambria Math" w:eastAsia="Cambria Math" w:hAnsi="Cambria Math" w:cs="Cambria Math"/>
            </w:rPr>
            <m:t>∆</m:t>
          </m:r>
          <m:sSup>
            <m:sSupPr>
              <m:ctrlPr>
                <w:rPr>
                  <w:rFonts w:ascii="Cambria Math" w:eastAsia="Cambria Math" w:hAnsi="Cambria Math" w:cs="Cambria Math"/>
                </w:rPr>
              </m:ctrlPr>
            </m:sSupPr>
            <m:e>
              <m:bar>
                <m:barPr>
                  <m:ctrlPr>
                    <w:rPr>
                      <w:rFonts w:ascii="Cambria Math" w:eastAsia="Cambria Math" w:hAnsi="Cambria Math" w:cs="Cambria Math"/>
                    </w:rPr>
                  </m:ctrlPr>
                </m:barPr>
                <m:e>
                  <m:r>
                    <w:rPr>
                      <w:rFonts w:ascii="Cambria Math" w:eastAsia="Cambria Math" w:hAnsi="Cambria Math" w:cs="Cambria Math"/>
                    </w:rPr>
                    <m:t>Z</m:t>
                  </m:r>
                </m:e>
              </m:bar>
            </m:e>
            <m:sup>
              <m:r>
                <w:rPr>
                  <w:rFonts w:ascii="Cambria Math" w:eastAsia="Cambria Math" w:hAnsi="Cambria Math" w:cs="Cambria Math"/>
                </w:rPr>
                <m:t>´</m:t>
              </m:r>
            </m:sup>
          </m:s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oMath>
      </m:oMathPara>
    </w:p>
    <w:p w14:paraId="421EA198" w14:textId="77777777" w:rsidR="002F3AE2" w:rsidRDefault="00D31CF6">
      <w:pPr>
        <w:ind w:firstLine="708"/>
      </w:pPr>
      <w:r>
        <w:t>Sobre la base de la ecuación (2) y el supuesto de que la actual estructura salarial femenina puede aplicar a ambos (hombres y mujeres) en un mercado laboral no discriminatorio, se observa que</w:t>
      </w:r>
    </w:p>
    <w:p w14:paraId="2C2A1717" w14:textId="77777777" w:rsidR="002F3AE2" w:rsidRDefault="00D31CF6">
      <w:pPr>
        <w:ind w:firstLine="708"/>
      </w:pPr>
      <w:r>
        <w:t>(11)</w:t>
      </w:r>
    </w:p>
    <w:p w14:paraId="65C4A325" w14:textId="77777777" w:rsidR="002F3AE2" w:rsidRDefault="00000000">
      <w:pPr>
        <w:jc w:val="center"/>
        <w:rPr>
          <w:rFonts w:ascii="Cambria Math" w:eastAsia="Cambria Math" w:hAnsi="Cambria Math" w:cs="Cambria Math"/>
        </w:rP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sSup>
            <m:sSupPr>
              <m:ctrlPr>
                <w:rPr>
                  <w:rFonts w:ascii="Cambria Math" w:eastAsia="Cambria Math" w:hAnsi="Cambria Math" w:cs="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acc>
                            <m:accPr>
                              <m:ctrlPr>
                                <w:rPr>
                                  <w:rFonts w:ascii="Cambria Math" w:eastAsia="Cambria Math" w:hAnsi="Cambria Math" w:cs="Cambria Math"/>
                                </w:rPr>
                              </m:ctrlPr>
                            </m:accPr>
                            <m:e>
                              <m:r>
                                <w:rPr>
                                  <w:rFonts w:ascii="Cambria Math" w:eastAsia="Cambria Math" w:hAnsi="Cambria Math" w:cs="Cambria Math"/>
                                </w:rPr>
                                <m:t>W</m:t>
                              </m:r>
                            </m:e>
                          </m:acc>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r>
            <w:rPr>
              <w:rFonts w:ascii="Cambria Math" w:hAnsi="Cambria Math"/>
            </w:rPr>
            <m:t xml:space="preserve"> </m:t>
          </m:r>
          <m:r>
            <w:rPr>
              <w:rFonts w:ascii="Cambria Math" w:eastAsia="Cambria Math" w:hAnsi="Cambria Math" w:cs="Cambria Math"/>
            </w:rPr>
            <m:t>=∆</m:t>
          </m:r>
          <m:sSup>
            <m:sSupPr>
              <m:ctrlPr>
                <w:rPr>
                  <w:rFonts w:ascii="Cambria Math" w:eastAsia="Cambria Math" w:hAnsi="Cambria Math" w:cs="Cambria Math"/>
                </w:rPr>
              </m:ctrlPr>
            </m:sSupPr>
            <m:e>
              <m:bar>
                <m:barPr>
                  <m:ctrlPr>
                    <w:rPr>
                      <w:rFonts w:ascii="Cambria Math" w:eastAsia="Cambria Math" w:hAnsi="Cambria Math" w:cs="Cambria Math"/>
                    </w:rPr>
                  </m:ctrlPr>
                </m:barPr>
                <m:e>
                  <m:r>
                    <w:rPr>
                      <w:rFonts w:ascii="Cambria Math" w:eastAsia="Cambria Math" w:hAnsi="Cambria Math" w:cs="Cambria Math"/>
                    </w:rPr>
                    <m:t>Z</m:t>
                  </m:r>
                </m:e>
              </m:bar>
            </m:e>
            <m:sup>
              <m:r>
                <w:rPr>
                  <w:rFonts w:ascii="Cambria Math" w:eastAsia="Cambria Math" w:hAnsi="Cambria Math" w:cs="Cambria Math"/>
                </w:rPr>
                <m:t>´</m:t>
              </m:r>
            </m:sup>
          </m:s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f</m:t>
                  </m:r>
                </m:sub>
              </m:sSub>
            </m:e>
          </m:acc>
        </m:oMath>
      </m:oMathPara>
    </w:p>
    <w:p w14:paraId="43B3C1D2" w14:textId="77777777" w:rsidR="002F3AE2" w:rsidRDefault="00D31CF6">
      <w:pPr>
        <w:ind w:firstLine="708"/>
      </w:pPr>
      <w:r>
        <w:t>(12)</w:t>
      </w:r>
    </w:p>
    <w:p w14:paraId="621F6709" w14:textId="77777777" w:rsidR="002F3AE2" w:rsidRDefault="00000000">
      <w:pPr>
        <w:jc w:val="cente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d>
            <m:dPr>
              <m:ctrlPr>
                <w:rPr>
                  <w:rFonts w:ascii="Cambria Math" w:hAnsi="Cambria Math"/>
                </w:rPr>
              </m:ctrlPr>
            </m:dPr>
            <m:e>
              <m:acc>
                <m:accPr>
                  <m:ctrlPr>
                    <w:rPr>
                      <w:rFonts w:ascii="Cambria Math" w:eastAsia="Cambria Math" w:hAnsi="Cambria Math" w:cs="Cambria Math"/>
                    </w:rPr>
                  </m:ctrlPr>
                </m:accPr>
                <m:e>
                  <m:r>
                    <w:rPr>
                      <w:rFonts w:ascii="Cambria Math" w:eastAsia="Cambria Math" w:hAnsi="Cambria Math" w:cs="Cambria Math"/>
                    </w:rPr>
                    <m:t>D+1</m:t>
                  </m:r>
                </m:e>
              </m:acc>
            </m:e>
          </m:d>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m</m:t>
              </m:r>
            </m:sub>
            <m:sup>
              <m:r>
                <w:rPr>
                  <w:rFonts w:ascii="Cambria Math" w:eastAsia="Cambria Math" w:hAnsi="Cambria Math" w:cs="Cambria Math"/>
                </w:rPr>
                <m:t>´</m:t>
              </m:r>
            </m:sup>
          </m:sSubSup>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r>
            <w:rPr>
              <w:rFonts w:ascii="Cambria Math" w:hAnsi="Cambria Math"/>
            </w:rPr>
            <m:t xml:space="preserve"> </m:t>
          </m:r>
        </m:oMath>
      </m:oMathPara>
    </w:p>
    <w:p w14:paraId="69C0A4A0" w14:textId="77777777" w:rsidR="002F3AE2" w:rsidRDefault="00D31CF6">
      <w:pPr>
        <w:ind w:firstLine="708"/>
      </w:pPr>
      <w:r>
        <w:t>Así, las expresiones (11) y (12) representan la descomposición del diferencial salarial en los efectos estimados de las diferencias en las características individuales y los efectos estimados de la discriminación, respectivamente.</w:t>
      </w:r>
    </w:p>
    <w:p w14:paraId="1E787E98" w14:textId="77777777" w:rsidR="002F3AE2" w:rsidRDefault="00D31CF6">
      <w:pPr>
        <w:ind w:firstLine="708"/>
      </w:pPr>
      <w:r>
        <w:t>Una descomposición alternativa del diferencial salarial se obtiene sustituyendo</w:t>
      </w:r>
      <m:oMath>
        <m:acc>
          <m:accPr>
            <m:ctrlPr>
              <w:rPr>
                <w:rFonts w:ascii="Cambria Math" w:hAnsi="Cambria Math"/>
              </w:rPr>
            </m:ctrlPr>
          </m:accPr>
          <m:e>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f</m:t>
                </m:r>
              </m:sub>
            </m:sSub>
          </m:e>
        </m:acc>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r>
          <w:rPr>
            <w:rFonts w:ascii="Cambria Math" w:eastAsia="Cambria Math" w:hAnsi="Cambria Math" w:cs="Cambria Math"/>
          </w:rPr>
          <m:t>+</m:t>
        </m:r>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oMath>
      <w:r>
        <w:t xml:space="preserve"> en (7):</w:t>
      </w:r>
    </w:p>
    <w:p w14:paraId="0F9D5959" w14:textId="77777777" w:rsidR="002F3AE2" w:rsidRDefault="00D31CF6">
      <w:r>
        <w:lastRenderedPageBreak/>
        <w:t>(13)</w:t>
      </w:r>
    </w:p>
    <w:p w14:paraId="227973CA" w14:textId="77777777" w:rsidR="002F3AE2" w:rsidRDefault="00000000">
      <w:pPr>
        <w:jc w:val="center"/>
        <w:rPr>
          <w:rFonts w:ascii="Cambria Math" w:eastAsia="Cambria Math" w:hAnsi="Cambria Math" w:cs="Cambria Math"/>
        </w:rP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d>
            <m:dPr>
              <m:ctrlPr>
                <w:rPr>
                  <w:rFonts w:ascii="Cambria Math" w:eastAsia="Cambria Math" w:hAnsi="Cambria Math" w:cs="Cambria Math"/>
                </w:rPr>
              </m:ctrlPr>
            </m:dPr>
            <m:e>
              <m:r>
                <w:rPr>
                  <w:rFonts w:ascii="Cambria Math" w:eastAsia="Cambria Math" w:hAnsi="Cambria Math" w:cs="Cambria Math"/>
                </w:rPr>
                <m:t>G+1</m:t>
              </m:r>
            </m:e>
          </m:d>
          <m:r>
            <w:rPr>
              <w:rFonts w:ascii="Cambria Math" w:hAnsi="Cambria Math"/>
            </w:rPr>
            <m:t xml:space="preserve"> </m:t>
          </m:r>
          <m:r>
            <w:rPr>
              <w:rFonts w:ascii="Cambria Math" w:eastAsia="Cambria Math" w:hAnsi="Cambria Math" w:cs="Cambria Math"/>
            </w:rPr>
            <m:t>=∆</m:t>
          </m:r>
          <m:sSup>
            <m:sSupPr>
              <m:ctrlPr>
                <w:rPr>
                  <w:rFonts w:ascii="Cambria Math" w:eastAsia="Cambria Math" w:hAnsi="Cambria Math" w:cs="Cambria Math"/>
                </w:rPr>
              </m:ctrlPr>
            </m:sSupPr>
            <m:e>
              <m:bar>
                <m:barPr>
                  <m:ctrlPr>
                    <w:rPr>
                      <w:rFonts w:ascii="Cambria Math" w:eastAsia="Cambria Math" w:hAnsi="Cambria Math" w:cs="Cambria Math"/>
                    </w:rPr>
                  </m:ctrlPr>
                </m:barPr>
                <m:e>
                  <m:r>
                    <w:rPr>
                      <w:rFonts w:ascii="Cambria Math" w:eastAsia="Cambria Math" w:hAnsi="Cambria Math" w:cs="Cambria Math"/>
                    </w:rPr>
                    <m:t>Z</m:t>
                  </m:r>
                </m:e>
              </m:bar>
            </m:e>
            <m:sup>
              <m:r>
                <w:rPr>
                  <w:rFonts w:ascii="Cambria Math" w:eastAsia="Cambria Math" w:hAnsi="Cambria Math" w:cs="Cambria Math"/>
                </w:rPr>
                <m:t>´</m:t>
              </m:r>
            </m:sup>
          </m:s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oMath>
      </m:oMathPara>
    </w:p>
    <w:p w14:paraId="285BD8A9" w14:textId="77777777" w:rsidR="002F3AE2" w:rsidRDefault="00D31CF6">
      <w:pPr>
        <w:ind w:firstLine="708"/>
      </w:pPr>
      <w:r>
        <w:t>Sobre la base de (2) y el supuesto de que la estructura salarial masculina actual se aplicaría tanto a hombres como a mujeres en ausencia de discriminación, se muestra que</w:t>
      </w:r>
    </w:p>
    <w:p w14:paraId="6693A1C9" w14:textId="77777777" w:rsidR="002F3AE2" w:rsidRDefault="00D31CF6">
      <w:r>
        <w:t>(14)</w:t>
      </w:r>
    </w:p>
    <w:p w14:paraId="48B2866B" w14:textId="77777777" w:rsidR="002F3AE2" w:rsidRDefault="00000000">
      <w:pPr>
        <w:jc w:val="center"/>
        <w:rPr>
          <w:rFonts w:ascii="Cambria Math" w:eastAsia="Cambria Math" w:hAnsi="Cambria Math" w:cs="Cambria Math"/>
        </w:rP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sSup>
            <m:sSupPr>
              <m:ctrlPr>
                <w:rPr>
                  <w:rFonts w:ascii="Cambria Math" w:eastAsia="Cambria Math" w:hAnsi="Cambria Math" w:cs="Cambria Math"/>
                </w:rPr>
              </m:ctrlPr>
            </m:sSupPr>
            <m:e>
              <m:d>
                <m:dPr>
                  <m:ctrlPr>
                    <w:rPr>
                      <w:rFonts w:ascii="Cambria Math" w:hAnsi="Cambria Math"/>
                    </w:rPr>
                  </m:ctrlPr>
                </m:dPr>
                <m:e>
                  <m:f>
                    <m:fPr>
                      <m:ctrlPr>
                        <w:rPr>
                          <w:rFonts w:ascii="Cambria Math" w:hAnsi="Cambria Math"/>
                        </w:rPr>
                      </m:ctrlPr>
                    </m:fPr>
                    <m:num>
                      <m:sSub>
                        <m:sSubPr>
                          <m:ctrlPr>
                            <w:rPr>
                              <w:rFonts w:ascii="Cambria Math" w:eastAsia="Cambria Math" w:hAnsi="Cambria Math" w:cs="Cambria Math"/>
                            </w:rPr>
                          </m:ctrlPr>
                        </m:sSubPr>
                        <m:e>
                          <m:acc>
                            <m:accPr>
                              <m:ctrlPr>
                                <w:rPr>
                                  <w:rFonts w:ascii="Cambria Math" w:eastAsia="Cambria Math" w:hAnsi="Cambria Math" w:cs="Cambria Math"/>
                                </w:rPr>
                              </m:ctrlPr>
                            </m:accPr>
                            <m:e>
                              <m:r>
                                <w:rPr>
                                  <w:rFonts w:ascii="Cambria Math" w:eastAsia="Cambria Math" w:hAnsi="Cambria Math" w:cs="Cambria Math"/>
                                </w:rPr>
                                <m:t>W</m:t>
                              </m:r>
                            </m:e>
                          </m:acc>
                        </m:e>
                        <m:sub>
                          <m:r>
                            <w:rPr>
                              <w:rFonts w:ascii="Cambria Math" w:eastAsia="Cambria Math" w:hAnsi="Cambria Math" w:cs="Cambria Math"/>
                            </w:rPr>
                            <m:t>m</m:t>
                          </m:r>
                        </m:sub>
                      </m:sSub>
                    </m:num>
                    <m:den>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f</m:t>
                          </m:r>
                        </m:sub>
                      </m:sSub>
                    </m:den>
                  </m:f>
                </m:e>
              </m:d>
            </m:e>
            <m:sup>
              <m:r>
                <w:rPr>
                  <w:rFonts w:ascii="Cambria Math" w:eastAsia="Cambria Math" w:hAnsi="Cambria Math" w:cs="Cambria Math"/>
                </w:rPr>
                <m:t>0</m:t>
              </m:r>
            </m:sup>
          </m:sSup>
          <m:r>
            <w:rPr>
              <w:rFonts w:ascii="Cambria Math" w:hAnsi="Cambria Math"/>
            </w:rPr>
            <m:t xml:space="preserve"> </m:t>
          </m:r>
          <m:r>
            <w:rPr>
              <w:rFonts w:ascii="Cambria Math" w:eastAsia="Cambria Math" w:hAnsi="Cambria Math" w:cs="Cambria Math"/>
            </w:rPr>
            <m:t>=∆</m:t>
          </m:r>
          <m:sSup>
            <m:sSupPr>
              <m:ctrlPr>
                <w:rPr>
                  <w:rFonts w:ascii="Cambria Math" w:eastAsia="Cambria Math" w:hAnsi="Cambria Math" w:cs="Cambria Math"/>
                </w:rPr>
              </m:ctrlPr>
            </m:sSupPr>
            <m:e>
              <m:bar>
                <m:barPr>
                  <m:ctrlPr>
                    <w:rPr>
                      <w:rFonts w:ascii="Cambria Math" w:eastAsia="Cambria Math" w:hAnsi="Cambria Math" w:cs="Cambria Math"/>
                    </w:rPr>
                  </m:ctrlPr>
                </m:barPr>
                <m:e>
                  <m:r>
                    <w:rPr>
                      <w:rFonts w:ascii="Cambria Math" w:eastAsia="Cambria Math" w:hAnsi="Cambria Math" w:cs="Cambria Math"/>
                    </w:rPr>
                    <m:t>Z</m:t>
                  </m:r>
                </m:e>
              </m:bar>
            </m:e>
            <m:sup>
              <m:r>
                <w:rPr>
                  <w:rFonts w:ascii="Cambria Math" w:eastAsia="Cambria Math" w:hAnsi="Cambria Math" w:cs="Cambria Math"/>
                </w:rPr>
                <m:t>´</m:t>
              </m:r>
            </m:sup>
          </m:sSup>
          <m:acc>
            <m:accPr>
              <m:ctrlPr>
                <w:rPr>
                  <w:rFonts w:ascii="Cambria Math" w:eastAsia="Cambria Math" w:hAnsi="Cambria Math" w:cs="Cambria Math"/>
                </w:rPr>
              </m:ctrlPr>
            </m:accPr>
            <m:e>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m</m:t>
                  </m:r>
                </m:sub>
              </m:sSub>
            </m:e>
          </m:acc>
        </m:oMath>
      </m:oMathPara>
    </w:p>
    <w:p w14:paraId="03DB8E04" w14:textId="77777777" w:rsidR="002F3AE2" w:rsidRDefault="00D31CF6">
      <w:r>
        <w:t>(15)</w:t>
      </w:r>
    </w:p>
    <w:p w14:paraId="18E3EC73" w14:textId="77777777" w:rsidR="002F3AE2" w:rsidRDefault="002F3AE2"/>
    <w:p w14:paraId="7AF2A5B5" w14:textId="77777777" w:rsidR="002F3AE2" w:rsidRDefault="00000000">
      <w:pPr>
        <w:jc w:val="center"/>
      </w:pPr>
      <m:oMathPara>
        <m:oMath>
          <m:box>
            <m:boxPr>
              <m:opEmu m:val="1"/>
              <m:ctrlPr>
                <w:rPr>
                  <w:rFonts w:ascii="Cambria Math" w:hAnsi="Cambria Math"/>
                </w:rPr>
              </m:ctrlPr>
            </m:boxPr>
            <m:e>
              <m:r>
                <w:rPr>
                  <w:rFonts w:ascii="Cambria Math" w:hAnsi="Cambria Math"/>
                </w:rPr>
                <m:t>ln</m:t>
              </m:r>
            </m:e>
          </m:box>
          <m:r>
            <w:rPr>
              <w:rFonts w:ascii="Cambria Math" w:eastAsia="Cambria Math" w:hAnsi="Cambria Math" w:cs="Cambria Math"/>
            </w:rPr>
            <m:t>ln</m:t>
          </m:r>
          <m:r>
            <w:rPr>
              <w:rFonts w:ascii="Cambria Math" w:hAnsi="Cambria Math"/>
            </w:rPr>
            <m:t xml:space="preserve"> </m:t>
          </m:r>
          <m:d>
            <m:dPr>
              <m:ctrlPr>
                <w:rPr>
                  <w:rFonts w:ascii="Cambria Math" w:hAnsi="Cambria Math"/>
                </w:rPr>
              </m:ctrlPr>
            </m:dPr>
            <m:e>
              <m:acc>
                <m:accPr>
                  <m:ctrlPr>
                    <w:rPr>
                      <w:rFonts w:ascii="Cambria Math" w:eastAsia="Cambria Math" w:hAnsi="Cambria Math" w:cs="Cambria Math"/>
                    </w:rPr>
                  </m:ctrlPr>
                </m:accPr>
                <m:e>
                  <m:r>
                    <w:rPr>
                      <w:rFonts w:ascii="Cambria Math" w:eastAsia="Cambria Math" w:hAnsi="Cambria Math" w:cs="Cambria Math"/>
                    </w:rPr>
                    <m:t>D+1</m:t>
                  </m:r>
                </m:e>
              </m:acc>
            </m:e>
          </m:d>
          <m:r>
            <w:rPr>
              <w:rFonts w:ascii="Cambria Math" w:eastAsia="Cambria Math" w:hAnsi="Cambria Math" w:cs="Cambria Math"/>
            </w:rPr>
            <m:t>=-</m:t>
          </m:r>
          <m:sSubSup>
            <m:sSubSupPr>
              <m:ctrlPr>
                <w:rPr>
                  <w:rFonts w:ascii="Cambria Math" w:eastAsia="Cambria Math" w:hAnsi="Cambria Math" w:cs="Cambria Math"/>
                </w:rPr>
              </m:ctrlPr>
            </m:sSubSupPr>
            <m:e>
              <m:bar>
                <m:barPr>
                  <m:ctrlPr>
                    <w:rPr>
                      <w:rFonts w:ascii="Cambria Math" w:eastAsia="Cambria Math" w:hAnsi="Cambria Math" w:cs="Cambria Math"/>
                    </w:rPr>
                  </m:ctrlPr>
                </m:barPr>
                <m:e>
                  <m:r>
                    <w:rPr>
                      <w:rFonts w:ascii="Cambria Math" w:eastAsia="Cambria Math" w:hAnsi="Cambria Math" w:cs="Cambria Math"/>
                    </w:rPr>
                    <m:t>Z</m:t>
                  </m:r>
                </m:e>
              </m:bar>
            </m:e>
            <m:sub>
              <m:r>
                <w:rPr>
                  <w:rFonts w:ascii="Cambria Math" w:eastAsia="Cambria Math" w:hAnsi="Cambria Math" w:cs="Cambria Math"/>
                </w:rPr>
                <m:t>f</m:t>
              </m:r>
            </m:sub>
            <m:sup>
              <m:r>
                <w:rPr>
                  <w:rFonts w:ascii="Cambria Math" w:eastAsia="Cambria Math" w:hAnsi="Cambria Math" w:cs="Cambria Math"/>
                </w:rPr>
                <m:t>´</m:t>
              </m:r>
            </m:sup>
          </m:sSubSup>
          <m:r>
            <w:rPr>
              <w:rFonts w:ascii="Cambria Math" w:eastAsia="Cambria Math" w:hAnsi="Cambria Math" w:cs="Cambria Math"/>
            </w:rPr>
            <m:t>∆</m:t>
          </m:r>
          <m:acc>
            <m:accPr>
              <m:ctrlPr>
                <w:rPr>
                  <w:rFonts w:ascii="Cambria Math" w:eastAsia="Cambria Math" w:hAnsi="Cambria Math" w:cs="Cambria Math"/>
                </w:rPr>
              </m:ctrlPr>
            </m:accPr>
            <m:e>
              <m:r>
                <w:rPr>
                  <w:rFonts w:ascii="Cambria Math" w:eastAsia="Cambria Math" w:hAnsi="Cambria Math" w:cs="Cambria Math"/>
                </w:rPr>
                <m:t>β</m:t>
              </m:r>
            </m:e>
          </m:acc>
          <m:r>
            <w:rPr>
              <w:rFonts w:ascii="Cambria Math" w:hAnsi="Cambria Math"/>
            </w:rPr>
            <m:t xml:space="preserve"> </m:t>
          </m:r>
        </m:oMath>
      </m:oMathPara>
    </w:p>
    <w:p w14:paraId="49CBF7DB" w14:textId="77777777" w:rsidR="002F3AE2" w:rsidRDefault="00D31CF6">
      <w:pPr>
        <w:ind w:firstLine="708"/>
      </w:pPr>
      <w:r>
        <w:t>De acuerdo con Jann (2008), el O-B, “es una metodología a menudo utilizada para estudiar los resultados del mercado laboral por grupos (sexo, raza, etc.) y consiste en descomponer las diferencias medias en los salarios basados en modelos de regresión lineal de manera contrafactual” (p. 453).</w:t>
      </w:r>
    </w:p>
    <w:p w14:paraId="30F06400" w14:textId="77777777" w:rsidR="002F3AE2" w:rsidRDefault="00D31CF6">
      <w:pPr>
        <w:ind w:firstLine="708"/>
      </w:pPr>
      <w:r>
        <w:t>Esta aproximación metodológica ha sido de gran valor y reconocimiento por parte de la comunidad científica; en el tanto ha demostrado robustez en los resultados de diversos estudios, en torno a los determinantes de la pobreza, la desigualdad socioeconómica, y otros temas de interés para la economía contemporánea.</w:t>
      </w:r>
    </w:p>
    <w:p w14:paraId="11392CDE" w14:textId="77777777" w:rsidR="002F3AE2" w:rsidRDefault="00D31CF6">
      <w:pPr>
        <w:pStyle w:val="Ttulo2"/>
        <w:numPr>
          <w:ilvl w:val="1"/>
          <w:numId w:val="16"/>
        </w:numPr>
      </w:pPr>
      <w:bookmarkStart w:id="34" w:name="_heading=h.ihv636" w:colFirst="0" w:colLast="0"/>
      <w:bookmarkEnd w:id="34"/>
      <w:r>
        <w:t>Alcances y Limitaciones</w:t>
      </w:r>
    </w:p>
    <w:p w14:paraId="597B0475" w14:textId="2F0C8744" w:rsidR="002F3AE2" w:rsidRDefault="00D31CF6">
      <w:pPr>
        <w:ind w:firstLine="708"/>
      </w:pPr>
      <w:r>
        <w:t xml:space="preserve">La presente investigación nace como resultado de una convicción e interés personales de investigar temas relacionados con desigualdad y brechas entre grupos.  Los estudios de género, las brechas laborales de género y, en particular, la brecha salarial de género en Costa Rica, han sido temas de interés durante los años de estudio en la Escuela de Economía de la Universidad Nacional.  Dentro de la economía del desarrollo y la economía feminista se ha encontrado que el estudio de brechas de género es una intersección que merece la mayor atención, por sus repercusiones en el mercado de trabajo y en el bienestar de los hogares, sobre todo aquellos jefeados por mujeres.  </w:t>
      </w:r>
    </w:p>
    <w:p w14:paraId="5F66E51A" w14:textId="77777777" w:rsidR="002F3AE2" w:rsidRDefault="00D31CF6">
      <w:pPr>
        <w:ind w:firstLine="708"/>
      </w:pPr>
      <w:r>
        <w:t xml:space="preserve">Esta investigación significa un reto personal, por sus alcances y complejidad.  La existencia de muy pocos estudios de esta naturaleza en el país significó un desafío mayor. No obstante, por esta misma razón las contribuciones que de la misma se derivan adquieren una gran relevancia para entender los factores determinantes de la brecha salarial de género y su evolución a lo largo </w:t>
      </w:r>
      <w:r>
        <w:lastRenderedPageBreak/>
        <w:t xml:space="preserve">de la década de 2010-2020. Hacerlo recurriendo a la demostración empírica es un aporte metodológico significativo, sobre todo si se toma en cuenta la cantidad de variables utilizadas y los resultados relevantes derivados del uso de herramientas econométricas de probada robustez.  </w:t>
      </w:r>
    </w:p>
    <w:p w14:paraId="0970062B" w14:textId="77777777" w:rsidR="002F3AE2" w:rsidRDefault="00D31CF6">
      <w:pPr>
        <w:ind w:firstLine="708"/>
      </w:pPr>
      <w:r>
        <w:t>En las pocas investigaciones que existen sobre brecha salarial de género en Costa Rica, no se había estudiado sus determinantes y evolución para los hogares de los quintiles de ingresos más bajos, donde es muy común encontrar lo que en la literatura especializada se conoce como “pisos pegajosos”, es decir las condiciones adversas y desiguales que enfrentan las mujeres en las escalas ocupacionales y salariales más bajas, con bajos niveles de calificación y problemas de tiempo para insertarse en el mercado laboral. Con esta investigación se ha podido demostrar la prevalencia de una brecha salarial de género significativa en contra de las mujeres jefas de hogar que se encuentran en dichos quintiles de ingresos.  Esto se ha hecho recurriendo a la validación científica, aportando al estado del arte en la materia y abriendo ventanas de investigación en temas transversales.</w:t>
      </w:r>
    </w:p>
    <w:p w14:paraId="10C1CD61" w14:textId="77777777" w:rsidR="00723482" w:rsidRDefault="00D31CF6">
      <w:pPr>
        <w:ind w:firstLine="708"/>
      </w:pPr>
      <w:r>
        <w:t>Las limitaciones con las que la investigación se encontró no fueron obstáculo para</w:t>
      </w:r>
      <w:r w:rsidR="008E0563">
        <w:t xml:space="preserve"> recurrir a </w:t>
      </w:r>
      <w:r>
        <w:t xml:space="preserve">formas rigurosas de demostración empírica del problema de investigación y preguntas planteadas.  El mayor reto que se enfrentó fue la no disponibilidad de una base de datos homogénea (con todas las variables posibles) para todo el periodo de estudio propuesto. </w:t>
      </w:r>
    </w:p>
    <w:p w14:paraId="29A94C6E" w14:textId="5C8B3172" w:rsidR="002F3AE2" w:rsidRDefault="00D31CF6">
      <w:pPr>
        <w:ind w:firstLine="708"/>
      </w:pPr>
      <w:r>
        <w:t xml:space="preserve">Contar con </w:t>
      </w:r>
      <w:r w:rsidR="00723482">
        <w:t xml:space="preserve">las </w:t>
      </w:r>
      <w:r>
        <w:t xml:space="preserve">bases de datos, por parte del INEC, resultó económicamente imposible de solventar.  Aunque esta situación retrasó las expectativas de culminar </w:t>
      </w:r>
      <w:r w:rsidR="00D32131">
        <w:t>la investigación</w:t>
      </w:r>
      <w:r>
        <w:t xml:space="preserve"> antes, no se abandonó la idea y, por el contrario, se redoblaron esfuerzos con el apoyo del comité asesor y otros especialistas. Esto permitió el uso de bases de datos, con una cantidad significativa de variables, que tuvieran el peso y la robustez para obtener resultados y hallazgos relevantes. Es así cómo se tomó la decisión de hacer un análisis de los determinantes y evolución de la brecha salarial de género en Costa Rica, ya no para</w:t>
      </w:r>
      <w:r w:rsidR="008E0563">
        <w:t xml:space="preserve"> </w:t>
      </w:r>
      <w:r>
        <w:t>la serie de 2010</w:t>
      </w:r>
      <w:r w:rsidR="008E0563">
        <w:t>-</w:t>
      </w:r>
      <w:r>
        <w:t>2020, sino un análisis comparado tomando los años 2010 y 2020.  El trabajo</w:t>
      </w:r>
      <w:r w:rsidR="008E0563">
        <w:t xml:space="preserve"> fue </w:t>
      </w:r>
      <w:r>
        <w:t>arduo y complejo, no solo por los ajustes que se tuvieron que hacer, sino también por la gran cantidad de variables seleccionadas (no solo siguiendo la teoría, sino también de acuerdo con su disponibilidad) y su estimación respectiva.</w:t>
      </w:r>
    </w:p>
    <w:p w14:paraId="1C16BF61" w14:textId="778B29F6" w:rsidR="0030508A" w:rsidRPr="00723482" w:rsidRDefault="0030508A">
      <w:pPr>
        <w:ind w:firstLine="708"/>
      </w:pPr>
      <w:r w:rsidRPr="00723482">
        <w:t>Un aspecto que se debe mencionar, no necesariamente como limitación, pero si como ajuste al modelo econométrico utilizado es que se usan datos de la Encuesta Nacional de Hogares (ENAHO) que presentan un muestreo complejo (por conglomerados). En este caso lo ideal hubiera sido emplear un modelo de regresión multinivel; sin embargo, por recomendación especialista</w:t>
      </w:r>
      <w:r w:rsidR="00723482" w:rsidRPr="00723482">
        <w:t xml:space="preserve"> se optó por el método de regresión lineal múltiple aplicando el factor de expansión para tener en cuenta los valores poblacionales.  Por otra parte, la literatura y estudios de caso previos sugieren la conveniencia de </w:t>
      </w:r>
      <w:r w:rsidR="00723482">
        <w:t>seleccionar un</w:t>
      </w:r>
      <w:r w:rsidR="00723482" w:rsidRPr="00723482">
        <w:t xml:space="preserve"> modelo de regresión simple para utilizar la metodología O-B.</w:t>
      </w:r>
    </w:p>
    <w:p w14:paraId="4C73BC49" w14:textId="19EB5A5C" w:rsidR="00223CB7" w:rsidRPr="008A13F4" w:rsidRDefault="008A13F4" w:rsidP="008A13F4">
      <w:pPr>
        <w:ind w:firstLine="708"/>
      </w:pPr>
      <w:r w:rsidRPr="008A13F4">
        <w:lastRenderedPageBreak/>
        <w:t xml:space="preserve">Otro de los puntos a resaltar, no necesariamente como limitación sino también como oportunidad para los aportes de la investigación tiene que ver con que se utiliza como umbral de comparación y análisis el 2020, </w:t>
      </w:r>
      <w:r w:rsidR="00223CB7" w:rsidRPr="008A13F4">
        <w:t>un año económicamente atípico debido a la pandemia y las implicaciones para el análisis de la brecha</w:t>
      </w:r>
      <w:r w:rsidRPr="008A13F4">
        <w:t>.</w:t>
      </w:r>
      <w:r w:rsidR="00223CB7" w:rsidRPr="008A13F4">
        <w:t xml:space="preserve"> </w:t>
      </w:r>
      <w:r w:rsidRPr="008A13F4">
        <w:t>Es importante hacer esta mención</w:t>
      </w:r>
      <w:r w:rsidR="00223CB7" w:rsidRPr="008A13F4">
        <w:t xml:space="preserve"> porque </w:t>
      </w:r>
      <w:r w:rsidRPr="008A13F4">
        <w:t>en los años de pandemia</w:t>
      </w:r>
      <w:r w:rsidR="00223CB7" w:rsidRPr="008A13F4">
        <w:t xml:space="preserve"> </w:t>
      </w:r>
      <w:r w:rsidRPr="008A13F4">
        <w:t>se evidencian repercusiones significativas sobre la tasa</w:t>
      </w:r>
      <w:r w:rsidR="00223CB7" w:rsidRPr="008A13F4">
        <w:t xml:space="preserve"> de desempleo, </w:t>
      </w:r>
      <w:r w:rsidRPr="008A13F4">
        <w:t xml:space="preserve">la </w:t>
      </w:r>
      <w:r w:rsidR="00223CB7" w:rsidRPr="008A13F4">
        <w:t>informalidad y</w:t>
      </w:r>
      <w:r w:rsidRPr="008A13F4">
        <w:t xml:space="preserve"> la</w:t>
      </w:r>
      <w:r w:rsidR="00223CB7" w:rsidRPr="008A13F4">
        <w:t xml:space="preserve"> precarización laboral. Por lo tan</w:t>
      </w:r>
      <w:r w:rsidRPr="008A13F4">
        <w:t>t</w:t>
      </w:r>
      <w:r w:rsidR="00223CB7" w:rsidRPr="008A13F4">
        <w:t>o, la brecha</w:t>
      </w:r>
      <w:r w:rsidRPr="008A13F4">
        <w:t xml:space="preserve"> salarial</w:t>
      </w:r>
      <w:r w:rsidR="00223CB7" w:rsidRPr="008A13F4">
        <w:t xml:space="preserve"> de género se ve afectada por las particularidades </w:t>
      </w:r>
      <w:r w:rsidRPr="008A13F4">
        <w:t xml:space="preserve">y coyuntura </w:t>
      </w:r>
      <w:r w:rsidR="00223CB7" w:rsidRPr="008A13F4">
        <w:t>de la crisis sanitaria por Covid-19.</w:t>
      </w:r>
    </w:p>
    <w:p w14:paraId="74B12F62" w14:textId="77777777" w:rsidR="00223CB7" w:rsidRDefault="00223CB7">
      <w:pPr>
        <w:ind w:firstLine="708"/>
      </w:pPr>
    </w:p>
    <w:p w14:paraId="344C703C" w14:textId="77777777" w:rsidR="002F3AE2" w:rsidRDefault="002F3AE2"/>
    <w:p w14:paraId="737A810A" w14:textId="77777777" w:rsidR="002F3AE2" w:rsidRDefault="002F3AE2">
      <w:pPr>
        <w:sectPr w:rsidR="002F3AE2">
          <w:headerReference w:type="default" r:id="rId16"/>
          <w:footerReference w:type="default" r:id="rId17"/>
          <w:headerReference w:type="first" r:id="rId18"/>
          <w:footerReference w:type="first" r:id="rId19"/>
          <w:type w:val="continuous"/>
          <w:pgSz w:w="12240" w:h="15840"/>
          <w:pgMar w:top="1440" w:right="1440" w:bottom="1440" w:left="1440" w:header="708" w:footer="708" w:gutter="0"/>
          <w:cols w:space="720"/>
          <w:titlePg/>
        </w:sectPr>
      </w:pPr>
    </w:p>
    <w:p w14:paraId="3DB55545" w14:textId="77777777" w:rsidR="002F3AE2" w:rsidRDefault="00D31CF6">
      <w:pPr>
        <w:pStyle w:val="Ttulo2"/>
        <w:numPr>
          <w:ilvl w:val="1"/>
          <w:numId w:val="16"/>
        </w:numPr>
        <w:rPr>
          <w:b w:val="0"/>
        </w:rPr>
      </w:pPr>
      <w:bookmarkStart w:id="35" w:name="_heading=h.32hioqz" w:colFirst="0" w:colLast="0"/>
      <w:bookmarkEnd w:id="35"/>
      <w:r>
        <w:lastRenderedPageBreak/>
        <w:t xml:space="preserve">Matriz Metodológica: </w:t>
      </w:r>
      <w:r>
        <w:rPr>
          <w:b w:val="0"/>
        </w:rPr>
        <w:t>definición conceptual y operacional de las variables</w:t>
      </w:r>
    </w:p>
    <w:p w14:paraId="7094FCA0" w14:textId="77777777" w:rsidR="002F3AE2" w:rsidRDefault="00D31CF6">
      <w:pPr>
        <w:ind w:firstLine="708"/>
        <w:rPr>
          <w:color w:val="000000"/>
        </w:rPr>
      </w:pPr>
      <w:bookmarkStart w:id="36" w:name="_heading=h.1hmsyys" w:colFirst="0" w:colLast="0"/>
      <w:bookmarkEnd w:id="36"/>
      <w:r>
        <w:rPr>
          <w:color w:val="000000"/>
        </w:rPr>
        <w:t xml:space="preserve">A continuación, se presenta la matriz metodológica, la cual comprende el objetivo general. Asimismo, los objetivos específicos, los cuales se desglosan en variables, indicadores, fuentes de información, instrumentos </w:t>
      </w:r>
      <w:r>
        <w:t>y preguntas</w:t>
      </w:r>
      <w:r>
        <w:rPr>
          <w:color w:val="000000"/>
        </w:rPr>
        <w:t xml:space="preserve"> de investigación. Lo anterior, con el propósito de definir y orientar la función operacional de las variables para el proyecto de investigación.</w:t>
      </w:r>
    </w:p>
    <w:tbl>
      <w:tblPr>
        <w:tblStyle w:val="a"/>
        <w:tblW w:w="15026" w:type="dxa"/>
        <w:tblInd w:w="-8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1"/>
        <w:gridCol w:w="2126"/>
        <w:gridCol w:w="2127"/>
        <w:gridCol w:w="2551"/>
        <w:gridCol w:w="1985"/>
        <w:gridCol w:w="2976"/>
      </w:tblGrid>
      <w:tr w:rsidR="002F3AE2" w14:paraId="78A89B49" w14:textId="77777777">
        <w:trPr>
          <w:trHeight w:val="700"/>
        </w:trPr>
        <w:tc>
          <w:tcPr>
            <w:tcW w:w="15026" w:type="dxa"/>
            <w:gridSpan w:val="6"/>
            <w:tcBorders>
              <w:top w:val="single" w:sz="8" w:space="0" w:color="000000"/>
              <w:left w:val="single" w:sz="8" w:space="0" w:color="000000"/>
              <w:bottom w:val="single" w:sz="8" w:space="0" w:color="000000"/>
              <w:right w:val="single" w:sz="8" w:space="0" w:color="000000"/>
            </w:tcBorders>
          </w:tcPr>
          <w:p w14:paraId="1EAC67AF" w14:textId="77777777" w:rsidR="002F3AE2" w:rsidRDefault="00D31CF6">
            <w:pPr>
              <w:rPr>
                <w:b/>
              </w:rPr>
            </w:pPr>
            <w:r>
              <w:rPr>
                <w:b/>
              </w:rPr>
              <w:t xml:space="preserve">Objetivo general: </w:t>
            </w:r>
          </w:p>
          <w:p w14:paraId="57126B3B" w14:textId="77777777" w:rsidR="002F3AE2" w:rsidRDefault="00D31CF6">
            <w:r>
              <w:t>Analizar los determinantes y evolución de la brecha salarial de género de los hogares con jefatura femenina respecto a los de jefatura masculina en Costa Rica en los dos quintiles de ingresos más bajos, comparando los años 2010 y 2020.</w:t>
            </w:r>
          </w:p>
        </w:tc>
      </w:tr>
      <w:tr w:rsidR="002F3AE2" w14:paraId="0653E2FF" w14:textId="77777777">
        <w:trPr>
          <w:trHeight w:val="559"/>
        </w:trPr>
        <w:tc>
          <w:tcPr>
            <w:tcW w:w="3261" w:type="dxa"/>
            <w:tcBorders>
              <w:top w:val="single" w:sz="8" w:space="0" w:color="000000"/>
              <w:left w:val="single" w:sz="8" w:space="0" w:color="000000"/>
              <w:bottom w:val="single" w:sz="8" w:space="0" w:color="000000"/>
              <w:right w:val="single" w:sz="8" w:space="0" w:color="000000"/>
            </w:tcBorders>
          </w:tcPr>
          <w:p w14:paraId="775A2C16" w14:textId="77777777" w:rsidR="002F3AE2" w:rsidRDefault="00D31CF6">
            <w:pPr>
              <w:jc w:val="center"/>
            </w:pPr>
            <w:r>
              <w:rPr>
                <w:b/>
                <w:i/>
              </w:rPr>
              <w:t>Objetivos Específicos</w:t>
            </w:r>
          </w:p>
        </w:tc>
        <w:tc>
          <w:tcPr>
            <w:tcW w:w="2126" w:type="dxa"/>
            <w:tcBorders>
              <w:top w:val="nil"/>
              <w:left w:val="single" w:sz="8" w:space="0" w:color="000000"/>
              <w:bottom w:val="single" w:sz="8" w:space="0" w:color="000000"/>
              <w:right w:val="single" w:sz="8" w:space="0" w:color="000000"/>
            </w:tcBorders>
          </w:tcPr>
          <w:p w14:paraId="595A4FD6" w14:textId="77777777" w:rsidR="002F3AE2" w:rsidRDefault="00D31CF6">
            <w:pPr>
              <w:jc w:val="center"/>
            </w:pPr>
            <w:r>
              <w:rPr>
                <w:b/>
                <w:i/>
              </w:rPr>
              <w:t>Variables</w:t>
            </w:r>
          </w:p>
        </w:tc>
        <w:tc>
          <w:tcPr>
            <w:tcW w:w="2127" w:type="dxa"/>
            <w:tcBorders>
              <w:top w:val="nil"/>
              <w:left w:val="single" w:sz="8" w:space="0" w:color="000000"/>
              <w:bottom w:val="single" w:sz="8" w:space="0" w:color="000000"/>
              <w:right w:val="single" w:sz="8" w:space="0" w:color="000000"/>
            </w:tcBorders>
          </w:tcPr>
          <w:p w14:paraId="78B5AAB7" w14:textId="77777777" w:rsidR="002F3AE2" w:rsidRDefault="00D31CF6">
            <w:pPr>
              <w:jc w:val="center"/>
            </w:pPr>
            <w:r>
              <w:rPr>
                <w:b/>
                <w:i/>
              </w:rPr>
              <w:t>Indicadores</w:t>
            </w:r>
          </w:p>
        </w:tc>
        <w:tc>
          <w:tcPr>
            <w:tcW w:w="2551" w:type="dxa"/>
            <w:tcBorders>
              <w:top w:val="nil"/>
              <w:left w:val="single" w:sz="8" w:space="0" w:color="000000"/>
              <w:bottom w:val="single" w:sz="8" w:space="0" w:color="000000"/>
              <w:right w:val="single" w:sz="8" w:space="0" w:color="000000"/>
            </w:tcBorders>
          </w:tcPr>
          <w:p w14:paraId="6C6336D9" w14:textId="77777777" w:rsidR="002F3AE2" w:rsidRDefault="00D31CF6">
            <w:pPr>
              <w:jc w:val="center"/>
            </w:pPr>
            <w:r>
              <w:rPr>
                <w:b/>
                <w:i/>
              </w:rPr>
              <w:t>Fuentes de Información</w:t>
            </w:r>
          </w:p>
        </w:tc>
        <w:tc>
          <w:tcPr>
            <w:tcW w:w="1985" w:type="dxa"/>
            <w:tcBorders>
              <w:top w:val="nil"/>
              <w:left w:val="single" w:sz="8" w:space="0" w:color="000000"/>
              <w:bottom w:val="single" w:sz="8" w:space="0" w:color="000000"/>
              <w:right w:val="single" w:sz="8" w:space="0" w:color="000000"/>
            </w:tcBorders>
          </w:tcPr>
          <w:p w14:paraId="353C1327" w14:textId="77777777" w:rsidR="002F3AE2" w:rsidRDefault="00D31CF6">
            <w:pPr>
              <w:jc w:val="center"/>
            </w:pPr>
            <w:r>
              <w:rPr>
                <w:b/>
                <w:i/>
              </w:rPr>
              <w:t>Instrumentos</w:t>
            </w:r>
          </w:p>
        </w:tc>
        <w:tc>
          <w:tcPr>
            <w:tcW w:w="2976" w:type="dxa"/>
            <w:tcBorders>
              <w:top w:val="nil"/>
              <w:left w:val="single" w:sz="8" w:space="0" w:color="000000"/>
              <w:bottom w:val="single" w:sz="8" w:space="0" w:color="000000"/>
              <w:right w:val="single" w:sz="8" w:space="0" w:color="000000"/>
            </w:tcBorders>
          </w:tcPr>
          <w:p w14:paraId="5CB77D6F" w14:textId="77777777" w:rsidR="002F3AE2" w:rsidRDefault="00D31CF6">
            <w:pPr>
              <w:jc w:val="center"/>
            </w:pPr>
            <w:r>
              <w:rPr>
                <w:b/>
                <w:i/>
              </w:rPr>
              <w:t>Preguntas de Investigación</w:t>
            </w:r>
          </w:p>
        </w:tc>
      </w:tr>
      <w:tr w:rsidR="002F3AE2" w14:paraId="680ECF04" w14:textId="77777777">
        <w:trPr>
          <w:trHeight w:val="1944"/>
        </w:trPr>
        <w:tc>
          <w:tcPr>
            <w:tcW w:w="3261" w:type="dxa"/>
            <w:tcBorders>
              <w:top w:val="single" w:sz="8" w:space="0" w:color="000000"/>
              <w:left w:val="single" w:sz="8" w:space="0" w:color="000000"/>
              <w:bottom w:val="single" w:sz="8" w:space="0" w:color="000000"/>
              <w:right w:val="single" w:sz="8" w:space="0" w:color="000000"/>
            </w:tcBorders>
          </w:tcPr>
          <w:p w14:paraId="5B37F1AE" w14:textId="77777777" w:rsidR="002F3AE2" w:rsidRDefault="00D31CF6">
            <w:r>
              <w:t>N° 1: Caracterizar la evolución de la inserción y participación de la mano de obra femenina en el mercado de trabajo en el periodo de estudio</w:t>
            </w:r>
          </w:p>
          <w:p w14:paraId="0C3F7E06" w14:textId="77777777" w:rsidR="002F3AE2" w:rsidRDefault="002F3AE2"/>
          <w:p w14:paraId="7AD26F89" w14:textId="77777777" w:rsidR="002F3AE2" w:rsidRDefault="002F3AE2"/>
        </w:tc>
        <w:tc>
          <w:tcPr>
            <w:tcW w:w="2126" w:type="dxa"/>
            <w:tcBorders>
              <w:top w:val="single" w:sz="8" w:space="0" w:color="000000"/>
              <w:left w:val="single" w:sz="8" w:space="0" w:color="000000"/>
              <w:bottom w:val="single" w:sz="8" w:space="0" w:color="000000"/>
              <w:right w:val="single" w:sz="8" w:space="0" w:color="000000"/>
            </w:tcBorders>
          </w:tcPr>
          <w:p w14:paraId="760DE648" w14:textId="77777777" w:rsidR="002F3AE2" w:rsidRDefault="00D31CF6">
            <w:r>
              <w:t>Inserción y participación obra de mano femenina, mercado de trabajo</w:t>
            </w:r>
          </w:p>
        </w:tc>
        <w:tc>
          <w:tcPr>
            <w:tcW w:w="2127" w:type="dxa"/>
            <w:tcBorders>
              <w:top w:val="single" w:sz="8" w:space="0" w:color="000000"/>
              <w:left w:val="single" w:sz="8" w:space="0" w:color="000000"/>
              <w:bottom w:val="single" w:sz="8" w:space="0" w:color="000000"/>
              <w:right w:val="single" w:sz="8" w:space="0" w:color="000000"/>
            </w:tcBorders>
          </w:tcPr>
          <w:p w14:paraId="0E4860C1" w14:textId="77777777" w:rsidR="002F3AE2" w:rsidRDefault="00D31CF6">
            <w:r>
              <w:t>Tasa del crecimiento del PIB</w:t>
            </w:r>
          </w:p>
          <w:p w14:paraId="09B484B0" w14:textId="77777777" w:rsidR="002F3AE2" w:rsidRDefault="00D31CF6">
            <w:r>
              <w:t>Tasa de desempleo</w:t>
            </w:r>
          </w:p>
          <w:p w14:paraId="6D530CBB" w14:textId="77777777" w:rsidR="002F3AE2" w:rsidRDefault="00D31CF6">
            <w:r>
              <w:t>Tasa de desempleo por zona</w:t>
            </w:r>
          </w:p>
          <w:p w14:paraId="261C5600" w14:textId="77777777" w:rsidR="002F3AE2" w:rsidRDefault="00D31CF6">
            <w:r>
              <w:t>Tasa de desempleo por sexo</w:t>
            </w:r>
          </w:p>
          <w:p w14:paraId="281BFF6A" w14:textId="77777777" w:rsidR="002F3AE2" w:rsidRDefault="00D31CF6">
            <w:r>
              <w:t>Tasa de desempleo por sexo y grupo etario</w:t>
            </w:r>
          </w:p>
          <w:p w14:paraId="55224EF0" w14:textId="77777777" w:rsidR="002F3AE2" w:rsidRDefault="00D31CF6">
            <w:r>
              <w:t>Tasa de informalidad por sexo</w:t>
            </w:r>
          </w:p>
          <w:p w14:paraId="203B2754" w14:textId="77777777" w:rsidR="002F3AE2" w:rsidRDefault="00D31CF6">
            <w:r>
              <w:t>Composición de la jefatura de los hogares en los dos quintiles de ingreso más bajos</w:t>
            </w:r>
          </w:p>
          <w:p w14:paraId="186088B3" w14:textId="77777777" w:rsidR="002F3AE2" w:rsidRDefault="00D31CF6">
            <w:r>
              <w:t xml:space="preserve">Composición de la calificación </w:t>
            </w:r>
            <w:r>
              <w:lastRenderedPageBreak/>
              <w:t>académica del empleo</w:t>
            </w:r>
          </w:p>
        </w:tc>
        <w:tc>
          <w:tcPr>
            <w:tcW w:w="2551" w:type="dxa"/>
            <w:tcBorders>
              <w:top w:val="single" w:sz="8" w:space="0" w:color="000000"/>
              <w:left w:val="single" w:sz="8" w:space="0" w:color="000000"/>
              <w:bottom w:val="single" w:sz="8" w:space="0" w:color="000000"/>
              <w:right w:val="single" w:sz="8" w:space="0" w:color="000000"/>
            </w:tcBorders>
          </w:tcPr>
          <w:p w14:paraId="4A6903EF" w14:textId="77777777" w:rsidR="002F3AE2" w:rsidRDefault="00D31CF6">
            <w:r>
              <w:lastRenderedPageBreak/>
              <w:t>BCCR</w:t>
            </w:r>
          </w:p>
          <w:p w14:paraId="39C8B78C" w14:textId="77777777" w:rsidR="002F3AE2" w:rsidRDefault="00D31CF6">
            <w:r>
              <w:t>ECE</w:t>
            </w:r>
          </w:p>
          <w:p w14:paraId="643659E3" w14:textId="77777777" w:rsidR="002F3AE2" w:rsidRDefault="00D31CF6">
            <w:pPr>
              <w:rPr>
                <w:vertAlign w:val="superscript"/>
              </w:rPr>
            </w:pPr>
            <w:r>
              <w:t>ENAHO</w:t>
            </w:r>
          </w:p>
          <w:p w14:paraId="1423461D" w14:textId="77777777" w:rsidR="002F3AE2" w:rsidRDefault="002F3AE2"/>
        </w:tc>
        <w:tc>
          <w:tcPr>
            <w:tcW w:w="1985" w:type="dxa"/>
            <w:tcBorders>
              <w:top w:val="single" w:sz="8" w:space="0" w:color="000000"/>
              <w:left w:val="single" w:sz="8" w:space="0" w:color="000000"/>
              <w:bottom w:val="single" w:sz="8" w:space="0" w:color="000000"/>
              <w:right w:val="single" w:sz="8" w:space="0" w:color="000000"/>
            </w:tcBorders>
          </w:tcPr>
          <w:p w14:paraId="2845888C" w14:textId="77777777" w:rsidR="002F3AE2" w:rsidRDefault="00D31CF6">
            <w:r>
              <w:t>Estadísticas descriptivas</w:t>
            </w:r>
          </w:p>
        </w:tc>
        <w:tc>
          <w:tcPr>
            <w:tcW w:w="2976" w:type="dxa"/>
            <w:tcBorders>
              <w:top w:val="single" w:sz="8" w:space="0" w:color="000000"/>
              <w:left w:val="single" w:sz="8" w:space="0" w:color="000000"/>
              <w:bottom w:val="single" w:sz="8" w:space="0" w:color="000000"/>
              <w:right w:val="single" w:sz="8" w:space="0" w:color="000000"/>
            </w:tcBorders>
          </w:tcPr>
          <w:p w14:paraId="0E943DAD" w14:textId="77777777" w:rsidR="002F3AE2" w:rsidRDefault="00D31CF6">
            <w:r>
              <w:t>¿Cuáles son los rasgos que caracterizan el comportamiento de la inserción y participación de las mujeres y las brechas existentes en el mercado laboral de acuerdo con la estadística descriptiva para el periodo 2010-2020?</w:t>
            </w:r>
          </w:p>
        </w:tc>
      </w:tr>
      <w:tr w:rsidR="002F3AE2" w14:paraId="1FA78222" w14:textId="77777777">
        <w:trPr>
          <w:trHeight w:val="1944"/>
        </w:trPr>
        <w:tc>
          <w:tcPr>
            <w:tcW w:w="3261" w:type="dxa"/>
            <w:tcBorders>
              <w:top w:val="single" w:sz="8" w:space="0" w:color="000000"/>
              <w:left w:val="single" w:sz="8" w:space="0" w:color="000000"/>
              <w:bottom w:val="single" w:sz="8" w:space="0" w:color="000000"/>
              <w:right w:val="single" w:sz="8" w:space="0" w:color="000000"/>
            </w:tcBorders>
          </w:tcPr>
          <w:p w14:paraId="1B28BCFF" w14:textId="51E49588" w:rsidR="002F3AE2" w:rsidRDefault="00D31CF6">
            <w:r>
              <w:t xml:space="preserve">N° 2: Identificar la importancia de la variable </w:t>
            </w:r>
            <w:r w:rsidR="008E0563">
              <w:t>sexo en</w:t>
            </w:r>
            <w:r>
              <w:t xml:space="preserve"> la explicación de la brecha salarial de género en Costa Rica mediante la aplicación del modelo de regresión lineal múltiple. </w:t>
            </w:r>
          </w:p>
        </w:tc>
        <w:tc>
          <w:tcPr>
            <w:tcW w:w="2126" w:type="dxa"/>
            <w:tcBorders>
              <w:top w:val="single" w:sz="8" w:space="0" w:color="000000"/>
              <w:left w:val="single" w:sz="8" w:space="0" w:color="000000"/>
              <w:bottom w:val="single" w:sz="8" w:space="0" w:color="000000"/>
              <w:right w:val="single" w:sz="8" w:space="0" w:color="000000"/>
            </w:tcBorders>
          </w:tcPr>
          <w:p w14:paraId="04E755BC" w14:textId="77777777" w:rsidR="002F3AE2" w:rsidRDefault="00D31CF6">
            <w:r>
              <w:t>Brecha salarial de género</w:t>
            </w:r>
          </w:p>
        </w:tc>
        <w:tc>
          <w:tcPr>
            <w:tcW w:w="2127" w:type="dxa"/>
            <w:tcBorders>
              <w:top w:val="single" w:sz="8" w:space="0" w:color="000000"/>
              <w:left w:val="single" w:sz="8" w:space="0" w:color="000000"/>
              <w:bottom w:val="single" w:sz="8" w:space="0" w:color="000000"/>
              <w:right w:val="single" w:sz="8" w:space="0" w:color="000000"/>
            </w:tcBorders>
          </w:tcPr>
          <w:p w14:paraId="39D0D1A2" w14:textId="77777777" w:rsidR="002F3AE2" w:rsidRDefault="00D31CF6">
            <w:r>
              <w:t>Sexo = Variable binaria que toma el valor de 1 (hombre) o 0 (mujer).</w:t>
            </w:r>
          </w:p>
        </w:tc>
        <w:tc>
          <w:tcPr>
            <w:tcW w:w="2551" w:type="dxa"/>
            <w:tcBorders>
              <w:top w:val="single" w:sz="8" w:space="0" w:color="000000"/>
              <w:left w:val="single" w:sz="8" w:space="0" w:color="000000"/>
              <w:bottom w:val="single" w:sz="8" w:space="0" w:color="000000"/>
              <w:right w:val="single" w:sz="8" w:space="0" w:color="000000"/>
            </w:tcBorders>
          </w:tcPr>
          <w:p w14:paraId="1B070081" w14:textId="77777777" w:rsidR="002F3AE2" w:rsidRDefault="00D31CF6">
            <w:r>
              <w:t>ENAHO</w:t>
            </w:r>
            <w:r>
              <w:br/>
            </w:r>
          </w:p>
          <w:p w14:paraId="76AB27BB" w14:textId="77777777" w:rsidR="002F3AE2" w:rsidRDefault="002F3AE2"/>
        </w:tc>
        <w:tc>
          <w:tcPr>
            <w:tcW w:w="1985" w:type="dxa"/>
            <w:tcBorders>
              <w:top w:val="single" w:sz="8" w:space="0" w:color="000000"/>
              <w:left w:val="single" w:sz="8" w:space="0" w:color="000000"/>
              <w:bottom w:val="single" w:sz="8" w:space="0" w:color="000000"/>
              <w:right w:val="single" w:sz="8" w:space="0" w:color="000000"/>
            </w:tcBorders>
          </w:tcPr>
          <w:p w14:paraId="1F202D18" w14:textId="77777777" w:rsidR="002F3AE2" w:rsidRDefault="00D31CF6">
            <w:r>
              <w:t>Modelo econométrico de Mínimos Cuadrados Ordinarios (MCO)</w:t>
            </w:r>
          </w:p>
        </w:tc>
        <w:tc>
          <w:tcPr>
            <w:tcW w:w="2976" w:type="dxa"/>
            <w:tcBorders>
              <w:top w:val="single" w:sz="8" w:space="0" w:color="000000"/>
              <w:left w:val="single" w:sz="8" w:space="0" w:color="000000"/>
              <w:bottom w:val="single" w:sz="8" w:space="0" w:color="000000"/>
              <w:right w:val="single" w:sz="8" w:space="0" w:color="000000"/>
            </w:tcBorders>
          </w:tcPr>
          <w:p w14:paraId="306EA472" w14:textId="0CAAEC53" w:rsidR="002F3AE2" w:rsidRDefault="00D31CF6">
            <w:r>
              <w:t xml:space="preserve">¿Cuál es la importancia de la variable </w:t>
            </w:r>
            <w:r w:rsidR="00D32131">
              <w:t>sexo,</w:t>
            </w:r>
            <w:r>
              <w:t xml:space="preserve"> respecto a otras variables relevantes, para explicar la brecha salarial de género?</w:t>
            </w:r>
          </w:p>
        </w:tc>
      </w:tr>
      <w:tr w:rsidR="002F3AE2" w14:paraId="5FA65212" w14:textId="77777777">
        <w:tc>
          <w:tcPr>
            <w:tcW w:w="3261" w:type="dxa"/>
            <w:tcBorders>
              <w:top w:val="single" w:sz="8" w:space="0" w:color="000000"/>
              <w:left w:val="single" w:sz="8" w:space="0" w:color="000000"/>
              <w:bottom w:val="single" w:sz="8" w:space="0" w:color="000000"/>
              <w:right w:val="single" w:sz="8" w:space="0" w:color="000000"/>
            </w:tcBorders>
          </w:tcPr>
          <w:p w14:paraId="78380839" w14:textId="77777777" w:rsidR="002F3AE2" w:rsidRDefault="00D31CF6">
            <w:r>
              <w:t>N° 3: Estimar la brecha salarial de género a partir de sus determinantes en los hogares jefeados por mujeres y hombres de los dos quintiles de ingresos más bajos, a partir de la aplicación del método de descomposición Oaxaca-Blinder.</w:t>
            </w:r>
          </w:p>
          <w:p w14:paraId="18A0638D" w14:textId="77777777" w:rsidR="002F3AE2" w:rsidRDefault="002F3AE2"/>
        </w:tc>
        <w:tc>
          <w:tcPr>
            <w:tcW w:w="2126" w:type="dxa"/>
            <w:tcBorders>
              <w:top w:val="single" w:sz="8" w:space="0" w:color="000000"/>
              <w:left w:val="single" w:sz="8" w:space="0" w:color="000000"/>
              <w:bottom w:val="single" w:sz="8" w:space="0" w:color="000000"/>
              <w:right w:val="single" w:sz="8" w:space="0" w:color="000000"/>
            </w:tcBorders>
          </w:tcPr>
          <w:p w14:paraId="5C17E0FA" w14:textId="77777777" w:rsidR="002F3AE2" w:rsidRDefault="00D31CF6">
            <w:r>
              <w:t>Determinantes y método de descomposición Oaxaca-Blinder.</w:t>
            </w:r>
          </w:p>
        </w:tc>
        <w:tc>
          <w:tcPr>
            <w:tcW w:w="2127" w:type="dxa"/>
            <w:tcBorders>
              <w:top w:val="single" w:sz="8" w:space="0" w:color="000000"/>
              <w:left w:val="single" w:sz="8" w:space="0" w:color="000000"/>
              <w:bottom w:val="single" w:sz="8" w:space="0" w:color="000000"/>
              <w:right w:val="single" w:sz="8" w:space="0" w:color="000000"/>
            </w:tcBorders>
          </w:tcPr>
          <w:p w14:paraId="1B1EBEF9" w14:textId="77777777" w:rsidR="002F3AE2" w:rsidRDefault="00D31CF6">
            <w:r>
              <w:t>log (spmn) = logaritmo del salario principal monetario neto.</w:t>
            </w:r>
          </w:p>
          <w:p w14:paraId="05911C5E" w14:textId="77777777" w:rsidR="002F3AE2" w:rsidRDefault="00D31CF6">
            <w:r>
              <w:t>log(C2A4) = logaritmo de horas trabajadas en el empleo principal.</w:t>
            </w:r>
          </w:p>
          <w:p w14:paraId="2AFA07AF" w14:textId="77777777" w:rsidR="002F3AE2" w:rsidRDefault="00D31CF6">
            <w:r>
              <w:t>A5 = edad de la persona (como proxy de la experiencia)</w:t>
            </w:r>
          </w:p>
          <w:p w14:paraId="55058DA1" w14:textId="77777777" w:rsidR="002F3AE2" w:rsidRDefault="00D31CF6">
            <w:r>
              <w:t xml:space="preserve">Tiempo = Variable binaria que indica si la persona trabaja 40 horas o más (tiempo completo) o menos </w:t>
            </w:r>
            <w:r>
              <w:lastRenderedPageBreak/>
              <w:t>de 40 horas (tiempo parcial).</w:t>
            </w:r>
          </w:p>
          <w:p w14:paraId="51173726" w14:textId="77777777" w:rsidR="002F3AE2" w:rsidRDefault="00D31CF6">
            <w:pPr>
              <w:rPr>
                <w:color w:val="000000"/>
              </w:rPr>
            </w:pPr>
            <w:r>
              <w:rPr>
                <w:color w:val="000000"/>
              </w:rPr>
              <w:t xml:space="preserve">Rama de actividad del empleo principal </w:t>
            </w:r>
          </w:p>
          <w:p w14:paraId="02AB8899" w14:textId="77777777" w:rsidR="002F3AE2" w:rsidRDefault="00D31CF6">
            <w:r>
              <w:t>Universidad = Variable binaria que tiene 1 en caso de que la persona cuente con título universitario completo y 0 en caso de que no.</w:t>
            </w:r>
          </w:p>
          <w:p w14:paraId="09A3F641" w14:textId="77777777" w:rsidR="002F3AE2" w:rsidRDefault="00D31CF6">
            <w:r>
              <w:t>Secundaria = Variable binaria que tiene 1 en caso de que la persona cuente con título de colegio académico o técnico completo y 0 en caso de que no.</w:t>
            </w:r>
          </w:p>
          <w:p w14:paraId="722AD695" w14:textId="77777777" w:rsidR="002F3AE2" w:rsidRDefault="00D31CF6">
            <w:r>
              <w:t>Zona = habita en zona rural o urbana.</w:t>
            </w:r>
          </w:p>
          <w:p w14:paraId="70770116" w14:textId="77777777" w:rsidR="002F3AE2" w:rsidRDefault="00D31CF6">
            <w:r>
              <w:t>Empresa = Trabaja en una empresa con 100 trabajadores o más</w:t>
            </w:r>
          </w:p>
          <w:p w14:paraId="20719A5C" w14:textId="77777777" w:rsidR="002F3AE2" w:rsidRDefault="00D31CF6">
            <w:r>
              <w:t>Inglés = maneja el idioma inglés o no.</w:t>
            </w:r>
          </w:p>
          <w:p w14:paraId="413B8E85" w14:textId="77777777" w:rsidR="002F3AE2" w:rsidRDefault="00D31CF6">
            <w:r>
              <w:t>Aseguramiento = se encuentra asegurado o no.</w:t>
            </w:r>
          </w:p>
          <w:p w14:paraId="24D748A7" w14:textId="77777777" w:rsidR="002F3AE2" w:rsidRDefault="00D31CF6">
            <w:r>
              <w:lastRenderedPageBreak/>
              <w:t>Elementales = Trabaja en una ocupación elemental.</w:t>
            </w:r>
          </w:p>
          <w:p w14:paraId="720AFB51" w14:textId="77777777" w:rsidR="002F3AE2" w:rsidRDefault="00D31CF6">
            <w:r>
              <w:t>Sindicato = Está afiliado a un sindicato o no.</w:t>
            </w:r>
          </w:p>
          <w:p w14:paraId="2A584BA9" w14:textId="77777777" w:rsidR="002F3AE2" w:rsidRDefault="00D31CF6">
            <w:r>
              <w:t>Región central = Trabaja en región central o no.</w:t>
            </w:r>
          </w:p>
          <w:p w14:paraId="185B6857" w14:textId="77777777" w:rsidR="002F3AE2" w:rsidRDefault="00D31CF6">
            <w:r>
              <w:t>Sexo = Variable binaria que toma el valor de 1 (hombre) o 0 (mujer).</w:t>
            </w:r>
          </w:p>
        </w:tc>
        <w:tc>
          <w:tcPr>
            <w:tcW w:w="2551" w:type="dxa"/>
            <w:tcBorders>
              <w:top w:val="single" w:sz="8" w:space="0" w:color="000000"/>
              <w:left w:val="single" w:sz="8" w:space="0" w:color="000000"/>
              <w:bottom w:val="single" w:sz="8" w:space="0" w:color="000000"/>
              <w:right w:val="single" w:sz="8" w:space="0" w:color="000000"/>
            </w:tcBorders>
          </w:tcPr>
          <w:p w14:paraId="05BE9233" w14:textId="77777777" w:rsidR="002F3AE2" w:rsidRDefault="00D31CF6">
            <w:r>
              <w:lastRenderedPageBreak/>
              <w:t>ENAHO</w:t>
            </w:r>
            <w:r>
              <w:br/>
            </w:r>
          </w:p>
          <w:p w14:paraId="7AFB51AA" w14:textId="77777777" w:rsidR="002F3AE2" w:rsidRDefault="002F3AE2"/>
        </w:tc>
        <w:tc>
          <w:tcPr>
            <w:tcW w:w="1985" w:type="dxa"/>
            <w:tcBorders>
              <w:top w:val="single" w:sz="8" w:space="0" w:color="000000"/>
              <w:left w:val="single" w:sz="8" w:space="0" w:color="000000"/>
              <w:bottom w:val="single" w:sz="8" w:space="0" w:color="000000"/>
              <w:right w:val="single" w:sz="8" w:space="0" w:color="000000"/>
            </w:tcBorders>
          </w:tcPr>
          <w:p w14:paraId="1678EE3B" w14:textId="77777777" w:rsidR="002F3AE2" w:rsidRDefault="00D31CF6">
            <w:r>
              <w:t>Modelo econométrico de Mínimos Cuadrados Ordinarios (MCO)</w:t>
            </w:r>
          </w:p>
          <w:p w14:paraId="3858107F" w14:textId="77777777" w:rsidR="002F3AE2" w:rsidRDefault="00D31CF6">
            <w:r>
              <w:t>Método de descomposición Oaxaca-Blinder.</w:t>
            </w:r>
          </w:p>
        </w:tc>
        <w:tc>
          <w:tcPr>
            <w:tcW w:w="2976" w:type="dxa"/>
            <w:tcBorders>
              <w:top w:val="single" w:sz="8" w:space="0" w:color="000000"/>
              <w:left w:val="single" w:sz="8" w:space="0" w:color="000000"/>
              <w:bottom w:val="single" w:sz="8" w:space="0" w:color="000000"/>
              <w:right w:val="single" w:sz="8" w:space="0" w:color="000000"/>
            </w:tcBorders>
          </w:tcPr>
          <w:p w14:paraId="257DA16B" w14:textId="77777777" w:rsidR="002F3AE2" w:rsidRDefault="00D31CF6">
            <w:r>
              <w:t>¿Cuál es la importancia empírica de estimar la brecha salarial de género en los hogares jefeados por mujeres en comparación con los hogares jefeados por hombres, utilizando herramientas econométricas y el método de descomposición Oaxaca-Blinder?</w:t>
            </w:r>
          </w:p>
        </w:tc>
      </w:tr>
      <w:tr w:rsidR="002F3AE2" w14:paraId="184381C3" w14:textId="77777777">
        <w:tc>
          <w:tcPr>
            <w:tcW w:w="3261" w:type="dxa"/>
            <w:tcBorders>
              <w:top w:val="single" w:sz="8" w:space="0" w:color="000000"/>
              <w:left w:val="single" w:sz="8" w:space="0" w:color="000000"/>
              <w:bottom w:val="single" w:sz="8" w:space="0" w:color="000000"/>
              <w:right w:val="single" w:sz="8" w:space="0" w:color="000000"/>
            </w:tcBorders>
          </w:tcPr>
          <w:p w14:paraId="0AA77254" w14:textId="77777777" w:rsidR="002F3AE2" w:rsidRDefault="00D31CF6">
            <w:pPr>
              <w:numPr>
                <w:ilvl w:val="0"/>
                <w:numId w:val="5"/>
              </w:numPr>
              <w:pBdr>
                <w:top w:val="nil"/>
                <w:left w:val="nil"/>
                <w:bottom w:val="nil"/>
                <w:right w:val="nil"/>
                <w:between w:val="nil"/>
              </w:pBdr>
              <w:spacing w:before="120" w:line="276" w:lineRule="auto"/>
              <w:jc w:val="both"/>
            </w:pPr>
            <w:r>
              <w:rPr>
                <w:color w:val="000000"/>
                <w:sz w:val="24"/>
                <w:szCs w:val="24"/>
              </w:rPr>
              <w:lastRenderedPageBreak/>
              <w:t>N° 4: Elaborar lineamientos de política pública para el abordaje de las brechas de ingresos que afectan a los hogares con jefatura femenina en los dos quintiles de ingresos más bajos.</w:t>
            </w:r>
          </w:p>
          <w:p w14:paraId="54D9C8AC" w14:textId="77777777" w:rsidR="002F3AE2" w:rsidRDefault="002F3AE2"/>
        </w:tc>
        <w:tc>
          <w:tcPr>
            <w:tcW w:w="2126" w:type="dxa"/>
            <w:tcBorders>
              <w:top w:val="single" w:sz="8" w:space="0" w:color="000000"/>
              <w:left w:val="single" w:sz="8" w:space="0" w:color="000000"/>
              <w:bottom w:val="single" w:sz="8" w:space="0" w:color="000000"/>
              <w:right w:val="single" w:sz="8" w:space="0" w:color="000000"/>
            </w:tcBorders>
          </w:tcPr>
          <w:p w14:paraId="41F44540" w14:textId="77777777" w:rsidR="002F3AE2" w:rsidRDefault="00D31CF6">
            <w:r>
              <w:t>Política pública</w:t>
            </w:r>
          </w:p>
        </w:tc>
        <w:tc>
          <w:tcPr>
            <w:tcW w:w="2127" w:type="dxa"/>
            <w:tcBorders>
              <w:top w:val="single" w:sz="8" w:space="0" w:color="000000"/>
              <w:left w:val="single" w:sz="8" w:space="0" w:color="000000"/>
              <w:bottom w:val="single" w:sz="8" w:space="0" w:color="000000"/>
              <w:right w:val="single" w:sz="8" w:space="0" w:color="000000"/>
            </w:tcBorders>
          </w:tcPr>
          <w:p w14:paraId="53118F20" w14:textId="77777777" w:rsidR="002F3AE2" w:rsidRDefault="00D31CF6">
            <w:r>
              <w:t>Resultados del objetivo 3 y sus principales hallazgos</w:t>
            </w:r>
          </w:p>
        </w:tc>
        <w:tc>
          <w:tcPr>
            <w:tcW w:w="2551" w:type="dxa"/>
            <w:tcBorders>
              <w:top w:val="single" w:sz="8" w:space="0" w:color="000000"/>
              <w:left w:val="single" w:sz="8" w:space="0" w:color="000000"/>
              <w:bottom w:val="single" w:sz="8" w:space="0" w:color="000000"/>
              <w:right w:val="single" w:sz="8" w:space="0" w:color="000000"/>
            </w:tcBorders>
          </w:tcPr>
          <w:p w14:paraId="63ACA786" w14:textId="77777777" w:rsidR="002F3AE2" w:rsidRDefault="00D31CF6">
            <w:r>
              <w:t>Bases de datos consultadas y resultados del modelo econométrico</w:t>
            </w:r>
          </w:p>
        </w:tc>
        <w:tc>
          <w:tcPr>
            <w:tcW w:w="1985" w:type="dxa"/>
            <w:tcBorders>
              <w:top w:val="single" w:sz="8" w:space="0" w:color="000000"/>
              <w:left w:val="single" w:sz="8" w:space="0" w:color="000000"/>
              <w:bottom w:val="single" w:sz="8" w:space="0" w:color="000000"/>
              <w:right w:val="single" w:sz="8" w:space="0" w:color="000000"/>
            </w:tcBorders>
          </w:tcPr>
          <w:p w14:paraId="71A3A4E8" w14:textId="77777777" w:rsidR="002F3AE2" w:rsidRDefault="00D31CF6">
            <w:r>
              <w:t>Modelo econométrico de Mínimos Cuadrados Ordinarios (MCO)</w:t>
            </w:r>
          </w:p>
          <w:p w14:paraId="2DFA4155" w14:textId="77777777" w:rsidR="002F3AE2" w:rsidRDefault="00D31CF6">
            <w:r>
              <w:t>Método de descomposición Oaxaca-Blinder.</w:t>
            </w:r>
          </w:p>
        </w:tc>
        <w:tc>
          <w:tcPr>
            <w:tcW w:w="2976" w:type="dxa"/>
            <w:tcBorders>
              <w:top w:val="single" w:sz="8" w:space="0" w:color="000000"/>
              <w:left w:val="single" w:sz="8" w:space="0" w:color="000000"/>
              <w:bottom w:val="single" w:sz="8" w:space="0" w:color="000000"/>
              <w:right w:val="single" w:sz="8" w:space="0" w:color="000000"/>
            </w:tcBorders>
          </w:tcPr>
          <w:p w14:paraId="74A926D4" w14:textId="77777777" w:rsidR="002F3AE2" w:rsidRDefault="00D31CF6">
            <w:r>
              <w:t>¿Cuáles podrían ser los enfoques clave en la elaboración de lineamientos de política pública para abordaje de las brechas de ingresos que afectan a los hogares con jefatura femenina en los dos quintiles de ingresos más bajos?</w:t>
            </w:r>
          </w:p>
        </w:tc>
      </w:tr>
    </w:tbl>
    <w:p w14:paraId="70D5DB4C" w14:textId="77777777" w:rsidR="002F3AE2" w:rsidRDefault="002F3AE2">
      <w:pPr>
        <w:ind w:firstLine="708"/>
        <w:sectPr w:rsidR="002F3AE2">
          <w:pgSz w:w="15840" w:h="12240" w:orient="landscape"/>
          <w:pgMar w:top="1440" w:right="1440" w:bottom="1440" w:left="1440" w:header="708" w:footer="708" w:gutter="0"/>
          <w:cols w:space="720"/>
          <w:titlePg/>
        </w:sectPr>
      </w:pPr>
    </w:p>
    <w:p w14:paraId="574ADB0F" w14:textId="77777777" w:rsidR="002F3AE2" w:rsidRDefault="00D31CF6">
      <w:pPr>
        <w:pStyle w:val="Ttulo2"/>
        <w:numPr>
          <w:ilvl w:val="1"/>
          <w:numId w:val="16"/>
        </w:numPr>
        <w:rPr>
          <w:rFonts w:ascii="Times New Roman" w:eastAsia="Times New Roman" w:hAnsi="Times New Roman" w:cs="Times New Roman"/>
        </w:rPr>
      </w:pPr>
      <w:bookmarkStart w:id="37" w:name="_heading=h.41mghml" w:colFirst="0" w:colLast="0"/>
      <w:bookmarkEnd w:id="37"/>
      <w:r>
        <w:lastRenderedPageBreak/>
        <w:t xml:space="preserve">Cronograma: </w:t>
      </w:r>
      <w:r>
        <w:rPr>
          <w:b w:val="0"/>
        </w:rPr>
        <w:t>identificación de fases, actividades, plazos y responsables</w:t>
      </w:r>
    </w:p>
    <w:tbl>
      <w:tblPr>
        <w:tblStyle w:val="a0"/>
        <w:tblW w:w="14220" w:type="dxa"/>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40"/>
        <w:gridCol w:w="2520"/>
        <w:gridCol w:w="4410"/>
        <w:gridCol w:w="2520"/>
        <w:gridCol w:w="1530"/>
      </w:tblGrid>
      <w:tr w:rsidR="002F3AE2" w14:paraId="2C30F3D1" w14:textId="77777777">
        <w:tc>
          <w:tcPr>
            <w:tcW w:w="3240" w:type="dxa"/>
          </w:tcPr>
          <w:p w14:paraId="6DC2B061" w14:textId="77777777" w:rsidR="002F3AE2" w:rsidRDefault="00D31CF6">
            <w:pPr>
              <w:jc w:val="center"/>
              <w:rPr>
                <w:b/>
              </w:rPr>
            </w:pPr>
            <w:r>
              <w:rPr>
                <w:b/>
              </w:rPr>
              <w:t>RUBRO</w:t>
            </w:r>
          </w:p>
        </w:tc>
        <w:tc>
          <w:tcPr>
            <w:tcW w:w="2520" w:type="dxa"/>
          </w:tcPr>
          <w:p w14:paraId="60F56296" w14:textId="77777777" w:rsidR="002F3AE2" w:rsidRDefault="00D31CF6">
            <w:pPr>
              <w:jc w:val="center"/>
              <w:rPr>
                <w:b/>
              </w:rPr>
            </w:pPr>
            <w:r>
              <w:rPr>
                <w:b/>
              </w:rPr>
              <w:t>MESES / SEMANAS</w:t>
            </w:r>
          </w:p>
        </w:tc>
        <w:tc>
          <w:tcPr>
            <w:tcW w:w="4410" w:type="dxa"/>
          </w:tcPr>
          <w:p w14:paraId="40D3FD51" w14:textId="77777777" w:rsidR="002F3AE2" w:rsidRDefault="00D31CF6">
            <w:pPr>
              <w:jc w:val="center"/>
              <w:rPr>
                <w:b/>
              </w:rPr>
            </w:pPr>
            <w:r>
              <w:rPr>
                <w:b/>
              </w:rPr>
              <w:t>ACTIVIDAD ESPECÍFICA</w:t>
            </w:r>
          </w:p>
        </w:tc>
        <w:tc>
          <w:tcPr>
            <w:tcW w:w="2520" w:type="dxa"/>
          </w:tcPr>
          <w:p w14:paraId="1FA9EAB0" w14:textId="77777777" w:rsidR="002F3AE2" w:rsidRDefault="00D31CF6">
            <w:pPr>
              <w:jc w:val="center"/>
              <w:rPr>
                <w:b/>
              </w:rPr>
            </w:pPr>
            <w:r>
              <w:rPr>
                <w:b/>
              </w:rPr>
              <w:t>RESULTADO ESPERADO</w:t>
            </w:r>
          </w:p>
        </w:tc>
        <w:tc>
          <w:tcPr>
            <w:tcW w:w="1530" w:type="dxa"/>
          </w:tcPr>
          <w:p w14:paraId="549D28BE" w14:textId="77777777" w:rsidR="002F3AE2" w:rsidRDefault="00D31CF6">
            <w:pPr>
              <w:jc w:val="center"/>
              <w:rPr>
                <w:b/>
              </w:rPr>
            </w:pPr>
            <w:r>
              <w:rPr>
                <w:b/>
              </w:rPr>
              <w:t>RESPONSABLE</w:t>
            </w:r>
          </w:p>
        </w:tc>
      </w:tr>
      <w:tr w:rsidR="002F3AE2" w14:paraId="1FD38BBF" w14:textId="77777777">
        <w:tc>
          <w:tcPr>
            <w:tcW w:w="3240" w:type="dxa"/>
          </w:tcPr>
          <w:p w14:paraId="6D0656E4" w14:textId="77777777" w:rsidR="002F3AE2" w:rsidRDefault="00D31CF6">
            <w:r>
              <w:t xml:space="preserve">Ciclo posterior Curso Trabajo final de Graduación </w:t>
            </w:r>
          </w:p>
        </w:tc>
        <w:tc>
          <w:tcPr>
            <w:tcW w:w="2520" w:type="dxa"/>
          </w:tcPr>
          <w:p w14:paraId="27404AFC" w14:textId="680CD0F2" w:rsidR="002F3AE2" w:rsidRDefault="00D31CF6">
            <w:r>
              <w:t xml:space="preserve">Julio – </w:t>
            </w:r>
            <w:r w:rsidR="00D32131">
              <w:t>Agosto 2022</w:t>
            </w:r>
          </w:p>
        </w:tc>
        <w:tc>
          <w:tcPr>
            <w:tcW w:w="4410" w:type="dxa"/>
          </w:tcPr>
          <w:p w14:paraId="68897D96" w14:textId="77777777" w:rsidR="002F3AE2" w:rsidRDefault="00D31CF6">
            <w:r>
              <w:t xml:space="preserve">Realizar </w:t>
            </w:r>
            <w:r>
              <w:rPr>
                <w:b/>
              </w:rPr>
              <w:t>mejoras al documento entregado</w:t>
            </w:r>
            <w:r>
              <w:t xml:space="preserve"> en el Curso de Trabajo Final de Graduación </w:t>
            </w:r>
          </w:p>
        </w:tc>
        <w:tc>
          <w:tcPr>
            <w:tcW w:w="2520" w:type="dxa"/>
          </w:tcPr>
          <w:p w14:paraId="7DA3CDBD" w14:textId="77777777" w:rsidR="002F3AE2" w:rsidRDefault="00D31CF6">
            <w:r>
              <w:t xml:space="preserve">Documento de </w:t>
            </w:r>
            <w:r>
              <w:rPr>
                <w:b/>
              </w:rPr>
              <w:t>Anteproyecto escrito</w:t>
            </w:r>
            <w:r>
              <w:t xml:space="preserve"> con requerimientos mínimos de ESEUNA</w:t>
            </w:r>
          </w:p>
        </w:tc>
        <w:tc>
          <w:tcPr>
            <w:tcW w:w="1530" w:type="dxa"/>
          </w:tcPr>
          <w:p w14:paraId="1018BB3B" w14:textId="77777777" w:rsidR="002F3AE2" w:rsidRDefault="00D31CF6">
            <w:r>
              <w:t>Marlen Rodríguez Morales</w:t>
            </w:r>
          </w:p>
        </w:tc>
      </w:tr>
      <w:tr w:rsidR="002F3AE2" w14:paraId="2D8A3A74" w14:textId="77777777">
        <w:tc>
          <w:tcPr>
            <w:tcW w:w="3240" w:type="dxa"/>
          </w:tcPr>
          <w:p w14:paraId="11A4D28A" w14:textId="77777777" w:rsidR="002F3AE2" w:rsidRDefault="00D31CF6">
            <w:r>
              <w:t>Recopilación y Procesamiento de Instrumentos y Fuentes de información acorde Matriz Metodológica, y se realiza a partir de cada objetivo específico</w:t>
            </w:r>
          </w:p>
        </w:tc>
        <w:tc>
          <w:tcPr>
            <w:tcW w:w="2520" w:type="dxa"/>
          </w:tcPr>
          <w:p w14:paraId="7B2DBBCA" w14:textId="77777777" w:rsidR="002F3AE2" w:rsidRDefault="00D31CF6">
            <w:r>
              <w:t xml:space="preserve">Setiembre – Noviembre 2022 </w:t>
            </w:r>
          </w:p>
        </w:tc>
        <w:tc>
          <w:tcPr>
            <w:tcW w:w="4410" w:type="dxa"/>
          </w:tcPr>
          <w:p w14:paraId="248A3569" w14:textId="77777777" w:rsidR="002F3AE2" w:rsidRDefault="00D31CF6">
            <w:r>
              <w:rPr>
                <w:b/>
              </w:rPr>
              <w:t>1.</w:t>
            </w:r>
            <w:r>
              <w:t xml:space="preserve"> Identificación de la </w:t>
            </w:r>
            <w:r>
              <w:rPr>
                <w:b/>
              </w:rPr>
              <w:t>data</w:t>
            </w:r>
            <w:r>
              <w:t xml:space="preserve"> para el abordamiento de los objetivos específicos</w:t>
            </w:r>
          </w:p>
          <w:p w14:paraId="652FCEE4" w14:textId="77777777" w:rsidR="002F3AE2" w:rsidRDefault="002F3AE2"/>
          <w:p w14:paraId="7620E12F" w14:textId="77777777" w:rsidR="002F3AE2" w:rsidRDefault="00D31CF6">
            <w:r>
              <w:rPr>
                <w:b/>
              </w:rPr>
              <w:t>2.</w:t>
            </w:r>
            <w:r>
              <w:t xml:space="preserve"> Elaboración de </w:t>
            </w:r>
            <w:r>
              <w:rPr>
                <w:b/>
              </w:rPr>
              <w:t>base de datos</w:t>
            </w:r>
            <w:r>
              <w:t xml:space="preserve"> para el abordaje de los objetivos específicos </w:t>
            </w:r>
          </w:p>
        </w:tc>
        <w:tc>
          <w:tcPr>
            <w:tcW w:w="2520" w:type="dxa"/>
          </w:tcPr>
          <w:p w14:paraId="666BB88A" w14:textId="77777777" w:rsidR="002F3AE2" w:rsidRDefault="00D31CF6">
            <w:r>
              <w:t xml:space="preserve">Disponer de la </w:t>
            </w:r>
            <w:r>
              <w:rPr>
                <w:b/>
              </w:rPr>
              <w:t>información y data</w:t>
            </w:r>
            <w:r>
              <w:t xml:space="preserve"> fundamental para el trabajo de investigación </w:t>
            </w:r>
          </w:p>
        </w:tc>
        <w:tc>
          <w:tcPr>
            <w:tcW w:w="1530" w:type="dxa"/>
          </w:tcPr>
          <w:p w14:paraId="4D9378B3" w14:textId="77777777" w:rsidR="002F3AE2" w:rsidRDefault="00D31CF6">
            <w:r>
              <w:t>Marlen Rodríguez Morales</w:t>
            </w:r>
          </w:p>
        </w:tc>
      </w:tr>
      <w:tr w:rsidR="002F3AE2" w14:paraId="03A30661" w14:textId="77777777">
        <w:tc>
          <w:tcPr>
            <w:tcW w:w="14220" w:type="dxa"/>
            <w:gridSpan w:val="5"/>
          </w:tcPr>
          <w:p w14:paraId="2AF13C4C" w14:textId="77777777" w:rsidR="002F3AE2" w:rsidRDefault="00D31CF6">
            <w:r>
              <w:rPr>
                <w:b/>
              </w:rPr>
              <w:t xml:space="preserve">OBSERVACIÓN: </w:t>
            </w:r>
            <w:r>
              <w:t xml:space="preserve">Siguiendo este mismo Esquema, se debe realizar la asignación de actividades para la Recopilación y Procesamiento de Instrumentos y Fuentes de información acorde a la Matriz Metodológica. </w:t>
            </w:r>
          </w:p>
        </w:tc>
      </w:tr>
      <w:tr w:rsidR="002F3AE2" w14:paraId="54DE5DE2" w14:textId="77777777">
        <w:tc>
          <w:tcPr>
            <w:tcW w:w="3240" w:type="dxa"/>
          </w:tcPr>
          <w:p w14:paraId="203877C1" w14:textId="77777777" w:rsidR="002F3AE2" w:rsidRDefault="00D31CF6">
            <w:r>
              <w:rPr>
                <w:b/>
              </w:rPr>
              <w:t>RUBRO</w:t>
            </w:r>
          </w:p>
        </w:tc>
        <w:tc>
          <w:tcPr>
            <w:tcW w:w="2520" w:type="dxa"/>
          </w:tcPr>
          <w:p w14:paraId="3156E9A7" w14:textId="77777777" w:rsidR="002F3AE2" w:rsidRDefault="00D31CF6">
            <w:r>
              <w:rPr>
                <w:b/>
              </w:rPr>
              <w:t>MESES / SEMANAS</w:t>
            </w:r>
          </w:p>
        </w:tc>
        <w:tc>
          <w:tcPr>
            <w:tcW w:w="4410" w:type="dxa"/>
          </w:tcPr>
          <w:p w14:paraId="6E4E6A88" w14:textId="77777777" w:rsidR="002F3AE2" w:rsidRDefault="00D31CF6">
            <w:r>
              <w:rPr>
                <w:b/>
              </w:rPr>
              <w:t>ACTIVIDAD ESPECÍFICA</w:t>
            </w:r>
          </w:p>
        </w:tc>
        <w:tc>
          <w:tcPr>
            <w:tcW w:w="2520" w:type="dxa"/>
          </w:tcPr>
          <w:p w14:paraId="5159CC74" w14:textId="77777777" w:rsidR="002F3AE2" w:rsidRDefault="00D31CF6">
            <w:r>
              <w:rPr>
                <w:b/>
              </w:rPr>
              <w:t>RESULTADO ESPERADO</w:t>
            </w:r>
          </w:p>
        </w:tc>
        <w:tc>
          <w:tcPr>
            <w:tcW w:w="1530" w:type="dxa"/>
          </w:tcPr>
          <w:p w14:paraId="7D057174" w14:textId="77777777" w:rsidR="002F3AE2" w:rsidRDefault="00D31CF6">
            <w:r>
              <w:rPr>
                <w:b/>
              </w:rPr>
              <w:t>RESPONSABLE</w:t>
            </w:r>
          </w:p>
        </w:tc>
      </w:tr>
      <w:tr w:rsidR="002F3AE2" w14:paraId="6AB24396" w14:textId="77777777">
        <w:tc>
          <w:tcPr>
            <w:tcW w:w="3240" w:type="dxa"/>
          </w:tcPr>
          <w:p w14:paraId="71C492EC" w14:textId="77777777" w:rsidR="002F3AE2" w:rsidRDefault="00D31CF6">
            <w:r>
              <w:t xml:space="preserve">OBJETIVO ESPECÍFICO N° 1: </w:t>
            </w:r>
          </w:p>
        </w:tc>
        <w:tc>
          <w:tcPr>
            <w:tcW w:w="2520" w:type="dxa"/>
          </w:tcPr>
          <w:p w14:paraId="1D455030" w14:textId="77777777" w:rsidR="002F3AE2" w:rsidRDefault="00D31CF6">
            <w:r>
              <w:t xml:space="preserve">Setiembre – Noviembre 2022 </w:t>
            </w:r>
          </w:p>
        </w:tc>
        <w:tc>
          <w:tcPr>
            <w:tcW w:w="4410" w:type="dxa"/>
          </w:tcPr>
          <w:p w14:paraId="0721FD02" w14:textId="77777777" w:rsidR="002F3AE2" w:rsidRDefault="00D31CF6">
            <w:pPr>
              <w:numPr>
                <w:ilvl w:val="0"/>
                <w:numId w:val="2"/>
              </w:numPr>
              <w:pBdr>
                <w:top w:val="nil"/>
                <w:left w:val="nil"/>
                <w:bottom w:val="nil"/>
                <w:right w:val="nil"/>
                <w:between w:val="nil"/>
              </w:pBdr>
              <w:spacing w:before="120" w:line="276" w:lineRule="auto"/>
              <w:jc w:val="both"/>
            </w:pPr>
            <w:r>
              <w:rPr>
                <w:color w:val="000000"/>
                <w:sz w:val="24"/>
                <w:szCs w:val="24"/>
              </w:rPr>
              <w:t>Identificar los datos que se necesitan para realizar estadísticas descriptivas.</w:t>
            </w:r>
          </w:p>
          <w:p w14:paraId="3DF3F8B7" w14:textId="77777777" w:rsidR="002F3AE2" w:rsidRDefault="00D31CF6">
            <w:pPr>
              <w:numPr>
                <w:ilvl w:val="0"/>
                <w:numId w:val="2"/>
              </w:numPr>
              <w:pBdr>
                <w:top w:val="nil"/>
                <w:left w:val="nil"/>
                <w:bottom w:val="nil"/>
                <w:right w:val="nil"/>
                <w:between w:val="nil"/>
              </w:pBdr>
              <w:spacing w:line="276" w:lineRule="auto"/>
              <w:jc w:val="both"/>
            </w:pPr>
            <w:r>
              <w:rPr>
                <w:color w:val="000000"/>
                <w:sz w:val="24"/>
                <w:szCs w:val="24"/>
              </w:rPr>
              <w:t>Hacer un barrido de información y datos em la página del INEC.</w:t>
            </w:r>
          </w:p>
        </w:tc>
        <w:tc>
          <w:tcPr>
            <w:tcW w:w="2520" w:type="dxa"/>
          </w:tcPr>
          <w:p w14:paraId="539946CB" w14:textId="77777777" w:rsidR="002F3AE2" w:rsidRDefault="00D31CF6">
            <w:r>
              <w:t>Poder ejecutar con éxito las actividades planeadas y realizar las estadísticas descriptivas.</w:t>
            </w:r>
          </w:p>
        </w:tc>
        <w:tc>
          <w:tcPr>
            <w:tcW w:w="1530" w:type="dxa"/>
          </w:tcPr>
          <w:p w14:paraId="3A3DAA12" w14:textId="77777777" w:rsidR="002F3AE2" w:rsidRDefault="00D31CF6">
            <w:r>
              <w:t>Marlen Rodríguez Morales</w:t>
            </w:r>
          </w:p>
        </w:tc>
      </w:tr>
      <w:tr w:rsidR="002F3AE2" w14:paraId="216F4570" w14:textId="77777777">
        <w:tc>
          <w:tcPr>
            <w:tcW w:w="3240" w:type="dxa"/>
          </w:tcPr>
          <w:p w14:paraId="53D7C388" w14:textId="77777777" w:rsidR="002F3AE2" w:rsidRDefault="002F3AE2"/>
        </w:tc>
        <w:tc>
          <w:tcPr>
            <w:tcW w:w="2520" w:type="dxa"/>
          </w:tcPr>
          <w:p w14:paraId="177523C8" w14:textId="77777777" w:rsidR="002F3AE2" w:rsidRDefault="00D31CF6">
            <w:r>
              <w:t>Setiembre – Noviembre  2022</w:t>
            </w:r>
          </w:p>
        </w:tc>
        <w:tc>
          <w:tcPr>
            <w:tcW w:w="4410" w:type="dxa"/>
          </w:tcPr>
          <w:p w14:paraId="03EA6E4D" w14:textId="77777777" w:rsidR="002F3AE2" w:rsidRDefault="00D31CF6">
            <w:pPr>
              <w:numPr>
                <w:ilvl w:val="0"/>
                <w:numId w:val="3"/>
              </w:numPr>
              <w:pBdr>
                <w:top w:val="nil"/>
                <w:left w:val="nil"/>
                <w:bottom w:val="nil"/>
                <w:right w:val="nil"/>
                <w:between w:val="nil"/>
              </w:pBdr>
              <w:spacing w:before="120" w:line="276" w:lineRule="auto"/>
              <w:jc w:val="both"/>
            </w:pPr>
            <w:r>
              <w:rPr>
                <w:color w:val="000000"/>
                <w:sz w:val="24"/>
                <w:szCs w:val="24"/>
              </w:rPr>
              <w:t>Con la recopilación de datos se pueda crear una base de datos robusta.</w:t>
            </w:r>
          </w:p>
          <w:p w14:paraId="53962DC1" w14:textId="77777777" w:rsidR="002F3AE2" w:rsidRDefault="00D31CF6">
            <w:pPr>
              <w:numPr>
                <w:ilvl w:val="0"/>
                <w:numId w:val="3"/>
              </w:numPr>
              <w:pBdr>
                <w:top w:val="nil"/>
                <w:left w:val="nil"/>
                <w:bottom w:val="nil"/>
                <w:right w:val="nil"/>
                <w:between w:val="nil"/>
              </w:pBdr>
              <w:spacing w:line="276" w:lineRule="auto"/>
              <w:jc w:val="both"/>
            </w:pPr>
            <w:r>
              <w:rPr>
                <w:color w:val="000000"/>
                <w:sz w:val="24"/>
                <w:szCs w:val="24"/>
              </w:rPr>
              <w:t>Empezar a correr los primeros modelos econométricos.</w:t>
            </w:r>
          </w:p>
        </w:tc>
        <w:tc>
          <w:tcPr>
            <w:tcW w:w="2520" w:type="dxa"/>
          </w:tcPr>
          <w:p w14:paraId="43661E47" w14:textId="77777777" w:rsidR="002F3AE2" w:rsidRDefault="00D31CF6">
            <w:r>
              <w:t xml:space="preserve">Poder estimar la brecha salarial y sus determinantes. </w:t>
            </w:r>
          </w:p>
        </w:tc>
        <w:tc>
          <w:tcPr>
            <w:tcW w:w="1530" w:type="dxa"/>
          </w:tcPr>
          <w:p w14:paraId="3FA4697A" w14:textId="77777777" w:rsidR="002F3AE2" w:rsidRDefault="00D31CF6">
            <w:r>
              <w:t>Marlen Rodríguez Morales</w:t>
            </w:r>
          </w:p>
        </w:tc>
      </w:tr>
      <w:tr w:rsidR="002F3AE2" w14:paraId="56210168" w14:textId="77777777">
        <w:tc>
          <w:tcPr>
            <w:tcW w:w="3240" w:type="dxa"/>
          </w:tcPr>
          <w:p w14:paraId="44C7A48A" w14:textId="77777777" w:rsidR="002F3AE2" w:rsidRDefault="00D31CF6">
            <w:r>
              <w:lastRenderedPageBreak/>
              <w:t>OBJETIVO ESPECÍFICO N° 3: Recomendar medidas de política pública con el propósito de reducir las brechas de ingresos que afectan a los hogares con jefatura femenina.</w:t>
            </w:r>
          </w:p>
        </w:tc>
        <w:tc>
          <w:tcPr>
            <w:tcW w:w="2520" w:type="dxa"/>
          </w:tcPr>
          <w:p w14:paraId="3A002D95" w14:textId="77777777" w:rsidR="002F3AE2" w:rsidRDefault="00D31CF6">
            <w:r>
              <w:t>Setiembre – Noviembre  2022</w:t>
            </w:r>
          </w:p>
        </w:tc>
        <w:tc>
          <w:tcPr>
            <w:tcW w:w="4410" w:type="dxa"/>
          </w:tcPr>
          <w:p w14:paraId="33E172BD" w14:textId="77777777" w:rsidR="002F3AE2" w:rsidRDefault="00D31CF6">
            <w:pPr>
              <w:numPr>
                <w:ilvl w:val="0"/>
                <w:numId w:val="6"/>
              </w:numPr>
              <w:pBdr>
                <w:top w:val="nil"/>
                <w:left w:val="nil"/>
                <w:bottom w:val="nil"/>
                <w:right w:val="nil"/>
                <w:between w:val="nil"/>
              </w:pBdr>
              <w:spacing w:before="120" w:line="276" w:lineRule="auto"/>
              <w:jc w:val="both"/>
            </w:pPr>
            <w:r>
              <w:rPr>
                <w:color w:val="000000"/>
                <w:sz w:val="24"/>
                <w:szCs w:val="24"/>
              </w:rPr>
              <w:t>De las estadísticas descriptivas y los modelos con el método de descomposición Oaxaca- Blinder empezar a realizar las primeras aproximaciones de política pública.</w:t>
            </w:r>
          </w:p>
          <w:p w14:paraId="6AFB8CAE" w14:textId="77777777" w:rsidR="002F3AE2" w:rsidRDefault="00D31CF6">
            <w:pPr>
              <w:numPr>
                <w:ilvl w:val="0"/>
                <w:numId w:val="6"/>
              </w:numPr>
              <w:pBdr>
                <w:top w:val="nil"/>
                <w:left w:val="nil"/>
                <w:bottom w:val="nil"/>
                <w:right w:val="nil"/>
                <w:between w:val="nil"/>
              </w:pBdr>
              <w:spacing w:line="276" w:lineRule="auto"/>
              <w:jc w:val="both"/>
            </w:pPr>
            <w:r>
              <w:rPr>
                <w:color w:val="000000"/>
                <w:sz w:val="24"/>
                <w:szCs w:val="24"/>
              </w:rPr>
              <w:t>Revisar manuales de organismos como Mideplan, OIT y otros para la mejora de las políticas propuestas.</w:t>
            </w:r>
          </w:p>
        </w:tc>
        <w:tc>
          <w:tcPr>
            <w:tcW w:w="2520" w:type="dxa"/>
          </w:tcPr>
          <w:p w14:paraId="4F50EF1D" w14:textId="77777777" w:rsidR="002F3AE2" w:rsidRDefault="00D31CF6">
            <w:r>
              <w:t>Poder tener un buen producto con respecto al diseño de la política pública propuesta.</w:t>
            </w:r>
          </w:p>
        </w:tc>
        <w:tc>
          <w:tcPr>
            <w:tcW w:w="1530" w:type="dxa"/>
          </w:tcPr>
          <w:p w14:paraId="6EF207C5" w14:textId="77777777" w:rsidR="002F3AE2" w:rsidRDefault="00D31CF6">
            <w:r>
              <w:t>Marlen Rodríguez Morales</w:t>
            </w:r>
          </w:p>
        </w:tc>
      </w:tr>
      <w:tr w:rsidR="002F3AE2" w14:paraId="39C71D5B" w14:textId="77777777">
        <w:tc>
          <w:tcPr>
            <w:tcW w:w="3240" w:type="dxa"/>
          </w:tcPr>
          <w:p w14:paraId="4B3FE1E6" w14:textId="77777777" w:rsidR="002F3AE2" w:rsidRDefault="00D31CF6">
            <w:r>
              <w:t>Presentación Documento Anteproyecto Comisión TFG</w:t>
            </w:r>
          </w:p>
        </w:tc>
        <w:tc>
          <w:tcPr>
            <w:tcW w:w="2520" w:type="dxa"/>
          </w:tcPr>
          <w:p w14:paraId="6CCA1CB4" w14:textId="77777777" w:rsidR="002F3AE2" w:rsidRDefault="00D31CF6">
            <w:r>
              <w:t>Setiembre 2022</w:t>
            </w:r>
          </w:p>
        </w:tc>
        <w:tc>
          <w:tcPr>
            <w:tcW w:w="4410" w:type="dxa"/>
          </w:tcPr>
          <w:p w14:paraId="20BC11AA" w14:textId="77777777" w:rsidR="002F3AE2" w:rsidRDefault="00D31CF6">
            <w:r>
              <w:rPr>
                <w:b/>
              </w:rPr>
              <w:t>1.</w:t>
            </w:r>
            <w:r>
              <w:t xml:space="preserve"> Revisión Manual de Estilo ESEUNA, para revisar </w:t>
            </w:r>
            <w:r>
              <w:rPr>
                <w:b/>
              </w:rPr>
              <w:t>NOVEDAD</w:t>
            </w:r>
            <w:r>
              <w:t>, para el cumplimiento formal del documento escrito.</w:t>
            </w:r>
          </w:p>
          <w:p w14:paraId="69FE6C5D" w14:textId="77777777" w:rsidR="002F3AE2" w:rsidRDefault="002F3AE2"/>
          <w:p w14:paraId="6090222C" w14:textId="77777777" w:rsidR="002F3AE2" w:rsidRDefault="00D31CF6">
            <w:r>
              <w:rPr>
                <w:b/>
              </w:rPr>
              <w:t>2.</w:t>
            </w:r>
            <w:r>
              <w:t xml:space="preserve"> </w:t>
            </w:r>
            <w:r>
              <w:rPr>
                <w:b/>
              </w:rPr>
              <w:t>Revisión de Requerimientos Mínimos</w:t>
            </w:r>
            <w:r>
              <w:t xml:space="preserve"> de entrega documento de anteproyecto a la Comisión TFG.</w:t>
            </w:r>
          </w:p>
          <w:p w14:paraId="147BCB87" w14:textId="77777777" w:rsidR="002F3AE2" w:rsidRDefault="002F3AE2"/>
          <w:p w14:paraId="6C3BAFD7" w14:textId="77777777" w:rsidR="002F3AE2" w:rsidRDefault="00D31CF6">
            <w:r>
              <w:rPr>
                <w:b/>
              </w:rPr>
              <w:t>3.</w:t>
            </w:r>
            <w:r>
              <w:t xml:space="preserve"> Presentación Formal del </w:t>
            </w:r>
            <w:r>
              <w:rPr>
                <w:b/>
              </w:rPr>
              <w:t xml:space="preserve">Documento de Anteproyecto </w:t>
            </w:r>
            <w:r>
              <w:t xml:space="preserve">Escrito con requerimientos mínimos de ESEUNA ante la Escuela </w:t>
            </w:r>
          </w:p>
        </w:tc>
        <w:tc>
          <w:tcPr>
            <w:tcW w:w="2520" w:type="dxa"/>
          </w:tcPr>
          <w:p w14:paraId="48D5B4FB" w14:textId="77777777" w:rsidR="002F3AE2" w:rsidRDefault="00D31CF6">
            <w:r>
              <w:t xml:space="preserve">Aprobación del </w:t>
            </w:r>
            <w:r>
              <w:rPr>
                <w:b/>
              </w:rPr>
              <w:t>Anteproyecto de Tesis y asignación Tutor</w:t>
            </w:r>
            <w:r>
              <w:t xml:space="preserve"> </w:t>
            </w:r>
          </w:p>
        </w:tc>
        <w:tc>
          <w:tcPr>
            <w:tcW w:w="1530" w:type="dxa"/>
          </w:tcPr>
          <w:p w14:paraId="498CCDFC" w14:textId="77777777" w:rsidR="002F3AE2" w:rsidRDefault="002F3AE2"/>
        </w:tc>
      </w:tr>
      <w:tr w:rsidR="002F3AE2" w14:paraId="611DAF6F" w14:textId="77777777">
        <w:tc>
          <w:tcPr>
            <w:tcW w:w="14220" w:type="dxa"/>
            <w:gridSpan w:val="5"/>
          </w:tcPr>
          <w:p w14:paraId="26BDF99C" w14:textId="77777777" w:rsidR="002F3AE2" w:rsidRDefault="00D31CF6">
            <w:r>
              <w:rPr>
                <w:b/>
              </w:rPr>
              <w:t>OBSERVACIÓN:</w:t>
            </w:r>
            <w:r>
              <w:t xml:space="preserve"> a partir de la aprobación del documento de Anteproyecto y asignación de Tutor, </w:t>
            </w:r>
            <w:r>
              <w:rPr>
                <w:i/>
              </w:rPr>
              <w:t>inicia un periodo máximo de un año (con opción a dos prórrogas justificables)</w:t>
            </w:r>
            <w:r>
              <w:t xml:space="preserve"> para la realización del documento final de tesis acorde con los requerimientos mínimos de la ESEUNA.</w:t>
            </w:r>
          </w:p>
        </w:tc>
      </w:tr>
      <w:tr w:rsidR="002F3AE2" w14:paraId="56FAC803" w14:textId="77777777">
        <w:tc>
          <w:tcPr>
            <w:tcW w:w="3240" w:type="dxa"/>
          </w:tcPr>
          <w:p w14:paraId="4AE02664" w14:textId="77777777" w:rsidR="002F3AE2" w:rsidRDefault="00D31CF6">
            <w:r>
              <w:t>Contacto con el Tutor para revisar observaciones de la Comisión CTG</w:t>
            </w:r>
          </w:p>
        </w:tc>
        <w:tc>
          <w:tcPr>
            <w:tcW w:w="2520" w:type="dxa"/>
          </w:tcPr>
          <w:p w14:paraId="142DA7D7" w14:textId="77777777" w:rsidR="002F3AE2" w:rsidRDefault="00D31CF6">
            <w:r>
              <w:t>Febrero 2023</w:t>
            </w:r>
          </w:p>
        </w:tc>
        <w:tc>
          <w:tcPr>
            <w:tcW w:w="4410" w:type="dxa"/>
          </w:tcPr>
          <w:p w14:paraId="368CB0F5" w14:textId="77777777" w:rsidR="002F3AE2" w:rsidRDefault="00D31CF6">
            <w:r>
              <w:rPr>
                <w:b/>
              </w:rPr>
              <w:t>1.</w:t>
            </w:r>
            <w:r>
              <w:t xml:space="preserve"> Contar con un </w:t>
            </w:r>
            <w:r>
              <w:rPr>
                <w:b/>
              </w:rPr>
              <w:t>documento base</w:t>
            </w:r>
            <w:r>
              <w:t xml:space="preserve"> para iniciar con la redacción del Documento Escrito Final de Graduación</w:t>
            </w:r>
          </w:p>
          <w:p w14:paraId="4E6D7647" w14:textId="77777777" w:rsidR="002F3AE2" w:rsidRDefault="002F3AE2"/>
          <w:p w14:paraId="585F6260" w14:textId="77777777" w:rsidR="002F3AE2" w:rsidRDefault="00D31CF6">
            <w:r>
              <w:rPr>
                <w:b/>
              </w:rPr>
              <w:t>2.</w:t>
            </w:r>
            <w:r>
              <w:t xml:space="preserve"> Definir </w:t>
            </w:r>
            <w:r>
              <w:rPr>
                <w:b/>
              </w:rPr>
              <w:t>Ruta de hoja de Trabajo</w:t>
            </w:r>
            <w:r>
              <w:t xml:space="preserve"> para la realización del trabajo de investigación </w:t>
            </w:r>
          </w:p>
        </w:tc>
        <w:tc>
          <w:tcPr>
            <w:tcW w:w="2520" w:type="dxa"/>
          </w:tcPr>
          <w:p w14:paraId="5E4DDBE2" w14:textId="77777777" w:rsidR="002F3AE2" w:rsidRDefault="00D31CF6">
            <w:r>
              <w:t xml:space="preserve">Disponer de un </w:t>
            </w:r>
            <w:r>
              <w:rPr>
                <w:b/>
              </w:rPr>
              <w:t>cronograma realista</w:t>
            </w:r>
            <w:r>
              <w:t xml:space="preserve"> para la conclusión del trabajo de investigación</w:t>
            </w:r>
          </w:p>
        </w:tc>
        <w:tc>
          <w:tcPr>
            <w:tcW w:w="1530" w:type="dxa"/>
          </w:tcPr>
          <w:p w14:paraId="6BF9533A" w14:textId="77777777" w:rsidR="002F3AE2" w:rsidRDefault="002F3AE2"/>
        </w:tc>
      </w:tr>
      <w:tr w:rsidR="002F3AE2" w14:paraId="1304074E" w14:textId="77777777">
        <w:tc>
          <w:tcPr>
            <w:tcW w:w="14220" w:type="dxa"/>
            <w:gridSpan w:val="5"/>
          </w:tcPr>
          <w:p w14:paraId="6DD80350" w14:textId="77777777" w:rsidR="002F3AE2" w:rsidRDefault="00D31CF6">
            <w:r>
              <w:rPr>
                <w:b/>
              </w:rPr>
              <w:t>OBSERVACIÓN:</w:t>
            </w:r>
            <w:r>
              <w:t xml:space="preserve"> </w:t>
            </w:r>
            <w:r>
              <w:rPr>
                <w:i/>
                <w:u w:val="single"/>
              </w:rPr>
              <w:t xml:space="preserve">la etapa siguiente puede ser ejecutada de forma parcial o total en el cronograma, según se realizara en el ciclo anterior, y la persona tutora evalúa en conjunto con la (el) proponente sobre la pertinencia y suficiencia de la data para continuar con el documento respectivo. </w:t>
            </w:r>
          </w:p>
        </w:tc>
      </w:tr>
      <w:tr w:rsidR="002F3AE2" w14:paraId="3BB0F216" w14:textId="77777777">
        <w:tc>
          <w:tcPr>
            <w:tcW w:w="3240" w:type="dxa"/>
          </w:tcPr>
          <w:p w14:paraId="1C98FCE7" w14:textId="77777777" w:rsidR="002F3AE2" w:rsidRDefault="00D31CF6">
            <w:r>
              <w:lastRenderedPageBreak/>
              <w:t>Recopilación y Procesamiento de Instrumentos y Fuentes de información acorde Matriz Metodológica, y se realiza a partir de cada objetivo específico</w:t>
            </w:r>
          </w:p>
        </w:tc>
        <w:tc>
          <w:tcPr>
            <w:tcW w:w="2520" w:type="dxa"/>
          </w:tcPr>
          <w:p w14:paraId="342ADAEC" w14:textId="77777777" w:rsidR="002F3AE2" w:rsidRDefault="00D31CF6">
            <w:r>
              <w:t>Marzo 2023</w:t>
            </w:r>
          </w:p>
        </w:tc>
        <w:tc>
          <w:tcPr>
            <w:tcW w:w="4410" w:type="dxa"/>
          </w:tcPr>
          <w:p w14:paraId="6B1D61A1" w14:textId="77777777" w:rsidR="002F3AE2" w:rsidRDefault="00D31CF6">
            <w:r>
              <w:rPr>
                <w:b/>
              </w:rPr>
              <w:t>1.</w:t>
            </w:r>
            <w:r>
              <w:t xml:space="preserve"> Identificación de la </w:t>
            </w:r>
            <w:r>
              <w:rPr>
                <w:b/>
              </w:rPr>
              <w:t>data</w:t>
            </w:r>
            <w:r>
              <w:t xml:space="preserve"> para el abordamiento de los objetivos específicos</w:t>
            </w:r>
          </w:p>
          <w:p w14:paraId="61374BC8" w14:textId="77777777" w:rsidR="002F3AE2" w:rsidRDefault="002F3AE2"/>
          <w:p w14:paraId="21631FE2" w14:textId="77777777" w:rsidR="002F3AE2" w:rsidRDefault="00D31CF6">
            <w:r>
              <w:rPr>
                <w:b/>
              </w:rPr>
              <w:t>2.</w:t>
            </w:r>
            <w:r>
              <w:t xml:space="preserve"> Elaboración de </w:t>
            </w:r>
            <w:r>
              <w:rPr>
                <w:b/>
              </w:rPr>
              <w:t>base de datos</w:t>
            </w:r>
            <w:r>
              <w:t xml:space="preserve"> para el abordaje de los objetivos específicos </w:t>
            </w:r>
          </w:p>
        </w:tc>
        <w:tc>
          <w:tcPr>
            <w:tcW w:w="2520" w:type="dxa"/>
          </w:tcPr>
          <w:p w14:paraId="72CAEDFA" w14:textId="77777777" w:rsidR="002F3AE2" w:rsidRDefault="00D31CF6">
            <w:r>
              <w:t xml:space="preserve">Disponer de la </w:t>
            </w:r>
            <w:r>
              <w:rPr>
                <w:b/>
              </w:rPr>
              <w:t>información y data</w:t>
            </w:r>
            <w:r>
              <w:t xml:space="preserve"> fundamental para el trabajo de investigación </w:t>
            </w:r>
          </w:p>
        </w:tc>
        <w:tc>
          <w:tcPr>
            <w:tcW w:w="1530" w:type="dxa"/>
          </w:tcPr>
          <w:p w14:paraId="6E187798" w14:textId="77777777" w:rsidR="002F3AE2" w:rsidRDefault="002F3AE2"/>
        </w:tc>
      </w:tr>
      <w:tr w:rsidR="002F3AE2" w14:paraId="1CF065C5" w14:textId="77777777">
        <w:tc>
          <w:tcPr>
            <w:tcW w:w="3240" w:type="dxa"/>
          </w:tcPr>
          <w:p w14:paraId="0E44172D" w14:textId="77777777" w:rsidR="002F3AE2" w:rsidRDefault="00D31CF6">
            <w:r>
              <w:rPr>
                <w:b/>
              </w:rPr>
              <w:t>RUBRO</w:t>
            </w:r>
          </w:p>
        </w:tc>
        <w:tc>
          <w:tcPr>
            <w:tcW w:w="2520" w:type="dxa"/>
          </w:tcPr>
          <w:p w14:paraId="6539E360" w14:textId="77777777" w:rsidR="002F3AE2" w:rsidRDefault="00D31CF6">
            <w:r>
              <w:rPr>
                <w:b/>
              </w:rPr>
              <w:t>MESES / SEMANAS</w:t>
            </w:r>
          </w:p>
        </w:tc>
        <w:tc>
          <w:tcPr>
            <w:tcW w:w="4410" w:type="dxa"/>
          </w:tcPr>
          <w:p w14:paraId="78D4C565" w14:textId="77777777" w:rsidR="002F3AE2" w:rsidRDefault="00D31CF6">
            <w:pPr>
              <w:rPr>
                <w:b/>
              </w:rPr>
            </w:pPr>
            <w:r>
              <w:rPr>
                <w:b/>
              </w:rPr>
              <w:t>ACTIVIDAD ESPECÍFICA</w:t>
            </w:r>
          </w:p>
        </w:tc>
        <w:tc>
          <w:tcPr>
            <w:tcW w:w="2520" w:type="dxa"/>
          </w:tcPr>
          <w:p w14:paraId="15A5A6A2" w14:textId="77777777" w:rsidR="002F3AE2" w:rsidRDefault="00D31CF6">
            <w:r>
              <w:rPr>
                <w:b/>
              </w:rPr>
              <w:t>RESULTADO ESPERADO</w:t>
            </w:r>
          </w:p>
        </w:tc>
        <w:tc>
          <w:tcPr>
            <w:tcW w:w="1530" w:type="dxa"/>
          </w:tcPr>
          <w:p w14:paraId="0EF660E8" w14:textId="77777777" w:rsidR="002F3AE2" w:rsidRDefault="00D31CF6">
            <w:r>
              <w:rPr>
                <w:b/>
              </w:rPr>
              <w:t>RESPONSABLE</w:t>
            </w:r>
          </w:p>
        </w:tc>
      </w:tr>
      <w:tr w:rsidR="002F3AE2" w14:paraId="5E8BA289" w14:textId="77777777">
        <w:tc>
          <w:tcPr>
            <w:tcW w:w="3240" w:type="dxa"/>
          </w:tcPr>
          <w:p w14:paraId="4D7D06F7" w14:textId="77777777" w:rsidR="002F3AE2" w:rsidRDefault="00D31CF6">
            <w:r>
              <w:t xml:space="preserve">OBJETIVO ESPECÍFICO N° 1: </w:t>
            </w:r>
          </w:p>
        </w:tc>
        <w:tc>
          <w:tcPr>
            <w:tcW w:w="2520" w:type="dxa"/>
          </w:tcPr>
          <w:p w14:paraId="508107BF" w14:textId="77777777" w:rsidR="002F3AE2" w:rsidRDefault="00D31CF6">
            <w:r>
              <w:t>Marzo 2023</w:t>
            </w:r>
          </w:p>
        </w:tc>
        <w:tc>
          <w:tcPr>
            <w:tcW w:w="4410" w:type="dxa"/>
          </w:tcPr>
          <w:p w14:paraId="01131850" w14:textId="77777777" w:rsidR="002F3AE2" w:rsidRDefault="00D31CF6">
            <w:r>
              <w:t>Realizar mejoras a la elaboración de estadísticas descriptivas por medio de los datos recopilados.</w:t>
            </w:r>
          </w:p>
        </w:tc>
        <w:tc>
          <w:tcPr>
            <w:tcW w:w="2520" w:type="dxa"/>
          </w:tcPr>
          <w:p w14:paraId="54985415" w14:textId="77777777" w:rsidR="002F3AE2" w:rsidRDefault="00D31CF6">
            <w:r>
              <w:t>Tener un buen producto de las estadísticas para caracterizar el comportamiento de los ingresos.</w:t>
            </w:r>
          </w:p>
        </w:tc>
        <w:tc>
          <w:tcPr>
            <w:tcW w:w="1530" w:type="dxa"/>
          </w:tcPr>
          <w:p w14:paraId="72DE8B1C" w14:textId="77777777" w:rsidR="002F3AE2" w:rsidRDefault="00D31CF6">
            <w:r>
              <w:t>Marlen Rodríguez Morales</w:t>
            </w:r>
          </w:p>
        </w:tc>
      </w:tr>
      <w:tr w:rsidR="002F3AE2" w14:paraId="24CEFEF2" w14:textId="77777777">
        <w:tc>
          <w:tcPr>
            <w:tcW w:w="3240" w:type="dxa"/>
          </w:tcPr>
          <w:p w14:paraId="2DE75B3B" w14:textId="746DE75A" w:rsidR="002F3AE2" w:rsidRDefault="00D31CF6">
            <w:r>
              <w:t xml:space="preserve">OBJETIVO ESPECÍFICO N° </w:t>
            </w:r>
            <w:r w:rsidR="00D32131">
              <w:t>2:</w:t>
            </w:r>
          </w:p>
        </w:tc>
        <w:tc>
          <w:tcPr>
            <w:tcW w:w="2520" w:type="dxa"/>
          </w:tcPr>
          <w:p w14:paraId="1FA3AAC5" w14:textId="77777777" w:rsidR="002F3AE2" w:rsidRDefault="00D31CF6">
            <w:r>
              <w:t>Marzo 2023</w:t>
            </w:r>
          </w:p>
        </w:tc>
        <w:tc>
          <w:tcPr>
            <w:tcW w:w="4410" w:type="dxa"/>
          </w:tcPr>
          <w:p w14:paraId="64DB1437" w14:textId="77777777" w:rsidR="002F3AE2" w:rsidRDefault="00D31CF6">
            <w:r>
              <w:t>Mejorar el modelo econométrico por medio del uso de herramientas ofimáticas como R Studio o Stata.</w:t>
            </w:r>
          </w:p>
        </w:tc>
        <w:tc>
          <w:tcPr>
            <w:tcW w:w="2520" w:type="dxa"/>
          </w:tcPr>
          <w:p w14:paraId="43A37B37" w14:textId="77777777" w:rsidR="002F3AE2" w:rsidRDefault="00D31CF6">
            <w:r>
              <w:t>Tener un modelo bien estructurado y limpio para estimar la brecha salarial y sus determinantes.</w:t>
            </w:r>
          </w:p>
        </w:tc>
        <w:tc>
          <w:tcPr>
            <w:tcW w:w="1530" w:type="dxa"/>
          </w:tcPr>
          <w:p w14:paraId="71BAC2C5" w14:textId="77777777" w:rsidR="002F3AE2" w:rsidRDefault="00D31CF6">
            <w:r>
              <w:t>Marlen Rodríguez Morales</w:t>
            </w:r>
          </w:p>
        </w:tc>
      </w:tr>
      <w:tr w:rsidR="002F3AE2" w14:paraId="75953AAC" w14:textId="77777777">
        <w:tc>
          <w:tcPr>
            <w:tcW w:w="3240" w:type="dxa"/>
          </w:tcPr>
          <w:p w14:paraId="34175BA9" w14:textId="77777777" w:rsidR="002F3AE2" w:rsidRDefault="00D31CF6">
            <w:r>
              <w:t>OBJETIVO ESPECÍFICO N° 3: Recomendar medidas de política pública con el propósito de reducir las brechas de ingresos que afectan a los hogares con jefatura femenina.</w:t>
            </w:r>
          </w:p>
        </w:tc>
        <w:tc>
          <w:tcPr>
            <w:tcW w:w="2520" w:type="dxa"/>
          </w:tcPr>
          <w:p w14:paraId="7F2442C0" w14:textId="77777777" w:rsidR="002F3AE2" w:rsidRDefault="00D31CF6">
            <w:r>
              <w:t>Marzo 2023</w:t>
            </w:r>
          </w:p>
        </w:tc>
        <w:tc>
          <w:tcPr>
            <w:tcW w:w="4410" w:type="dxa"/>
          </w:tcPr>
          <w:p w14:paraId="2D21B038" w14:textId="77777777" w:rsidR="002F3AE2" w:rsidRDefault="00D31CF6">
            <w:r>
              <w:t xml:space="preserve">Revisar con precisión y detalle manuales y recomendaciones de organismos y autoridades de los temas de política pública laboral femenina. </w:t>
            </w:r>
          </w:p>
        </w:tc>
        <w:tc>
          <w:tcPr>
            <w:tcW w:w="2520" w:type="dxa"/>
          </w:tcPr>
          <w:p w14:paraId="0072208D" w14:textId="77777777" w:rsidR="002F3AE2" w:rsidRDefault="00D31CF6">
            <w:r>
              <w:t>Tener una serie de medidas significativas que puedan ser de utilidad para establecer un diseño de política pública eficiente.</w:t>
            </w:r>
          </w:p>
        </w:tc>
        <w:tc>
          <w:tcPr>
            <w:tcW w:w="1530" w:type="dxa"/>
          </w:tcPr>
          <w:p w14:paraId="35576A49" w14:textId="77777777" w:rsidR="002F3AE2" w:rsidRDefault="00D31CF6">
            <w:r>
              <w:t>Marlen Rodríguez Morales</w:t>
            </w:r>
          </w:p>
        </w:tc>
      </w:tr>
      <w:tr w:rsidR="002F3AE2" w14:paraId="7EE10B18" w14:textId="77777777">
        <w:tc>
          <w:tcPr>
            <w:tcW w:w="14220" w:type="dxa"/>
            <w:gridSpan w:val="5"/>
          </w:tcPr>
          <w:p w14:paraId="78F8E11D" w14:textId="77777777" w:rsidR="002F3AE2" w:rsidRDefault="00D31CF6">
            <w:r>
              <w:rPr>
                <w:b/>
              </w:rPr>
              <w:t xml:space="preserve">OBSERVACIÓN: </w:t>
            </w:r>
            <w:r>
              <w:t>Siguiendo este mismo Esquema, se debe realizar la asignación de actividades para la Sistematización y Análisis de los Instrumentos y Fuentes de información acorde a la Matriz Metodológica.</w:t>
            </w:r>
          </w:p>
        </w:tc>
      </w:tr>
      <w:tr w:rsidR="002F3AE2" w14:paraId="5842DE13" w14:textId="77777777">
        <w:tc>
          <w:tcPr>
            <w:tcW w:w="3240" w:type="dxa"/>
          </w:tcPr>
          <w:p w14:paraId="1A7397C6" w14:textId="77777777" w:rsidR="002F3AE2" w:rsidRDefault="00D31CF6">
            <w:r>
              <w:t>Sistematización y Análisis de Instrumentos y Fuentes de información acorde Matriz Metodológica, y se realiza a partir de cada objetivo específico</w:t>
            </w:r>
          </w:p>
        </w:tc>
        <w:tc>
          <w:tcPr>
            <w:tcW w:w="2520" w:type="dxa"/>
          </w:tcPr>
          <w:p w14:paraId="5F924ABD" w14:textId="77777777" w:rsidR="002F3AE2" w:rsidRDefault="00D31CF6">
            <w:r>
              <w:t>Abril – Junio 2023</w:t>
            </w:r>
          </w:p>
        </w:tc>
        <w:tc>
          <w:tcPr>
            <w:tcW w:w="4410" w:type="dxa"/>
          </w:tcPr>
          <w:p w14:paraId="0A4A1D43" w14:textId="77777777" w:rsidR="002F3AE2" w:rsidRDefault="00D31CF6">
            <w:r>
              <w:rPr>
                <w:b/>
              </w:rPr>
              <w:t>1.</w:t>
            </w:r>
            <w:r>
              <w:t xml:space="preserve"> Construcción y Examen de la </w:t>
            </w:r>
            <w:r>
              <w:rPr>
                <w:b/>
              </w:rPr>
              <w:t>data</w:t>
            </w:r>
            <w:r>
              <w:t xml:space="preserve"> para el abordamiento de los objetivos específicos</w:t>
            </w:r>
          </w:p>
          <w:p w14:paraId="58515CB2" w14:textId="77777777" w:rsidR="002F3AE2" w:rsidRDefault="002F3AE2"/>
          <w:p w14:paraId="445DEBD6" w14:textId="77777777" w:rsidR="002F3AE2" w:rsidRDefault="00D31CF6">
            <w:r>
              <w:rPr>
                <w:b/>
              </w:rPr>
              <w:t>2.</w:t>
            </w:r>
            <w:r>
              <w:t xml:space="preserve"> Inicio de la elaboración de la metodología para la redacción respectiva del </w:t>
            </w:r>
            <w:r>
              <w:rPr>
                <w:b/>
              </w:rPr>
              <w:t>IV capítulo</w:t>
            </w:r>
            <w:r>
              <w:t xml:space="preserve"> </w:t>
            </w:r>
          </w:p>
        </w:tc>
        <w:tc>
          <w:tcPr>
            <w:tcW w:w="2520" w:type="dxa"/>
          </w:tcPr>
          <w:p w14:paraId="622D3C0B" w14:textId="77777777" w:rsidR="002F3AE2" w:rsidRDefault="00D31CF6">
            <w:r>
              <w:t>Borrador escrito del</w:t>
            </w:r>
            <w:r>
              <w:rPr>
                <w:b/>
              </w:rPr>
              <w:t xml:space="preserve"> IV capítulo. </w:t>
            </w:r>
          </w:p>
        </w:tc>
        <w:tc>
          <w:tcPr>
            <w:tcW w:w="1530" w:type="dxa"/>
          </w:tcPr>
          <w:p w14:paraId="7C6560E3" w14:textId="77777777" w:rsidR="002F3AE2" w:rsidRDefault="002F3AE2"/>
        </w:tc>
      </w:tr>
      <w:tr w:rsidR="002F3AE2" w14:paraId="2E418243" w14:textId="77777777">
        <w:tc>
          <w:tcPr>
            <w:tcW w:w="3240" w:type="dxa"/>
          </w:tcPr>
          <w:p w14:paraId="184E5140" w14:textId="77777777" w:rsidR="002F3AE2" w:rsidRDefault="00D31CF6">
            <w:r>
              <w:rPr>
                <w:b/>
              </w:rPr>
              <w:t>RUBRO</w:t>
            </w:r>
          </w:p>
        </w:tc>
        <w:tc>
          <w:tcPr>
            <w:tcW w:w="2520" w:type="dxa"/>
          </w:tcPr>
          <w:p w14:paraId="0F8FCFA2" w14:textId="77777777" w:rsidR="002F3AE2" w:rsidRDefault="00D31CF6">
            <w:r>
              <w:rPr>
                <w:b/>
              </w:rPr>
              <w:t>MESES / SEMANAS</w:t>
            </w:r>
          </w:p>
        </w:tc>
        <w:tc>
          <w:tcPr>
            <w:tcW w:w="4410" w:type="dxa"/>
          </w:tcPr>
          <w:p w14:paraId="1B1D22FD" w14:textId="77777777" w:rsidR="002F3AE2" w:rsidRDefault="00D31CF6">
            <w:r>
              <w:rPr>
                <w:b/>
              </w:rPr>
              <w:t>ACTIVIDAD ESPECÍFICA</w:t>
            </w:r>
          </w:p>
        </w:tc>
        <w:tc>
          <w:tcPr>
            <w:tcW w:w="2520" w:type="dxa"/>
          </w:tcPr>
          <w:p w14:paraId="47D41309" w14:textId="77777777" w:rsidR="002F3AE2" w:rsidRDefault="00D31CF6">
            <w:r>
              <w:rPr>
                <w:b/>
              </w:rPr>
              <w:t>RESULTADO ESPERADO</w:t>
            </w:r>
          </w:p>
        </w:tc>
        <w:tc>
          <w:tcPr>
            <w:tcW w:w="1530" w:type="dxa"/>
          </w:tcPr>
          <w:p w14:paraId="2DEB12EB" w14:textId="77777777" w:rsidR="002F3AE2" w:rsidRDefault="00D31CF6">
            <w:r>
              <w:rPr>
                <w:b/>
              </w:rPr>
              <w:t>RESPONSABLE</w:t>
            </w:r>
          </w:p>
        </w:tc>
      </w:tr>
      <w:tr w:rsidR="002F3AE2" w14:paraId="11205946" w14:textId="77777777">
        <w:tc>
          <w:tcPr>
            <w:tcW w:w="3240" w:type="dxa"/>
          </w:tcPr>
          <w:p w14:paraId="222F035B" w14:textId="77777777" w:rsidR="002F3AE2" w:rsidRDefault="00D31CF6">
            <w:r>
              <w:lastRenderedPageBreak/>
              <w:t xml:space="preserve">OBJETIVO ESPECÍFICO N° 1: </w:t>
            </w:r>
          </w:p>
        </w:tc>
        <w:tc>
          <w:tcPr>
            <w:tcW w:w="2520" w:type="dxa"/>
          </w:tcPr>
          <w:p w14:paraId="00A08AB0" w14:textId="77777777" w:rsidR="002F3AE2" w:rsidRDefault="00D31CF6">
            <w:r>
              <w:t>Abril – Junio 2023</w:t>
            </w:r>
          </w:p>
        </w:tc>
        <w:tc>
          <w:tcPr>
            <w:tcW w:w="4410" w:type="dxa"/>
          </w:tcPr>
          <w:p w14:paraId="29F52023" w14:textId="77777777" w:rsidR="002F3AE2" w:rsidRDefault="00D31CF6">
            <w:r>
              <w:t>Ordenar la información y hacer los ajustes necesarios para tener una caracterización ordenada.</w:t>
            </w:r>
          </w:p>
        </w:tc>
        <w:tc>
          <w:tcPr>
            <w:tcW w:w="2520" w:type="dxa"/>
          </w:tcPr>
          <w:p w14:paraId="3BDE99E9" w14:textId="77777777" w:rsidR="002F3AE2" w:rsidRDefault="00D31CF6">
            <w:r>
              <w:t>Tener un producto terminado que revele el comportamiento de los ingresos remunerados de los hogares según jefatura.</w:t>
            </w:r>
          </w:p>
        </w:tc>
        <w:tc>
          <w:tcPr>
            <w:tcW w:w="1530" w:type="dxa"/>
          </w:tcPr>
          <w:p w14:paraId="65C351A7" w14:textId="77777777" w:rsidR="002F3AE2" w:rsidRDefault="00D31CF6">
            <w:r>
              <w:t>Marlen Rodríguez Morales</w:t>
            </w:r>
          </w:p>
        </w:tc>
      </w:tr>
      <w:tr w:rsidR="002F3AE2" w14:paraId="6F381230" w14:textId="77777777">
        <w:tc>
          <w:tcPr>
            <w:tcW w:w="3240" w:type="dxa"/>
          </w:tcPr>
          <w:p w14:paraId="210D9199" w14:textId="77777777" w:rsidR="002F3AE2" w:rsidRDefault="00D31CF6">
            <w:r>
              <w:t xml:space="preserve">OBJETIVO ESPECÍFICO N° 2: </w:t>
            </w:r>
          </w:p>
        </w:tc>
        <w:tc>
          <w:tcPr>
            <w:tcW w:w="2520" w:type="dxa"/>
          </w:tcPr>
          <w:p w14:paraId="209752C8" w14:textId="77777777" w:rsidR="002F3AE2" w:rsidRDefault="00D31CF6">
            <w:r>
              <w:t>Abril – Junio 2023</w:t>
            </w:r>
          </w:p>
        </w:tc>
        <w:tc>
          <w:tcPr>
            <w:tcW w:w="4410" w:type="dxa"/>
          </w:tcPr>
          <w:p w14:paraId="684F7EF9" w14:textId="77777777" w:rsidR="002F3AE2" w:rsidRDefault="00D31CF6">
            <w:r>
              <w:t>Limpiar, ordenar los datos y el modelo lo más posible para obtener buenos resultados.</w:t>
            </w:r>
          </w:p>
        </w:tc>
        <w:tc>
          <w:tcPr>
            <w:tcW w:w="2520" w:type="dxa"/>
          </w:tcPr>
          <w:p w14:paraId="4CC6F8C3" w14:textId="77777777" w:rsidR="002F3AE2" w:rsidRDefault="00D31CF6">
            <w:r>
              <w:t>Tener el modelo econométrico lo más pulido posible para evaluar la brecha y sus determinantes.</w:t>
            </w:r>
          </w:p>
        </w:tc>
        <w:tc>
          <w:tcPr>
            <w:tcW w:w="1530" w:type="dxa"/>
          </w:tcPr>
          <w:p w14:paraId="084236AC" w14:textId="77777777" w:rsidR="002F3AE2" w:rsidRDefault="00D31CF6">
            <w:r>
              <w:t>Marlen Rodríguez Morales</w:t>
            </w:r>
          </w:p>
        </w:tc>
      </w:tr>
      <w:tr w:rsidR="002F3AE2" w14:paraId="17F64AE6" w14:textId="77777777">
        <w:tc>
          <w:tcPr>
            <w:tcW w:w="3240" w:type="dxa"/>
          </w:tcPr>
          <w:p w14:paraId="551EB3FF" w14:textId="77777777" w:rsidR="002F3AE2" w:rsidRDefault="00D31CF6">
            <w:r>
              <w:t>OBJETIVO ESPECÍFICO N° 3: Recomendar medidas de política pública con el propósito de reducir las brechas de ingresos que afectan a los hogares con jefatura femenina.</w:t>
            </w:r>
          </w:p>
        </w:tc>
        <w:tc>
          <w:tcPr>
            <w:tcW w:w="2520" w:type="dxa"/>
          </w:tcPr>
          <w:p w14:paraId="15EC2185" w14:textId="77777777" w:rsidR="002F3AE2" w:rsidRDefault="00D31CF6">
            <w:r>
              <w:t>Abril – Junio 2023</w:t>
            </w:r>
          </w:p>
        </w:tc>
        <w:tc>
          <w:tcPr>
            <w:tcW w:w="4410" w:type="dxa"/>
          </w:tcPr>
          <w:p w14:paraId="1ECEA3AA" w14:textId="77777777" w:rsidR="002F3AE2" w:rsidRDefault="00D31CF6">
            <w:r>
              <w:t>Hacer una revisión de la literatura y de la información que arroja el modelo y las estadísticas para diseñar las recomendaciones de política pública.</w:t>
            </w:r>
          </w:p>
        </w:tc>
        <w:tc>
          <w:tcPr>
            <w:tcW w:w="2520" w:type="dxa"/>
          </w:tcPr>
          <w:p w14:paraId="78697B02" w14:textId="77777777" w:rsidR="002F3AE2" w:rsidRDefault="00D31CF6">
            <w:r>
              <w:t>Tener bien estructurado y definido el marco de recomendaciones de política pública para reducir la brecha salarial que afecta a las mujeres jefas de hogar.</w:t>
            </w:r>
          </w:p>
        </w:tc>
        <w:tc>
          <w:tcPr>
            <w:tcW w:w="1530" w:type="dxa"/>
          </w:tcPr>
          <w:p w14:paraId="01A0FC28" w14:textId="77777777" w:rsidR="002F3AE2" w:rsidRDefault="00D31CF6">
            <w:r>
              <w:t>Marlen Rodríguez Morales</w:t>
            </w:r>
          </w:p>
        </w:tc>
      </w:tr>
      <w:tr w:rsidR="002F3AE2" w14:paraId="56BFE723" w14:textId="77777777">
        <w:tc>
          <w:tcPr>
            <w:tcW w:w="14220" w:type="dxa"/>
            <w:gridSpan w:val="5"/>
          </w:tcPr>
          <w:p w14:paraId="5EA40E27" w14:textId="77777777" w:rsidR="002F3AE2" w:rsidRDefault="00D31CF6">
            <w:r>
              <w:rPr>
                <w:b/>
              </w:rPr>
              <w:t xml:space="preserve">OBSERVACIÓN: </w:t>
            </w:r>
            <w:r>
              <w:t xml:space="preserve">Siguiendo este mismo Esquema, se debe realizar la asignación de actividades correspondientes para la realización del trabajo final de graduación acorde con el Cronograma estipulado por el tutor. </w:t>
            </w:r>
          </w:p>
        </w:tc>
      </w:tr>
      <w:tr w:rsidR="002F3AE2" w14:paraId="607A3212" w14:textId="77777777">
        <w:tc>
          <w:tcPr>
            <w:tcW w:w="3240" w:type="dxa"/>
          </w:tcPr>
          <w:p w14:paraId="1B1320B4" w14:textId="77777777" w:rsidR="002F3AE2" w:rsidRDefault="00D31CF6">
            <w:r>
              <w:rPr>
                <w:b/>
              </w:rPr>
              <w:t>RUBRO</w:t>
            </w:r>
          </w:p>
        </w:tc>
        <w:tc>
          <w:tcPr>
            <w:tcW w:w="2520" w:type="dxa"/>
          </w:tcPr>
          <w:p w14:paraId="47DA5DF3" w14:textId="77777777" w:rsidR="002F3AE2" w:rsidRDefault="00D31CF6">
            <w:r>
              <w:rPr>
                <w:b/>
              </w:rPr>
              <w:t>MESES / SEMANAS</w:t>
            </w:r>
          </w:p>
        </w:tc>
        <w:tc>
          <w:tcPr>
            <w:tcW w:w="4410" w:type="dxa"/>
          </w:tcPr>
          <w:p w14:paraId="1F5314D6" w14:textId="77777777" w:rsidR="002F3AE2" w:rsidRDefault="00D31CF6">
            <w:r>
              <w:rPr>
                <w:b/>
              </w:rPr>
              <w:t>ACTIVIDAD ESPECÍFICA</w:t>
            </w:r>
          </w:p>
        </w:tc>
        <w:tc>
          <w:tcPr>
            <w:tcW w:w="2520" w:type="dxa"/>
          </w:tcPr>
          <w:p w14:paraId="51531C40" w14:textId="77777777" w:rsidR="002F3AE2" w:rsidRDefault="00D31CF6">
            <w:r>
              <w:rPr>
                <w:b/>
              </w:rPr>
              <w:t>RESULTADO ESPERADO</w:t>
            </w:r>
          </w:p>
        </w:tc>
        <w:tc>
          <w:tcPr>
            <w:tcW w:w="1530" w:type="dxa"/>
          </w:tcPr>
          <w:p w14:paraId="7C6F9A2A" w14:textId="77777777" w:rsidR="002F3AE2" w:rsidRDefault="00D31CF6">
            <w:r>
              <w:rPr>
                <w:b/>
              </w:rPr>
              <w:t>RESPONSABLE</w:t>
            </w:r>
          </w:p>
        </w:tc>
      </w:tr>
      <w:tr w:rsidR="002F3AE2" w14:paraId="14151433" w14:textId="77777777">
        <w:tc>
          <w:tcPr>
            <w:tcW w:w="3240" w:type="dxa"/>
          </w:tcPr>
          <w:p w14:paraId="4ADFBD45" w14:textId="77777777" w:rsidR="002F3AE2" w:rsidRDefault="00D31CF6">
            <w:r>
              <w:t>Actividad 1</w:t>
            </w:r>
          </w:p>
        </w:tc>
        <w:tc>
          <w:tcPr>
            <w:tcW w:w="2520" w:type="dxa"/>
          </w:tcPr>
          <w:p w14:paraId="046CED04" w14:textId="77777777" w:rsidR="002F3AE2" w:rsidRDefault="00D31CF6">
            <w:r>
              <w:t>Junio 2023</w:t>
            </w:r>
          </w:p>
        </w:tc>
        <w:tc>
          <w:tcPr>
            <w:tcW w:w="4410" w:type="dxa"/>
          </w:tcPr>
          <w:p w14:paraId="61CD69F9" w14:textId="77777777" w:rsidR="002F3AE2" w:rsidRDefault="00D31CF6">
            <w:r>
              <w:t>Mejorar la sección del capítulo IV y secciones previas del documento.</w:t>
            </w:r>
          </w:p>
        </w:tc>
        <w:tc>
          <w:tcPr>
            <w:tcW w:w="2520" w:type="dxa"/>
          </w:tcPr>
          <w:p w14:paraId="20676627" w14:textId="77777777" w:rsidR="002F3AE2" w:rsidRDefault="00D31CF6">
            <w:r>
              <w:t>Tener un buen producto de lo que se ha venido trabajando.</w:t>
            </w:r>
          </w:p>
        </w:tc>
        <w:tc>
          <w:tcPr>
            <w:tcW w:w="1530" w:type="dxa"/>
          </w:tcPr>
          <w:p w14:paraId="39C6A0D6" w14:textId="77777777" w:rsidR="002F3AE2" w:rsidRDefault="00D31CF6">
            <w:r>
              <w:t>Marlen Rodríguez Morales</w:t>
            </w:r>
          </w:p>
        </w:tc>
      </w:tr>
      <w:tr w:rsidR="002F3AE2" w14:paraId="46058B8F" w14:textId="77777777">
        <w:tc>
          <w:tcPr>
            <w:tcW w:w="3240" w:type="dxa"/>
          </w:tcPr>
          <w:p w14:paraId="07B4B5EF" w14:textId="77777777" w:rsidR="002F3AE2" w:rsidRDefault="00D31CF6">
            <w:r>
              <w:t>Actividad 2</w:t>
            </w:r>
          </w:p>
        </w:tc>
        <w:tc>
          <w:tcPr>
            <w:tcW w:w="2520" w:type="dxa"/>
          </w:tcPr>
          <w:p w14:paraId="3AB4374A" w14:textId="77777777" w:rsidR="002F3AE2" w:rsidRDefault="00D31CF6">
            <w:r>
              <w:t>Julio 2023</w:t>
            </w:r>
          </w:p>
        </w:tc>
        <w:tc>
          <w:tcPr>
            <w:tcW w:w="4410" w:type="dxa"/>
          </w:tcPr>
          <w:p w14:paraId="2EB9E4D4" w14:textId="77777777" w:rsidR="002F3AE2" w:rsidRDefault="00D31CF6">
            <w:r>
              <w:t>Seguir con las mejoras de forma y fondo del documento para tener un producto avanzado.</w:t>
            </w:r>
          </w:p>
        </w:tc>
        <w:tc>
          <w:tcPr>
            <w:tcW w:w="2520" w:type="dxa"/>
          </w:tcPr>
          <w:p w14:paraId="2C8C75C7" w14:textId="77777777" w:rsidR="002F3AE2" w:rsidRDefault="00D31CF6">
            <w:r>
              <w:t>Procurar incluir todas las mejoras para que el documento cumpla con todos los requisitos de la ESEUNA.</w:t>
            </w:r>
          </w:p>
        </w:tc>
        <w:tc>
          <w:tcPr>
            <w:tcW w:w="1530" w:type="dxa"/>
          </w:tcPr>
          <w:p w14:paraId="238F2830" w14:textId="77777777" w:rsidR="002F3AE2" w:rsidRDefault="00D31CF6">
            <w:r>
              <w:t>Marlen Rodríguez Morales</w:t>
            </w:r>
          </w:p>
        </w:tc>
      </w:tr>
      <w:tr w:rsidR="002F3AE2" w14:paraId="1C91CA46" w14:textId="77777777">
        <w:tc>
          <w:tcPr>
            <w:tcW w:w="3240" w:type="dxa"/>
          </w:tcPr>
          <w:p w14:paraId="5DC7C9C9" w14:textId="77777777" w:rsidR="002F3AE2" w:rsidRDefault="00D31CF6">
            <w:r>
              <w:lastRenderedPageBreak/>
              <w:t>Actividad 3</w:t>
            </w:r>
          </w:p>
        </w:tc>
        <w:tc>
          <w:tcPr>
            <w:tcW w:w="2520" w:type="dxa"/>
          </w:tcPr>
          <w:p w14:paraId="5494FFE1" w14:textId="77777777" w:rsidR="002F3AE2" w:rsidRDefault="00D31CF6">
            <w:r>
              <w:t>Julio 2023</w:t>
            </w:r>
          </w:p>
        </w:tc>
        <w:tc>
          <w:tcPr>
            <w:tcW w:w="4410" w:type="dxa"/>
          </w:tcPr>
          <w:p w14:paraId="73294F19" w14:textId="77777777" w:rsidR="002F3AE2" w:rsidRDefault="00D31CF6">
            <w:r>
              <w:t>Hacer una revisión minuciosa de los apartados del documento, ver detalles de redacción y de la parte estadística.</w:t>
            </w:r>
          </w:p>
        </w:tc>
        <w:tc>
          <w:tcPr>
            <w:tcW w:w="2520" w:type="dxa"/>
          </w:tcPr>
          <w:p w14:paraId="12CC75A9" w14:textId="77777777" w:rsidR="002F3AE2" w:rsidRDefault="00D31CF6">
            <w:r>
              <w:t>Tener un documento con información sólida y contundente para que se alinee con los requerimientos de la ESEUNA.</w:t>
            </w:r>
          </w:p>
        </w:tc>
        <w:tc>
          <w:tcPr>
            <w:tcW w:w="1530" w:type="dxa"/>
          </w:tcPr>
          <w:p w14:paraId="48CA865F" w14:textId="77777777" w:rsidR="002F3AE2" w:rsidRDefault="00D31CF6">
            <w:r>
              <w:t>Marlen Rodríguez Morales</w:t>
            </w:r>
          </w:p>
        </w:tc>
      </w:tr>
      <w:tr w:rsidR="002F3AE2" w14:paraId="1BC1A13D" w14:textId="77777777">
        <w:tc>
          <w:tcPr>
            <w:tcW w:w="3240" w:type="dxa"/>
          </w:tcPr>
          <w:p w14:paraId="20099827" w14:textId="77777777" w:rsidR="002F3AE2" w:rsidRDefault="00D31CF6">
            <w:r>
              <w:t>Actividad 4</w:t>
            </w:r>
          </w:p>
        </w:tc>
        <w:tc>
          <w:tcPr>
            <w:tcW w:w="2520" w:type="dxa"/>
          </w:tcPr>
          <w:p w14:paraId="2B1ED6E7" w14:textId="77777777" w:rsidR="002F3AE2" w:rsidRDefault="00D31CF6">
            <w:r>
              <w:t>Agosto 2023</w:t>
            </w:r>
          </w:p>
        </w:tc>
        <w:tc>
          <w:tcPr>
            <w:tcW w:w="4410" w:type="dxa"/>
          </w:tcPr>
          <w:p w14:paraId="59272160" w14:textId="77777777" w:rsidR="002F3AE2" w:rsidRDefault="00D31CF6">
            <w:r>
              <w:t>Hacer pruebas del modelo de descomposición O-B para determinar que todo el componente cuantitativo está bien.</w:t>
            </w:r>
          </w:p>
        </w:tc>
        <w:tc>
          <w:tcPr>
            <w:tcW w:w="2520" w:type="dxa"/>
          </w:tcPr>
          <w:p w14:paraId="4D384853" w14:textId="77777777" w:rsidR="002F3AE2" w:rsidRDefault="00D31CF6">
            <w:r>
              <w:t>Obtener un modelo fuerte que pueda explicar la brecha y darle respuesta a las hipótesis propuestas.</w:t>
            </w:r>
          </w:p>
        </w:tc>
        <w:tc>
          <w:tcPr>
            <w:tcW w:w="1530" w:type="dxa"/>
          </w:tcPr>
          <w:p w14:paraId="033B79F0" w14:textId="77777777" w:rsidR="002F3AE2" w:rsidRDefault="00D31CF6">
            <w:r>
              <w:t>Marlen Rodríguez Morales</w:t>
            </w:r>
          </w:p>
        </w:tc>
      </w:tr>
      <w:tr w:rsidR="002F3AE2" w14:paraId="2DAA1994" w14:textId="77777777">
        <w:tc>
          <w:tcPr>
            <w:tcW w:w="3240" w:type="dxa"/>
          </w:tcPr>
          <w:p w14:paraId="6E536BB7" w14:textId="77777777" w:rsidR="002F3AE2" w:rsidRDefault="00D31CF6">
            <w:r>
              <w:t>Actividad 5</w:t>
            </w:r>
          </w:p>
        </w:tc>
        <w:tc>
          <w:tcPr>
            <w:tcW w:w="2520" w:type="dxa"/>
          </w:tcPr>
          <w:p w14:paraId="1158320F" w14:textId="77777777" w:rsidR="002F3AE2" w:rsidRDefault="00D31CF6">
            <w:r>
              <w:t>Agosto 2023</w:t>
            </w:r>
          </w:p>
        </w:tc>
        <w:tc>
          <w:tcPr>
            <w:tcW w:w="4410" w:type="dxa"/>
          </w:tcPr>
          <w:p w14:paraId="7F85368C" w14:textId="77777777" w:rsidR="002F3AE2" w:rsidRDefault="00D31CF6">
            <w:r>
              <w:t>Hacer las últimas correcciones, observaciones y detalles para la culminación del documento final.</w:t>
            </w:r>
          </w:p>
        </w:tc>
        <w:tc>
          <w:tcPr>
            <w:tcW w:w="2520" w:type="dxa"/>
          </w:tcPr>
          <w:p w14:paraId="348A958B" w14:textId="77777777" w:rsidR="002F3AE2" w:rsidRDefault="002F3AE2"/>
        </w:tc>
        <w:tc>
          <w:tcPr>
            <w:tcW w:w="1530" w:type="dxa"/>
          </w:tcPr>
          <w:p w14:paraId="4397B290" w14:textId="77777777" w:rsidR="002F3AE2" w:rsidRDefault="00D31CF6">
            <w:r>
              <w:t>Marlen Rodríguez Morales</w:t>
            </w:r>
          </w:p>
        </w:tc>
      </w:tr>
      <w:tr w:rsidR="002F3AE2" w14:paraId="0B61C52B" w14:textId="77777777">
        <w:tc>
          <w:tcPr>
            <w:tcW w:w="3240" w:type="dxa"/>
          </w:tcPr>
          <w:p w14:paraId="71A3FF61" w14:textId="77777777" w:rsidR="002F3AE2" w:rsidRDefault="00D31CF6">
            <w:r>
              <w:t>Presentación Documento Borrador Final a ESEUNA</w:t>
            </w:r>
          </w:p>
        </w:tc>
        <w:tc>
          <w:tcPr>
            <w:tcW w:w="2520" w:type="dxa"/>
          </w:tcPr>
          <w:p w14:paraId="3B892A6B" w14:textId="77777777" w:rsidR="002F3AE2" w:rsidRDefault="00D31CF6">
            <w:pPr>
              <w:rPr>
                <w:b/>
              </w:rPr>
            </w:pPr>
            <w:r>
              <w:t xml:space="preserve">Setiembre 2023 </w:t>
            </w:r>
            <w:r>
              <w:rPr>
                <w:b/>
              </w:rPr>
              <w:t>(IDEAL)</w:t>
            </w:r>
          </w:p>
          <w:p w14:paraId="182D2038" w14:textId="77777777" w:rsidR="002F3AE2" w:rsidRDefault="002F3AE2"/>
          <w:p w14:paraId="1639B38D" w14:textId="77777777" w:rsidR="002F3AE2" w:rsidRDefault="002F3AE2"/>
        </w:tc>
        <w:tc>
          <w:tcPr>
            <w:tcW w:w="4410" w:type="dxa"/>
          </w:tcPr>
          <w:p w14:paraId="3EA9EC55" w14:textId="77777777" w:rsidR="002F3AE2" w:rsidRDefault="00D31CF6">
            <w:r>
              <w:rPr>
                <w:b/>
              </w:rPr>
              <w:t>1</w:t>
            </w:r>
            <w:r>
              <w:t xml:space="preserve">. Revisión Manual de Estilo ESEUNA, para revisar </w:t>
            </w:r>
            <w:r>
              <w:rPr>
                <w:b/>
              </w:rPr>
              <w:t>NOVEDAD</w:t>
            </w:r>
            <w:r>
              <w:t>, para el cumplimiento formal del documento escrito.</w:t>
            </w:r>
          </w:p>
          <w:p w14:paraId="17DC56FE" w14:textId="77777777" w:rsidR="002F3AE2" w:rsidRDefault="002F3AE2"/>
          <w:p w14:paraId="7B020724" w14:textId="77777777" w:rsidR="002F3AE2" w:rsidRDefault="00D31CF6">
            <w:r>
              <w:rPr>
                <w:b/>
              </w:rPr>
              <w:t>2.</w:t>
            </w:r>
            <w:r>
              <w:t xml:space="preserve"> </w:t>
            </w:r>
            <w:r>
              <w:rPr>
                <w:b/>
              </w:rPr>
              <w:t>Revisión de Requerimiento Mínimos</w:t>
            </w:r>
            <w:r>
              <w:t xml:space="preserve"> de entrega documento de Proyecto de Tesis a la ESEUNA</w:t>
            </w:r>
          </w:p>
          <w:p w14:paraId="17D8EB1D" w14:textId="77777777" w:rsidR="002F3AE2" w:rsidRDefault="002F3AE2"/>
          <w:p w14:paraId="77C074E6" w14:textId="77777777" w:rsidR="002F3AE2" w:rsidRDefault="00D31CF6">
            <w:r>
              <w:rPr>
                <w:b/>
              </w:rPr>
              <w:t>3.</w:t>
            </w:r>
            <w:r>
              <w:t xml:space="preserve"> </w:t>
            </w:r>
            <w:r>
              <w:rPr>
                <w:b/>
              </w:rPr>
              <w:t>Presentación Formal del Documento</w:t>
            </w:r>
            <w:r>
              <w:t xml:space="preserve"> de Proyecto Borrador Escrito con requerimientos mínimos de ESEUNA ante la Dirección de la Escuela</w:t>
            </w:r>
          </w:p>
        </w:tc>
        <w:tc>
          <w:tcPr>
            <w:tcW w:w="2520" w:type="dxa"/>
          </w:tcPr>
          <w:p w14:paraId="2D5192B1" w14:textId="77777777" w:rsidR="002F3AE2" w:rsidRDefault="00D31CF6">
            <w:r>
              <w:t xml:space="preserve">Aprobación del proyecto de Tesis para la defensa de tesis </w:t>
            </w:r>
          </w:p>
        </w:tc>
        <w:tc>
          <w:tcPr>
            <w:tcW w:w="1530" w:type="dxa"/>
          </w:tcPr>
          <w:p w14:paraId="2D7562F3" w14:textId="77777777" w:rsidR="002F3AE2" w:rsidRDefault="00D31CF6">
            <w:r>
              <w:t xml:space="preserve">Presentación Documento Borrador proyecto a la ESEUNA </w:t>
            </w:r>
          </w:p>
        </w:tc>
      </w:tr>
      <w:tr w:rsidR="002F3AE2" w14:paraId="007225BF" w14:textId="77777777">
        <w:tc>
          <w:tcPr>
            <w:tcW w:w="3240" w:type="dxa"/>
          </w:tcPr>
          <w:p w14:paraId="40D5C1A3" w14:textId="77777777" w:rsidR="002F3AE2" w:rsidRDefault="00D31CF6">
            <w:r>
              <w:t>Defensa Pública Proyecto de Tesis</w:t>
            </w:r>
          </w:p>
        </w:tc>
        <w:tc>
          <w:tcPr>
            <w:tcW w:w="2520" w:type="dxa"/>
          </w:tcPr>
          <w:p w14:paraId="63725AD6" w14:textId="77777777" w:rsidR="002F3AE2" w:rsidRDefault="00D31CF6">
            <w:r>
              <w:t>Noviembre 2023 (IDEAL)</w:t>
            </w:r>
          </w:p>
        </w:tc>
        <w:tc>
          <w:tcPr>
            <w:tcW w:w="4410" w:type="dxa"/>
          </w:tcPr>
          <w:p w14:paraId="3513AEAA" w14:textId="77777777" w:rsidR="002F3AE2" w:rsidRDefault="00D31CF6">
            <w:r>
              <w:rPr>
                <w:b/>
              </w:rPr>
              <w:t>Examen Público</w:t>
            </w:r>
            <w:r>
              <w:t xml:space="preserve"> ante Tribunal Examinador de Trabajo Final de Graduación </w:t>
            </w:r>
          </w:p>
        </w:tc>
        <w:tc>
          <w:tcPr>
            <w:tcW w:w="2520" w:type="dxa"/>
          </w:tcPr>
          <w:p w14:paraId="4F209150" w14:textId="77777777" w:rsidR="002F3AE2" w:rsidRDefault="00D31CF6">
            <w:r>
              <w:t xml:space="preserve">Aprobación para el </w:t>
            </w:r>
            <w:r>
              <w:rPr>
                <w:b/>
              </w:rPr>
              <w:t>Grado de Licenciatura</w:t>
            </w:r>
          </w:p>
        </w:tc>
        <w:tc>
          <w:tcPr>
            <w:tcW w:w="1530" w:type="dxa"/>
          </w:tcPr>
          <w:p w14:paraId="2F7396EF" w14:textId="77777777" w:rsidR="002F3AE2" w:rsidRDefault="002F3AE2"/>
        </w:tc>
      </w:tr>
      <w:tr w:rsidR="002F3AE2" w14:paraId="339758CF" w14:textId="77777777">
        <w:tc>
          <w:tcPr>
            <w:tcW w:w="3240" w:type="dxa"/>
          </w:tcPr>
          <w:p w14:paraId="361EB879" w14:textId="77777777" w:rsidR="002F3AE2" w:rsidRDefault="00D31CF6">
            <w:r>
              <w:t xml:space="preserve">Realización en el Documento Escrito de las Observaciones de </w:t>
            </w:r>
            <w:r>
              <w:lastRenderedPageBreak/>
              <w:t>Mejora Tribunal Examinador de Trabajo Final de Graduación</w:t>
            </w:r>
          </w:p>
        </w:tc>
        <w:tc>
          <w:tcPr>
            <w:tcW w:w="2520" w:type="dxa"/>
          </w:tcPr>
          <w:p w14:paraId="5397DA9D" w14:textId="77777777" w:rsidR="002F3AE2" w:rsidRDefault="002F3AE2"/>
          <w:p w14:paraId="03AAAA7B" w14:textId="77777777" w:rsidR="002F3AE2" w:rsidRDefault="00D31CF6">
            <w:r>
              <w:t>10 días hábiles</w:t>
            </w:r>
          </w:p>
        </w:tc>
        <w:tc>
          <w:tcPr>
            <w:tcW w:w="4410" w:type="dxa"/>
          </w:tcPr>
          <w:p w14:paraId="455AE44F" w14:textId="77777777" w:rsidR="002F3AE2" w:rsidRDefault="00D31CF6">
            <w:r>
              <w:rPr>
                <w:b/>
              </w:rPr>
              <w:t>Terminar con el proceso</w:t>
            </w:r>
            <w:r>
              <w:t xml:space="preserve"> de Examen Público del Trabajo Final de Graduación </w:t>
            </w:r>
          </w:p>
        </w:tc>
        <w:tc>
          <w:tcPr>
            <w:tcW w:w="2520" w:type="dxa"/>
          </w:tcPr>
          <w:p w14:paraId="4AF58A4F" w14:textId="77777777" w:rsidR="002F3AE2" w:rsidRDefault="00D31CF6">
            <w:r>
              <w:t xml:space="preserve">Iniciar </w:t>
            </w:r>
            <w:r>
              <w:rPr>
                <w:b/>
              </w:rPr>
              <w:t>Trámites de Graduación</w:t>
            </w:r>
            <w:r>
              <w:t xml:space="preserve"> </w:t>
            </w:r>
          </w:p>
        </w:tc>
        <w:tc>
          <w:tcPr>
            <w:tcW w:w="1530" w:type="dxa"/>
          </w:tcPr>
          <w:p w14:paraId="48C7C9D9" w14:textId="77777777" w:rsidR="002F3AE2" w:rsidRDefault="002F3AE2"/>
        </w:tc>
      </w:tr>
    </w:tbl>
    <w:p w14:paraId="5036C1E8" w14:textId="77777777" w:rsidR="002F3AE2" w:rsidRDefault="002F3AE2">
      <w:pPr>
        <w:pStyle w:val="Ttulo1"/>
        <w:sectPr w:rsidR="002F3AE2">
          <w:pgSz w:w="15840" w:h="12240" w:orient="landscape"/>
          <w:pgMar w:top="1440" w:right="1440" w:bottom="1440" w:left="1440" w:header="709" w:footer="709" w:gutter="0"/>
          <w:cols w:space="720"/>
          <w:titlePg/>
        </w:sectPr>
      </w:pPr>
    </w:p>
    <w:p w14:paraId="5FB9D0C6" w14:textId="77777777" w:rsidR="002F3AE2" w:rsidRDefault="00D31CF6">
      <w:pPr>
        <w:pStyle w:val="Ttulo1"/>
      </w:pPr>
      <w:bookmarkStart w:id="38" w:name="_heading=h.2grqrue" w:colFirst="0" w:colLast="0"/>
      <w:bookmarkEnd w:id="38"/>
      <w:r>
        <w:lastRenderedPageBreak/>
        <w:t>Capítulo 4. Análisis de resultados</w:t>
      </w:r>
    </w:p>
    <w:p w14:paraId="768B208E" w14:textId="77777777" w:rsidR="002F3AE2" w:rsidRDefault="00D31CF6">
      <w:pPr>
        <w:pStyle w:val="Ttulo2"/>
        <w:numPr>
          <w:ilvl w:val="1"/>
          <w:numId w:val="8"/>
        </w:numPr>
      </w:pPr>
      <w:bookmarkStart w:id="39" w:name="_heading=h.vx1227" w:colFirst="0" w:colLast="0"/>
      <w:bookmarkEnd w:id="39"/>
      <w:r>
        <w:t xml:space="preserve"> Aproximación metodológica y modelística de la brecha salarial de género</w:t>
      </w:r>
    </w:p>
    <w:p w14:paraId="526CE59D" w14:textId="6118ED14" w:rsidR="002F3AE2" w:rsidRDefault="00D31CF6">
      <w:r>
        <w:t xml:space="preserve">Un componente central de esta investigación está amparado en el uso y análisis de las bases de datos contemplados en la Encuesta Nacional de Hogares (ENAHO) y en la Encuesta Continua de Empleo (ECE). Mediante una revisión exhaustiva de dichas bases y la construcción de una matriz de variables e indicadores (ver sección 4.3.2.) de relevancia para el período de estudio, se propone hacer un análisis del comportamiento de la brecha de género.  El procesamiento y análisis de la estadística descriptiva, permitirá entender la dinámica del mercado de trabajo en un período de interés, no solo de las condiciones laborales, sino también de los problemas estructurales del patrón de crecimiento. </w:t>
      </w:r>
      <w:r w:rsidR="008E0563">
        <w:t xml:space="preserve"> </w:t>
      </w:r>
      <w:r>
        <w:t>A esto se le suma</w:t>
      </w:r>
      <w:r w:rsidR="008E0563">
        <w:t xml:space="preserve"> </w:t>
      </w:r>
      <w:r>
        <w:t>la crisis sanitaria por la Covid 19, que agudiza los límites del crecimiento del PIB con repercusiones en las tasas de ocupación, el nivel de ingresos de los hogares, la desigualdad socioeconómica y los niveles de pobreza.</w:t>
      </w:r>
    </w:p>
    <w:p w14:paraId="36B1A5F5" w14:textId="0164B588" w:rsidR="002F3AE2" w:rsidRDefault="00D31CF6">
      <w:pPr>
        <w:ind w:firstLine="708"/>
      </w:pPr>
      <w:r>
        <w:t>Con ayuda de la estadística descriptiva se part</w:t>
      </w:r>
      <w:r w:rsidR="008E0563">
        <w:t>e</w:t>
      </w:r>
      <w:r>
        <w:t xml:space="preserve"> de un análisis general que permita enmarcar el problema de investigación, así como seleccionar, con mayor precisión, las variables que serán utilizadas en la identificación y formalización del modelo y la aplicación del método econométrico seleccionado previamente. Con este propósito se han identificado las bases de datos más robustas y de mayor consistencia para el análisis estadístico de las variables a lo largo del período de estudio, que va de 2010 hasta 2020</w:t>
      </w:r>
      <w:r w:rsidR="008E0563">
        <w:t xml:space="preserve"> </w:t>
      </w:r>
      <w:r>
        <w:t xml:space="preserve">que le dan mayor pertinencia y relevancia al estudio. </w:t>
      </w:r>
    </w:p>
    <w:p w14:paraId="58386D63" w14:textId="23B183B1" w:rsidR="002F3AE2" w:rsidRDefault="00D31CF6">
      <w:pPr>
        <w:ind w:firstLine="708"/>
        <w:rPr>
          <w:highlight w:val="yellow"/>
        </w:rPr>
      </w:pPr>
      <w:r>
        <w:t>Aparte del análisis basado en los datos y en la estadística descriptiva se</w:t>
      </w:r>
      <w:r w:rsidR="008E0563">
        <w:t xml:space="preserve"> </w:t>
      </w:r>
      <w:r>
        <w:t>aplica</w:t>
      </w:r>
      <w:r w:rsidR="008E0563">
        <w:t xml:space="preserve"> un</w:t>
      </w:r>
      <w:r>
        <w:t xml:space="preserve"> modelo econométrico de regresi</w:t>
      </w:r>
      <w:r w:rsidR="008E0563">
        <w:t xml:space="preserve">ón lineal </w:t>
      </w:r>
      <w:r>
        <w:t>múltiple</w:t>
      </w:r>
      <w:r w:rsidR="008E0563">
        <w:t xml:space="preserve"> </w:t>
      </w:r>
      <w:r>
        <w:t>para medir la evolución de los determinantes de la brecha entre el 2010 y el 2020. A los resultados obtenidos por el modelo se le aplica el Método por Descomposición Oaxaca-Blinder (O-B), que por su robustez y empleo en estudios de caso en diferentes países se ha seleccionado para darle sustento empírico a esta investigación sobre brecha salariales de género en Costa Rica.</w:t>
      </w:r>
    </w:p>
    <w:p w14:paraId="07C95073" w14:textId="77777777" w:rsidR="002F3AE2" w:rsidRDefault="00D31CF6">
      <w:pPr>
        <w:pStyle w:val="Ttulo2"/>
        <w:numPr>
          <w:ilvl w:val="1"/>
          <w:numId w:val="8"/>
        </w:numPr>
      </w:pPr>
      <w:bookmarkStart w:id="40" w:name="_heading=h.3fwokq0" w:colFirst="0" w:colLast="0"/>
      <w:bookmarkEnd w:id="40"/>
      <w:r>
        <w:t>Comportamiento de las variables de crecimiento y empleo en el período 2010-2020</w:t>
      </w:r>
    </w:p>
    <w:p w14:paraId="51200B51" w14:textId="4C494BCD" w:rsidR="002F3AE2" w:rsidRDefault="00D31CF6">
      <w:r>
        <w:t>En esta sección se exponen una serie de variables relacionadas con el crecimiento y el mercado de trabajo, que nos permite tener una visión más clara del comportamiento de</w:t>
      </w:r>
      <w:r w:rsidR="008E0563">
        <w:t xml:space="preserve"> este </w:t>
      </w:r>
      <w:r>
        <w:t xml:space="preserve">a lo largo del período de estudio y sus implicaciones, particularmente, sobre las condiciones de la fuerza de trabajo femenina. </w:t>
      </w:r>
    </w:p>
    <w:p w14:paraId="555EFD76" w14:textId="163240C6" w:rsidR="002F3AE2" w:rsidRDefault="00D31CF6">
      <w:pPr>
        <w:ind w:firstLine="708"/>
      </w:pPr>
      <w:r>
        <w:lastRenderedPageBreak/>
        <w:t>El proceso de desaceleración de la economía costarricense en la década bajo estudio se ha visto expresada en una caída del PIB, del empleo y los ingresos de los hogares.  El comportamiento de la tasa de crecimiento del PIB y la tasa de desempleo a lo largo del período</w:t>
      </w:r>
      <w:r w:rsidR="00506742">
        <w:t xml:space="preserve"> </w:t>
      </w:r>
      <w:r>
        <w:t>indica una relación fuerte entre ambas variables, que se agudiza con la crisis sanitaria.  El gráfico 1 y el gráfico 2</w:t>
      </w:r>
      <w:r w:rsidR="00506742">
        <w:t xml:space="preserve"> </w:t>
      </w:r>
      <w:r>
        <w:t>indican cómo la desaceleración de la economía y el punto crítico de la Covid-19, refuerzan el argumento de una situación de desempleo estructural en la economía costarricense, que afecta, de forma particular, a la mano de obra femenina, alcanzado niveles históricos. No obstante, a una recuperación del ritmo de crecimiento económico y del desempleo en los años 2021 y 2022, las tasas de desempleo siguen siendo altas, con el agravante que la tasa de ocupación sigue presentando rigideces para recuperarse.</w:t>
      </w:r>
    </w:p>
    <w:p w14:paraId="382E8C4E" w14:textId="77777777" w:rsidR="002F3AE2" w:rsidRDefault="002F3AE2">
      <w:pPr>
        <w:ind w:firstLine="708"/>
      </w:pPr>
    </w:p>
    <w:p w14:paraId="6CC97083" w14:textId="77777777" w:rsidR="002F3AE2" w:rsidRDefault="00D31CF6">
      <w:pPr>
        <w:pBdr>
          <w:top w:val="nil"/>
          <w:left w:val="nil"/>
          <w:bottom w:val="nil"/>
          <w:right w:val="nil"/>
          <w:between w:val="nil"/>
        </w:pBdr>
        <w:spacing w:before="0" w:after="200" w:line="240" w:lineRule="auto"/>
        <w:rPr>
          <w:b/>
          <w:color w:val="1F3864"/>
          <w:sz w:val="22"/>
          <w:szCs w:val="22"/>
        </w:rPr>
      </w:pPr>
      <w:bookmarkStart w:id="41" w:name="_heading=h.1v1yuxt" w:colFirst="0" w:colLast="0"/>
      <w:bookmarkEnd w:id="41"/>
      <w:r>
        <w:rPr>
          <w:b/>
          <w:color w:val="1F3864"/>
          <w:sz w:val="22"/>
          <w:szCs w:val="22"/>
        </w:rPr>
        <w:t>Gráfico 1. Tasa de crecimiento del PIB, 2010-2022. (Valores porcentuales)</w:t>
      </w:r>
      <w:r>
        <w:rPr>
          <w:noProof/>
        </w:rPr>
        <w:drawing>
          <wp:anchor distT="0" distB="0" distL="114300" distR="114300" simplePos="0" relativeHeight="251659264" behindDoc="0" locked="0" layoutInCell="1" hidden="0" allowOverlap="1" wp14:anchorId="1479A268" wp14:editId="19583F35">
            <wp:simplePos x="0" y="0"/>
            <wp:positionH relativeFrom="column">
              <wp:posOffset>-272505</wp:posOffset>
            </wp:positionH>
            <wp:positionV relativeFrom="paragraph">
              <wp:posOffset>186055</wp:posOffset>
            </wp:positionV>
            <wp:extent cx="5928995" cy="2945765"/>
            <wp:effectExtent l="0" t="0" r="0" b="0"/>
            <wp:wrapSquare wrapText="bothSides" distT="0" distB="0" distL="114300" distR="114300"/>
            <wp:docPr id="1582940737" name="image3.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png" descr="Gráfico, Gráfico de líneas&#10;&#10;Descripción generada automáticamente"/>
                    <pic:cNvPicPr preferRelativeResize="0"/>
                  </pic:nvPicPr>
                  <pic:blipFill>
                    <a:blip r:embed="rId20"/>
                    <a:srcRect/>
                    <a:stretch>
                      <a:fillRect/>
                    </a:stretch>
                  </pic:blipFill>
                  <pic:spPr>
                    <a:xfrm>
                      <a:off x="0" y="0"/>
                      <a:ext cx="5928995" cy="2945765"/>
                    </a:xfrm>
                    <a:prstGeom prst="rect">
                      <a:avLst/>
                    </a:prstGeom>
                    <a:ln/>
                  </pic:spPr>
                </pic:pic>
              </a:graphicData>
            </a:graphic>
          </wp:anchor>
        </w:drawing>
      </w:r>
    </w:p>
    <w:p w14:paraId="06EE4C2D" w14:textId="77777777" w:rsidR="002F3AE2" w:rsidRDefault="002F3AE2"/>
    <w:p w14:paraId="14CA659A" w14:textId="77777777" w:rsidR="002F3AE2" w:rsidRDefault="00D31CF6">
      <w:pPr>
        <w:rPr>
          <w:sz w:val="18"/>
          <w:szCs w:val="18"/>
        </w:rPr>
      </w:pPr>
      <w:r>
        <w:rPr>
          <w:sz w:val="18"/>
          <w:szCs w:val="18"/>
        </w:rPr>
        <w:t>Fuente: Elaboración propia a partir de datos del Banco Central de Costa Rica, 2023.</w:t>
      </w:r>
    </w:p>
    <w:p w14:paraId="33A88E3A" w14:textId="77777777" w:rsidR="002F3AE2" w:rsidRDefault="002F3AE2">
      <w:pPr>
        <w:rPr>
          <w:sz w:val="18"/>
          <w:szCs w:val="18"/>
        </w:rPr>
      </w:pPr>
    </w:p>
    <w:p w14:paraId="64651345" w14:textId="77777777" w:rsidR="002F3AE2" w:rsidRDefault="002F3AE2">
      <w:pPr>
        <w:rPr>
          <w:sz w:val="18"/>
          <w:szCs w:val="18"/>
        </w:rPr>
      </w:pPr>
    </w:p>
    <w:p w14:paraId="14A133DB" w14:textId="77777777" w:rsidR="002F3AE2" w:rsidRDefault="002F3AE2">
      <w:pPr>
        <w:rPr>
          <w:sz w:val="18"/>
          <w:szCs w:val="18"/>
        </w:rPr>
      </w:pPr>
    </w:p>
    <w:p w14:paraId="074F20B8" w14:textId="77777777" w:rsidR="002F3AE2" w:rsidRDefault="002F3AE2">
      <w:pPr>
        <w:rPr>
          <w:sz w:val="18"/>
          <w:szCs w:val="18"/>
        </w:rPr>
      </w:pPr>
    </w:p>
    <w:p w14:paraId="01A6E340" w14:textId="77777777" w:rsidR="002F3AE2" w:rsidRDefault="00D31CF6">
      <w:pPr>
        <w:pBdr>
          <w:top w:val="nil"/>
          <w:left w:val="nil"/>
          <w:bottom w:val="nil"/>
          <w:right w:val="nil"/>
          <w:between w:val="nil"/>
        </w:pBdr>
        <w:spacing w:before="0" w:after="200" w:line="240" w:lineRule="auto"/>
        <w:rPr>
          <w:b/>
          <w:color w:val="1F3864"/>
          <w:sz w:val="22"/>
          <w:szCs w:val="22"/>
        </w:rPr>
      </w:pPr>
      <w:bookmarkStart w:id="42" w:name="_heading=h.4f1mdlm" w:colFirst="0" w:colLast="0"/>
      <w:bookmarkEnd w:id="42"/>
      <w:r>
        <w:rPr>
          <w:b/>
          <w:color w:val="1F3864"/>
          <w:sz w:val="22"/>
          <w:szCs w:val="22"/>
        </w:rPr>
        <w:lastRenderedPageBreak/>
        <w:t>Gráfico 2. Tasa de desempleo, 2010-2023. (Valores porcentuales)</w:t>
      </w:r>
      <w:r>
        <w:rPr>
          <w:noProof/>
        </w:rPr>
        <w:drawing>
          <wp:anchor distT="0" distB="0" distL="114300" distR="114300" simplePos="0" relativeHeight="251660288" behindDoc="0" locked="0" layoutInCell="1" hidden="0" allowOverlap="1" wp14:anchorId="697D9C68" wp14:editId="12E63EEA">
            <wp:simplePos x="0" y="0"/>
            <wp:positionH relativeFrom="column">
              <wp:posOffset>-58914</wp:posOffset>
            </wp:positionH>
            <wp:positionV relativeFrom="paragraph">
              <wp:posOffset>218562</wp:posOffset>
            </wp:positionV>
            <wp:extent cx="5984875" cy="2529840"/>
            <wp:effectExtent l="0" t="0" r="0" b="0"/>
            <wp:wrapSquare wrapText="bothSides" distT="0" distB="0" distL="114300" distR="114300"/>
            <wp:docPr id="1582940739" name="image10.png" descr="Gráfic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0.png" descr="Gráfico&#10;&#10;Descripción generada automáticamente"/>
                    <pic:cNvPicPr preferRelativeResize="0"/>
                  </pic:nvPicPr>
                  <pic:blipFill>
                    <a:blip r:embed="rId21"/>
                    <a:srcRect/>
                    <a:stretch>
                      <a:fillRect/>
                    </a:stretch>
                  </pic:blipFill>
                  <pic:spPr>
                    <a:xfrm>
                      <a:off x="0" y="0"/>
                      <a:ext cx="5984875" cy="2529840"/>
                    </a:xfrm>
                    <a:prstGeom prst="rect">
                      <a:avLst/>
                    </a:prstGeom>
                    <a:ln/>
                  </pic:spPr>
                </pic:pic>
              </a:graphicData>
            </a:graphic>
          </wp:anchor>
        </w:drawing>
      </w:r>
    </w:p>
    <w:p w14:paraId="68BCFE6D" w14:textId="77777777" w:rsidR="002F3AE2" w:rsidRDefault="002F3AE2">
      <w:pPr>
        <w:rPr>
          <w:sz w:val="18"/>
          <w:szCs w:val="18"/>
        </w:rPr>
      </w:pPr>
    </w:p>
    <w:p w14:paraId="364B4AC9" w14:textId="17C3933F" w:rsidR="00D32131" w:rsidRPr="00C47358" w:rsidRDefault="00D31CF6" w:rsidP="00C47358">
      <w:pPr>
        <w:rPr>
          <w:sz w:val="18"/>
          <w:szCs w:val="18"/>
        </w:rPr>
      </w:pPr>
      <w:r>
        <w:rPr>
          <w:sz w:val="18"/>
          <w:szCs w:val="18"/>
        </w:rPr>
        <w:t>Fuente: Elaboración propia con datos del INEC, 2023.</w:t>
      </w:r>
    </w:p>
    <w:p w14:paraId="11BA62EB" w14:textId="1BA57A23" w:rsidR="002F3AE2" w:rsidRDefault="00D31CF6">
      <w:pPr>
        <w:ind w:firstLine="708"/>
      </w:pPr>
      <w:r>
        <w:t xml:space="preserve">La tasa de participación e inserción en el mercado laboral de la fuerza de trabajo femenina es una de las barreras estructurales que debe ser superada con una política nacional de empleo que incremente la participación de las mujeres en el mercado de trabajo.  Las tasas de desempleo abierto y subempleo que afectan a las mujeres son significativamente más altas comparadas con las que corresponden a la mano de obra masculina. Un mercado laboral excluyente condena a los hogares con jefatura femenina a niveles de ingreso inferiores. </w:t>
      </w:r>
    </w:p>
    <w:p w14:paraId="36719F26" w14:textId="5EC5C1AD" w:rsidR="002F3AE2" w:rsidRDefault="00D31CF6">
      <w:pPr>
        <w:ind w:firstLine="708"/>
      </w:pPr>
      <w:r>
        <w:t>En el contexto de un mercado laboral, donde la figura de la mujer en la economía es vulnerable y más aún en coyunturas de inestabilidad macroeconómica y shocks externos, como se dan a lo largo del período de 2010-2023, las mujere</w:t>
      </w:r>
      <w:r w:rsidR="00E23C50">
        <w:t>s experimentan</w:t>
      </w:r>
      <w:r>
        <w:t xml:space="preserve"> tasas de desempleo de dos dígitos, por encima de la tasa de desempleo nacional. En promedio la tasa de desempleo femenina a lo largo del período en cuestión</w:t>
      </w:r>
      <w:r w:rsidR="00E23C50">
        <w:t xml:space="preserve"> fue </w:t>
      </w:r>
      <w:r>
        <w:t xml:space="preserve">de un 14,5%, mientras el promedio de la tasa de desempleo nacional </w:t>
      </w:r>
      <w:r w:rsidR="00E23C50">
        <w:t xml:space="preserve">de </w:t>
      </w:r>
      <w:r>
        <w:t>un 11,4% (una diferencia de 3,1 p.p.).</w:t>
      </w:r>
    </w:p>
    <w:p w14:paraId="3FF33D1C" w14:textId="77777777" w:rsidR="002F3AE2" w:rsidRDefault="00D31CF6">
      <w:r>
        <w:tab/>
        <w:t>El gráfico 3, que nos muestra la tasa de desempleo por sexo, es muy claro en cuanto a la brecha de género que afecta la participación de las mujeres en sus aspiraciones de inserción en el mercado de trabajo. Se puede observar como la brecha se mantiene durante toda la década, con un ensanchamiento significativo en la coyuntura de la crisis sanitaria. Después del punto más álgido de la crisis se presenta una disminución de la tasa de desempleo, aunque sigue siendo de dos dígitos para las mujeres.</w:t>
      </w:r>
    </w:p>
    <w:p w14:paraId="717C3FDF" w14:textId="77777777" w:rsidR="002F3AE2" w:rsidRDefault="002F3AE2"/>
    <w:p w14:paraId="46AB5302" w14:textId="77777777" w:rsidR="002F3AE2" w:rsidRDefault="00D31CF6">
      <w:pPr>
        <w:pBdr>
          <w:top w:val="nil"/>
          <w:left w:val="nil"/>
          <w:bottom w:val="nil"/>
          <w:right w:val="nil"/>
          <w:between w:val="nil"/>
        </w:pBdr>
        <w:spacing w:before="0" w:after="200" w:line="240" w:lineRule="auto"/>
        <w:rPr>
          <w:b/>
          <w:color w:val="1F3864"/>
          <w:sz w:val="22"/>
          <w:szCs w:val="22"/>
        </w:rPr>
      </w:pPr>
      <w:bookmarkStart w:id="43" w:name="_heading=h.2u6wntf" w:colFirst="0" w:colLast="0"/>
      <w:bookmarkEnd w:id="43"/>
      <w:r>
        <w:rPr>
          <w:b/>
          <w:color w:val="1F3864"/>
          <w:sz w:val="22"/>
          <w:szCs w:val="22"/>
        </w:rPr>
        <w:lastRenderedPageBreak/>
        <w:t>Gráfico 3. Tasa de desempleo por sexo, 2010-2023. (Valores porcentuales)</w:t>
      </w:r>
      <w:r>
        <w:rPr>
          <w:noProof/>
        </w:rPr>
        <w:drawing>
          <wp:anchor distT="0" distB="0" distL="114300" distR="114300" simplePos="0" relativeHeight="251661312" behindDoc="0" locked="0" layoutInCell="1" hidden="0" allowOverlap="1" wp14:anchorId="26085786" wp14:editId="29127238">
            <wp:simplePos x="0" y="0"/>
            <wp:positionH relativeFrom="column">
              <wp:posOffset>-224204</wp:posOffset>
            </wp:positionH>
            <wp:positionV relativeFrom="paragraph">
              <wp:posOffset>361620</wp:posOffset>
            </wp:positionV>
            <wp:extent cx="6381750" cy="2945130"/>
            <wp:effectExtent l="0" t="0" r="0" b="0"/>
            <wp:wrapSquare wrapText="bothSides" distT="0" distB="0" distL="114300" distR="114300"/>
            <wp:docPr id="1582940740" name="image8.png" descr="A picture containing line, screenshot, nigh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picture containing line, screenshot, night&#10;&#10;Description automatically generated"/>
                    <pic:cNvPicPr preferRelativeResize="0"/>
                  </pic:nvPicPr>
                  <pic:blipFill>
                    <a:blip r:embed="rId22"/>
                    <a:srcRect/>
                    <a:stretch>
                      <a:fillRect/>
                    </a:stretch>
                  </pic:blipFill>
                  <pic:spPr>
                    <a:xfrm>
                      <a:off x="0" y="0"/>
                      <a:ext cx="6381750" cy="2945130"/>
                    </a:xfrm>
                    <a:prstGeom prst="rect">
                      <a:avLst/>
                    </a:prstGeom>
                    <a:ln/>
                  </pic:spPr>
                </pic:pic>
              </a:graphicData>
            </a:graphic>
          </wp:anchor>
        </w:drawing>
      </w:r>
    </w:p>
    <w:p w14:paraId="5950318A" w14:textId="77777777" w:rsidR="002F3AE2" w:rsidRDefault="002F3AE2">
      <w:pPr>
        <w:rPr>
          <w:sz w:val="18"/>
          <w:szCs w:val="18"/>
        </w:rPr>
      </w:pPr>
    </w:p>
    <w:p w14:paraId="57F7534D" w14:textId="44414A13" w:rsidR="002F3AE2" w:rsidRDefault="00D31CF6">
      <w:pPr>
        <w:rPr>
          <w:sz w:val="18"/>
          <w:szCs w:val="18"/>
        </w:rPr>
      </w:pPr>
      <w:r>
        <w:rPr>
          <w:sz w:val="18"/>
          <w:szCs w:val="18"/>
        </w:rPr>
        <w:t>Fuente: Elaboración propia con datos del INEC, 2023.</w:t>
      </w:r>
    </w:p>
    <w:p w14:paraId="4643A87C" w14:textId="77777777" w:rsidR="002F3AE2" w:rsidRDefault="00D31CF6">
      <w:pPr>
        <w:ind w:firstLine="708"/>
      </w:pPr>
      <w:r>
        <w:t xml:space="preserve">Así mismo, es importante resaltar las consecuencias específicas de la crisis sanitaria sobre el empleo, con especial énfasis en el II trimestre del año 2020, donde la mayoría de los indicadores se agravaron. Un ejemplo de lo que la crisis reveló de la fuerza de trabajo costarricense es que la disminución en el empleo se dio “mayoritariamente en empleos de tipo informal (72,5%)” (INEC, 2020, p. 19). El promedio femenino de la tasa de ocupados en la informalidad para el 2010-2022 alcanza el 45,2%, superior al promedio masculino (41,3%) y el nacional (42,8%). Lo anterior, refleja que la población femenina se encuentra mayoritariamente ocupada en un tipo de empleo que es vulnerable y que no ofrece las condiciones económicas y sociales necesarias para disminuir la desigualdad y la pobreza, sobre todo para las mujeres jefas de hogar de los dos quintiles de ingresos más bajos. </w:t>
      </w:r>
    </w:p>
    <w:p w14:paraId="2CA36C06" w14:textId="77777777" w:rsidR="002F3AE2" w:rsidRDefault="00D31CF6">
      <w:pPr>
        <w:ind w:firstLine="708"/>
      </w:pPr>
      <w:r>
        <w:t xml:space="preserve">En el marco de la crisis sanitaria, resalta lo que muestran los datos al II trimestre del 2020, en cuanto a la informalidad femenina, ya que esta disminuyó considerablemente en 37,6%. Puede resultar que el dato arrojara esperanza para las mujeres en materia laboral, sin embargo, el hecho de que la informalidad disminuyera no implicó que se incorporaran al mercado de trabajo formal. Con una tasa de desempleo histórica del 30,4% los datos son contundentes respecto a los obstáculos estructurales para que las mujeres no se hayan podido incorporar a las actividades formales del mercado de trabajo, mucho menos en una coyuntura de ciclo económico recesivo. </w:t>
      </w:r>
    </w:p>
    <w:p w14:paraId="1473E6E4" w14:textId="22A1BA42" w:rsidR="002F3AE2" w:rsidRDefault="00D31CF6">
      <w:pPr>
        <w:ind w:firstLine="708"/>
      </w:pPr>
      <w:r>
        <w:lastRenderedPageBreak/>
        <w:t>Lo que la pandemia provocó fue que una gran cantidad de estas mujeres tuvier</w:t>
      </w:r>
      <w:r w:rsidR="00E23C50">
        <w:t>a</w:t>
      </w:r>
      <w:r>
        <w:t>n que regresar al ámbito de lo doméstico, perdiendo un espacio en el mercado de trabajo, incluso siendo este informal y, la mayoría de las veces, precario. Lo que la crisis sanitaria destapó fue una crisis de los cuidados y el recargo de estos sobre las mujeres.  Los cuidados están también asociados con el trabajo doméstico no remunerado; estos trabajos han sido asignados a las mujeres, quienes son las que enfrentan el costo de oportunidad de no poder incorporarse al mercado laboral o incorporarse parcialmente.</w:t>
      </w:r>
    </w:p>
    <w:p w14:paraId="3D6D81F5" w14:textId="77777777" w:rsidR="002F3AE2" w:rsidRDefault="002F3AE2">
      <w:pPr>
        <w:ind w:firstLine="708"/>
      </w:pPr>
    </w:p>
    <w:p w14:paraId="2D1F78A2" w14:textId="49C9971D" w:rsidR="002F3AE2" w:rsidRDefault="008C109E">
      <w:pPr>
        <w:pBdr>
          <w:top w:val="nil"/>
          <w:left w:val="nil"/>
          <w:bottom w:val="nil"/>
          <w:right w:val="nil"/>
          <w:between w:val="nil"/>
        </w:pBdr>
        <w:spacing w:before="0" w:after="200" w:line="240" w:lineRule="auto"/>
        <w:rPr>
          <w:b/>
          <w:color w:val="1F3864"/>
          <w:sz w:val="22"/>
          <w:szCs w:val="22"/>
        </w:rPr>
      </w:pPr>
      <w:bookmarkStart w:id="44" w:name="_heading=h.19c6y18" w:colFirst="0" w:colLast="0"/>
      <w:bookmarkEnd w:id="44"/>
      <w:r w:rsidRPr="008C109E">
        <w:rPr>
          <w:noProof/>
        </w:rPr>
        <w:drawing>
          <wp:anchor distT="0" distB="0" distL="114300" distR="114300" simplePos="0" relativeHeight="251671552" behindDoc="0" locked="0" layoutInCell="1" allowOverlap="1" wp14:anchorId="51C14C29" wp14:editId="4A2E32FE">
            <wp:simplePos x="0" y="0"/>
            <wp:positionH relativeFrom="column">
              <wp:posOffset>-280555</wp:posOffset>
            </wp:positionH>
            <wp:positionV relativeFrom="paragraph">
              <wp:posOffset>337762</wp:posOffset>
            </wp:positionV>
            <wp:extent cx="5943600" cy="3780155"/>
            <wp:effectExtent l="0" t="0" r="0" b="4445"/>
            <wp:wrapThrough wrapText="bothSides">
              <wp:wrapPolygon edited="0">
                <wp:start x="600" y="145"/>
                <wp:lineTo x="554" y="653"/>
                <wp:lineTo x="1062" y="1306"/>
                <wp:lineTo x="1477" y="1451"/>
                <wp:lineTo x="1477" y="3774"/>
                <wp:lineTo x="554" y="4499"/>
                <wp:lineTo x="508" y="4935"/>
                <wp:lineTo x="877" y="4935"/>
                <wp:lineTo x="1431" y="6096"/>
                <wp:lineTo x="0" y="6096"/>
                <wp:lineTo x="0" y="11611"/>
                <wp:lineTo x="1477" y="11901"/>
                <wp:lineTo x="692" y="12627"/>
                <wp:lineTo x="554" y="12845"/>
                <wp:lineTo x="554" y="13135"/>
                <wp:lineTo x="1431" y="14223"/>
                <wp:lineTo x="1477" y="16546"/>
                <wp:lineTo x="738" y="16763"/>
                <wp:lineTo x="738" y="17271"/>
                <wp:lineTo x="1985" y="17707"/>
                <wp:lineTo x="1292" y="18795"/>
                <wp:lineTo x="600" y="19956"/>
                <wp:lineTo x="600" y="20174"/>
                <wp:lineTo x="2308" y="21263"/>
                <wp:lineTo x="2908" y="21553"/>
                <wp:lineTo x="15554" y="21553"/>
                <wp:lineTo x="15600" y="21408"/>
                <wp:lineTo x="19569" y="20247"/>
                <wp:lineTo x="20769" y="19086"/>
                <wp:lineTo x="20815" y="18868"/>
                <wp:lineTo x="21508" y="17707"/>
                <wp:lineTo x="21554" y="16981"/>
                <wp:lineTo x="20169" y="16908"/>
                <wp:lineTo x="1708" y="16546"/>
                <wp:lineTo x="1708" y="13062"/>
                <wp:lineTo x="20908" y="12990"/>
                <wp:lineTo x="20908" y="12772"/>
                <wp:lineTo x="1708" y="11901"/>
                <wp:lineTo x="1708" y="9579"/>
                <wp:lineTo x="20908" y="8926"/>
                <wp:lineTo x="20908" y="8708"/>
                <wp:lineTo x="3138" y="8418"/>
                <wp:lineTo x="21046" y="8418"/>
                <wp:lineTo x="21369" y="7765"/>
                <wp:lineTo x="16846" y="7257"/>
                <wp:lineTo x="20862" y="6894"/>
                <wp:lineTo x="21046" y="6459"/>
                <wp:lineTo x="19938" y="6096"/>
                <wp:lineTo x="20908" y="4935"/>
                <wp:lineTo x="21000" y="4282"/>
                <wp:lineTo x="20446" y="4064"/>
                <wp:lineTo x="18231" y="3774"/>
                <wp:lineTo x="18277" y="3411"/>
                <wp:lineTo x="17723" y="3048"/>
                <wp:lineTo x="16385" y="2612"/>
                <wp:lineTo x="16431" y="1959"/>
                <wp:lineTo x="14169" y="1669"/>
                <wp:lineTo x="8492" y="1451"/>
                <wp:lineTo x="20954" y="653"/>
                <wp:lineTo x="20908" y="435"/>
                <wp:lineTo x="1200" y="145"/>
                <wp:lineTo x="600" y="145"/>
              </wp:wrapPolygon>
            </wp:wrapThrough>
            <wp:docPr id="2" name="Imagen 2"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áfico&#10;&#10;Descripción generada automá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3780155"/>
                    </a:xfrm>
                    <a:prstGeom prst="rect">
                      <a:avLst/>
                    </a:prstGeom>
                  </pic:spPr>
                </pic:pic>
              </a:graphicData>
            </a:graphic>
            <wp14:sizeRelH relativeFrom="page">
              <wp14:pctWidth>0</wp14:pctWidth>
            </wp14:sizeRelH>
            <wp14:sizeRelV relativeFrom="page">
              <wp14:pctHeight>0</wp14:pctHeight>
            </wp14:sizeRelV>
          </wp:anchor>
        </w:drawing>
      </w:r>
      <w:r w:rsidR="00D31CF6">
        <w:rPr>
          <w:b/>
          <w:color w:val="1F3864"/>
          <w:sz w:val="22"/>
          <w:szCs w:val="22"/>
        </w:rPr>
        <w:t>Gráfico 4. Tasa de informalidad por sexo, 2010-2023. (Valores porcentuales)</w:t>
      </w:r>
    </w:p>
    <w:p w14:paraId="2B5DD3BA" w14:textId="2B26C2E4" w:rsidR="002F3AE2" w:rsidRDefault="002F3AE2"/>
    <w:p w14:paraId="5115B84E" w14:textId="3F0DC865" w:rsidR="008C109E" w:rsidRDefault="008C109E"/>
    <w:p w14:paraId="12288C7B" w14:textId="08CDC088" w:rsidR="008C109E" w:rsidRDefault="008C109E"/>
    <w:p w14:paraId="5F8F2193" w14:textId="692BA0ED" w:rsidR="008C109E" w:rsidRDefault="008C109E"/>
    <w:p w14:paraId="697D9992" w14:textId="77777777" w:rsidR="008C109E" w:rsidRDefault="008C109E">
      <w:pPr>
        <w:rPr>
          <w:sz w:val="18"/>
          <w:szCs w:val="18"/>
        </w:rPr>
      </w:pPr>
    </w:p>
    <w:p w14:paraId="589A5B9E" w14:textId="77777777" w:rsidR="008C109E" w:rsidRDefault="008C109E">
      <w:pPr>
        <w:rPr>
          <w:sz w:val="18"/>
          <w:szCs w:val="18"/>
        </w:rPr>
      </w:pPr>
    </w:p>
    <w:p w14:paraId="4FBF8894" w14:textId="77777777" w:rsidR="008C109E" w:rsidRDefault="008C109E">
      <w:pPr>
        <w:rPr>
          <w:sz w:val="18"/>
          <w:szCs w:val="18"/>
        </w:rPr>
      </w:pPr>
    </w:p>
    <w:p w14:paraId="2A63146F" w14:textId="77777777" w:rsidR="008C109E" w:rsidRDefault="008C109E">
      <w:pPr>
        <w:rPr>
          <w:sz w:val="18"/>
          <w:szCs w:val="18"/>
        </w:rPr>
      </w:pPr>
    </w:p>
    <w:p w14:paraId="2CB7AB58" w14:textId="77777777" w:rsidR="008C109E" w:rsidRDefault="008C109E">
      <w:pPr>
        <w:rPr>
          <w:sz w:val="18"/>
          <w:szCs w:val="18"/>
        </w:rPr>
      </w:pPr>
    </w:p>
    <w:p w14:paraId="16CB1428" w14:textId="77777777" w:rsidR="008C109E" w:rsidRDefault="008C109E">
      <w:pPr>
        <w:rPr>
          <w:sz w:val="18"/>
          <w:szCs w:val="18"/>
        </w:rPr>
      </w:pPr>
    </w:p>
    <w:p w14:paraId="77E4AC1A" w14:textId="77777777" w:rsidR="008C109E" w:rsidRDefault="008C109E">
      <w:pPr>
        <w:rPr>
          <w:sz w:val="18"/>
          <w:szCs w:val="18"/>
        </w:rPr>
      </w:pPr>
    </w:p>
    <w:p w14:paraId="38A91343" w14:textId="77777777" w:rsidR="008C109E" w:rsidRDefault="008C109E">
      <w:pPr>
        <w:rPr>
          <w:sz w:val="18"/>
          <w:szCs w:val="18"/>
        </w:rPr>
      </w:pPr>
    </w:p>
    <w:p w14:paraId="567084F5" w14:textId="77777777" w:rsidR="008C109E" w:rsidRDefault="008C109E">
      <w:pPr>
        <w:rPr>
          <w:sz w:val="18"/>
          <w:szCs w:val="18"/>
        </w:rPr>
      </w:pPr>
    </w:p>
    <w:p w14:paraId="4556ED40" w14:textId="77777777" w:rsidR="008C109E" w:rsidRDefault="008C109E">
      <w:pPr>
        <w:rPr>
          <w:sz w:val="18"/>
          <w:szCs w:val="18"/>
        </w:rPr>
      </w:pPr>
    </w:p>
    <w:p w14:paraId="381107B6" w14:textId="77777777" w:rsidR="008C109E" w:rsidRDefault="008C109E">
      <w:pPr>
        <w:rPr>
          <w:sz w:val="18"/>
          <w:szCs w:val="18"/>
        </w:rPr>
      </w:pPr>
    </w:p>
    <w:p w14:paraId="4E22CF78" w14:textId="44F49148" w:rsidR="00C47358" w:rsidRPr="00C47358" w:rsidRDefault="00D31CF6">
      <w:pPr>
        <w:rPr>
          <w:sz w:val="18"/>
          <w:szCs w:val="18"/>
        </w:rPr>
      </w:pPr>
      <w:r>
        <w:rPr>
          <w:sz w:val="18"/>
          <w:szCs w:val="18"/>
        </w:rPr>
        <w:t>Fuente: Elaboración propia con datos del INEC, 2023.</w:t>
      </w:r>
    </w:p>
    <w:p w14:paraId="7274E880" w14:textId="77777777" w:rsidR="002F3AE2" w:rsidRDefault="00D31CF6">
      <w:r>
        <w:t xml:space="preserve">A lo anterior hay que agregar los problemas estructurales, relacionados con un mercado laboral fragmentado en términos sectoriales y territoriales.  Las oportunidades de empleo tienden a concentrarse en los sectores más dinámicos de la economía, los cuales se localizan en los principales centros urbanos, particularmente en el Gran Área Metropolitana (GAM).  Los niveles de participación laboral en actividades formales y de relativa alta productividad tienden a decrecer conforme nos alejamos de los centros de aglomeración económica hacia territorios más </w:t>
      </w:r>
      <w:r>
        <w:lastRenderedPageBreak/>
        <w:t xml:space="preserve">periféricos y especializados en actividades económicas de baja productividad e incipientes encadenamientos productivos.  </w:t>
      </w:r>
    </w:p>
    <w:p w14:paraId="0A085896" w14:textId="6D0838FD" w:rsidR="002F3AE2" w:rsidRDefault="00D31CF6">
      <w:pPr>
        <w:ind w:firstLine="720"/>
      </w:pPr>
      <w:r>
        <w:t xml:space="preserve">La característica dual de la estructura productiva costarricense responde a una dinámica espacial que ha reproducido asimetrías territoriales en materia de empleo, las cuales se ven reflejadas en mayores niveles de pobreza y desigualdad y, por tanto, en índices de desarrollo humano más bajos. Una hipótesis, que se comprueba verdadera con la evidencia empírica, es que conforme nos alejamos de los centros urbanos, donde se concentran los empleos formales del aparato estatal, así como los sectores industrial y servicios, la tasa de participación laboral femenina cae significativamente.  Entre más rural la zona geográfica y más concentrada en actividades primarias </w:t>
      </w:r>
      <w:r w:rsidR="00D72389">
        <w:t xml:space="preserve">de </w:t>
      </w:r>
      <w:r>
        <w:t xml:space="preserve">la estructura productiva más baja </w:t>
      </w:r>
      <w:r w:rsidR="00D72389">
        <w:t xml:space="preserve">es </w:t>
      </w:r>
      <w:r>
        <w:t>la tasa de participación laboral femenina. Esto nos habla, no solo de una dinámica espacial del crecimiento y el empleo, sino también de problemas estructurales del aparato productivo que inciden negativamente en la incorporación de las mujeres en el mercado laboral.</w:t>
      </w:r>
    </w:p>
    <w:p w14:paraId="7D3B1D1F" w14:textId="77777777" w:rsidR="002F3AE2" w:rsidRDefault="002F3AE2"/>
    <w:p w14:paraId="0C737A75" w14:textId="6127B491" w:rsidR="008C109E" w:rsidRDefault="00D31CF6">
      <w:pPr>
        <w:pBdr>
          <w:top w:val="nil"/>
          <w:left w:val="nil"/>
          <w:bottom w:val="nil"/>
          <w:right w:val="nil"/>
          <w:between w:val="nil"/>
        </w:pBdr>
        <w:spacing w:before="0" w:after="200" w:line="240" w:lineRule="auto"/>
        <w:rPr>
          <w:b/>
          <w:color w:val="1F3864"/>
          <w:sz w:val="22"/>
          <w:szCs w:val="22"/>
        </w:rPr>
      </w:pPr>
      <w:bookmarkStart w:id="45" w:name="_heading=h.3tbugp1" w:colFirst="0" w:colLast="0"/>
      <w:bookmarkEnd w:id="45"/>
      <w:r>
        <w:rPr>
          <w:b/>
          <w:color w:val="1F3864"/>
          <w:sz w:val="22"/>
          <w:szCs w:val="22"/>
        </w:rPr>
        <w:t xml:space="preserve">Gráfico 5. Tasa de desempleo por zona, 2010-2023. (Valores porcentuales) </w:t>
      </w:r>
    </w:p>
    <w:p w14:paraId="50284544" w14:textId="57176CEB" w:rsidR="008C109E" w:rsidRDefault="008C109E" w:rsidP="008C109E">
      <w:pPr>
        <w:pBdr>
          <w:top w:val="nil"/>
          <w:left w:val="nil"/>
          <w:bottom w:val="nil"/>
          <w:right w:val="nil"/>
          <w:between w:val="nil"/>
        </w:pBdr>
        <w:spacing w:before="0" w:after="200" w:line="240" w:lineRule="auto"/>
        <w:jc w:val="center"/>
        <w:rPr>
          <w:b/>
          <w:color w:val="1F3864"/>
          <w:sz w:val="22"/>
          <w:szCs w:val="22"/>
        </w:rPr>
      </w:pPr>
      <w:r w:rsidRPr="008C109E">
        <w:rPr>
          <w:b/>
          <w:noProof/>
          <w:color w:val="1F3864"/>
          <w:sz w:val="22"/>
          <w:szCs w:val="22"/>
        </w:rPr>
        <w:drawing>
          <wp:inline distT="0" distB="0" distL="0" distR="0" wp14:anchorId="38BA5A53" wp14:editId="3F314B6F">
            <wp:extent cx="5943600" cy="3581400"/>
            <wp:effectExtent l="0" t="0" r="0" b="0"/>
            <wp:docPr id="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Gráfico&#10;&#10;Descripción generada automáticamente"/>
                    <pic:cNvPicPr/>
                  </pic:nvPicPr>
                  <pic:blipFill>
                    <a:blip r:embed="rId24"/>
                    <a:stretch>
                      <a:fillRect/>
                    </a:stretch>
                  </pic:blipFill>
                  <pic:spPr>
                    <a:xfrm>
                      <a:off x="0" y="0"/>
                      <a:ext cx="5943600" cy="3581400"/>
                    </a:xfrm>
                    <a:prstGeom prst="rect">
                      <a:avLst/>
                    </a:prstGeom>
                  </pic:spPr>
                </pic:pic>
              </a:graphicData>
            </a:graphic>
          </wp:inline>
        </w:drawing>
      </w:r>
    </w:p>
    <w:p w14:paraId="6439C184" w14:textId="77777777" w:rsidR="002F3AE2" w:rsidRDefault="002F3AE2"/>
    <w:p w14:paraId="16C1D0A1" w14:textId="77777777" w:rsidR="002F3AE2" w:rsidRDefault="00D31CF6">
      <w:pPr>
        <w:rPr>
          <w:sz w:val="18"/>
          <w:szCs w:val="18"/>
        </w:rPr>
      </w:pPr>
      <w:r>
        <w:rPr>
          <w:sz w:val="18"/>
          <w:szCs w:val="18"/>
        </w:rPr>
        <w:t>Fuente: Elaboración propia con datos del INEC, 2023.</w:t>
      </w:r>
    </w:p>
    <w:p w14:paraId="246D64A4" w14:textId="77777777" w:rsidR="002F3AE2" w:rsidRDefault="00D31CF6">
      <w:r>
        <w:lastRenderedPageBreak/>
        <w:t>En el gráfico 5 pueden observarse las tasas de desempleo controlando por sexo y zona (urbana y rural)</w:t>
      </w:r>
    </w:p>
    <w:p w14:paraId="20881EB4" w14:textId="458DBC72" w:rsidR="002F3AE2" w:rsidRDefault="00D31CF6" w:rsidP="00D32131">
      <w:pPr>
        <w:ind w:firstLine="720"/>
      </w:pPr>
      <w:r>
        <w:t xml:space="preserve">Puede apreciarse de manera clara como, en general, las mujeres han presentado una tasa de desempleo mayor en la última década con respecto a los hombres. Asimismo, si se incorpora la variable zona geográfica se aprecia como las asimetrías se disparan aún más. Para el año 2010 y en zonas rurales se tenía que las mujeres presentaban un desempleo de 14.8% vs un 8.7% de los hombres. Para el 2015 dicha razón se mantenía más o menos constante (14.1% vs 7.16%).  En el año 2020 el desempleo se dispara, con una afectación muy significativa sobre la mano de obra femenina en comparación con la masculina (29% vs 14.9%). </w:t>
      </w:r>
    </w:p>
    <w:p w14:paraId="7F82AB01" w14:textId="77777777" w:rsidR="00D72389" w:rsidRDefault="00D72389" w:rsidP="00D32131">
      <w:pPr>
        <w:ind w:firstLine="720"/>
      </w:pPr>
    </w:p>
    <w:p w14:paraId="210EA6A6" w14:textId="77777777" w:rsidR="002F3AE2" w:rsidRDefault="00D31CF6">
      <w:pPr>
        <w:pBdr>
          <w:top w:val="nil"/>
          <w:left w:val="nil"/>
          <w:bottom w:val="nil"/>
          <w:right w:val="nil"/>
          <w:between w:val="nil"/>
        </w:pBdr>
        <w:spacing w:before="0" w:after="200" w:line="240" w:lineRule="auto"/>
        <w:rPr>
          <w:b/>
          <w:color w:val="1F3864"/>
          <w:sz w:val="22"/>
          <w:szCs w:val="22"/>
        </w:rPr>
      </w:pPr>
      <w:bookmarkStart w:id="46" w:name="_heading=h.28h4qwu" w:colFirst="0" w:colLast="0"/>
      <w:bookmarkEnd w:id="46"/>
      <w:r>
        <w:rPr>
          <w:b/>
          <w:color w:val="1F3864"/>
          <w:sz w:val="22"/>
          <w:szCs w:val="22"/>
        </w:rPr>
        <w:t>Gráfico 6. Tasa de desempleo por zona, 2010 – 2022. Panel izquierdo: Zona Urbana Panel derecho: Zona rural (Valores porcentuales)</w:t>
      </w:r>
    </w:p>
    <w:p w14:paraId="4A1BFE2E" w14:textId="092B3CAB" w:rsidR="002F3AE2" w:rsidRDefault="009E7C8B">
      <w:pPr>
        <w:rPr>
          <w:highlight w:val="yellow"/>
        </w:rPr>
      </w:pPr>
      <w:r w:rsidRPr="009E7C8B">
        <w:rPr>
          <w:noProof/>
        </w:rPr>
        <w:drawing>
          <wp:inline distT="0" distB="0" distL="0" distR="0" wp14:anchorId="5AC32524" wp14:editId="3D75EAEA">
            <wp:extent cx="5943600" cy="2317115"/>
            <wp:effectExtent l="0" t="0" r="0" b="0"/>
            <wp:docPr id="4" name="Imagen 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10;&#10;Descripción generada automáticamente"/>
                    <pic:cNvPicPr/>
                  </pic:nvPicPr>
                  <pic:blipFill>
                    <a:blip r:embed="rId25"/>
                    <a:stretch>
                      <a:fillRect/>
                    </a:stretch>
                  </pic:blipFill>
                  <pic:spPr>
                    <a:xfrm>
                      <a:off x="0" y="0"/>
                      <a:ext cx="5943600" cy="2317115"/>
                    </a:xfrm>
                    <a:prstGeom prst="rect">
                      <a:avLst/>
                    </a:prstGeom>
                  </pic:spPr>
                </pic:pic>
              </a:graphicData>
            </a:graphic>
          </wp:inline>
        </w:drawing>
      </w:r>
    </w:p>
    <w:p w14:paraId="2EF2F651" w14:textId="77777777" w:rsidR="002F3AE2" w:rsidRDefault="00D31CF6">
      <w:pPr>
        <w:rPr>
          <w:sz w:val="18"/>
          <w:szCs w:val="18"/>
          <w:highlight w:val="yellow"/>
        </w:rPr>
      </w:pPr>
      <w:r>
        <w:rPr>
          <w:sz w:val="18"/>
          <w:szCs w:val="18"/>
        </w:rPr>
        <w:t>Fuente: Elaboración propia con datos del INEC, 2023.</w:t>
      </w:r>
    </w:p>
    <w:p w14:paraId="39E03F78" w14:textId="77777777" w:rsidR="002F3AE2" w:rsidRDefault="002F3AE2"/>
    <w:p w14:paraId="6AEFA15A" w14:textId="77777777" w:rsidR="002F3AE2" w:rsidRDefault="00D31CF6">
      <w:pPr>
        <w:ind w:firstLine="708"/>
      </w:pPr>
      <w:r>
        <w:t xml:space="preserve">Un fenómeno clave en el análisis de brecha de ingreso es el que tiene que ver con la transversalidad que se encuentra entre el desempleo, el tipo de empleo y las remuneraciones de las mujeres jefas de hogar en los dos quintiles de ingresos más bajos. </w:t>
      </w:r>
    </w:p>
    <w:p w14:paraId="060DF3D5" w14:textId="77777777" w:rsidR="002F3AE2" w:rsidRDefault="00D31CF6">
      <w:pPr>
        <w:ind w:firstLine="708"/>
      </w:pPr>
      <w:r>
        <w:t xml:space="preserve">El tema de la pobreza que aqueja a las mujeres jefas de hogar y su relación con las tasas de desempleo que las afecta, para el periodo de 2010-2022, nos presenta un aumento en la cantidad de mujeres jefas de hogar. Para los hogares no pobres hubo un aumento del 24,5%, mientras los hogares en pobreza no extrema y pobreza extrema la variación fue de 40,6% y 23,4%, respectivamente. Hay que destacar que la cifra más preocupante corresponde a los hogares jefeados por mujeres que se encuentran en pobreza, quienes se desempeñan en labores </w:t>
      </w:r>
      <w:r>
        <w:lastRenderedPageBreak/>
        <w:t>de baja productividad y remuneración salarial (piso pegajoso). Desencadenando y alimentando el fenómeno conocido como feminización de la pobreza.</w:t>
      </w:r>
    </w:p>
    <w:p w14:paraId="7CF207B6" w14:textId="7576563D" w:rsidR="00D32131" w:rsidRDefault="00D31CF6" w:rsidP="00C47358">
      <w:pPr>
        <w:ind w:firstLine="708"/>
      </w:pPr>
      <w:r>
        <w:t>Como se puede observar en el siguiente gráfico de la totalidad de hogares ubicados en los quintiles de ingreso</w:t>
      </w:r>
      <w:r w:rsidR="00972ED5">
        <w:t>s</w:t>
      </w:r>
      <w:r>
        <w:t xml:space="preserve"> más bajo</w:t>
      </w:r>
      <w:r w:rsidR="00972ED5">
        <w:t>s</w:t>
      </w:r>
      <w:r>
        <w:t xml:space="preserve"> y que no son jefeados en conjunto, para el 2010, el 29% de las mujeres era jefa de hogar y el 70.63% correspondía a hombres. Dicha razón crece ligeramente para 2020 en tanto los hombres son jefes de hogar en 64% y las mujeres en 35%.</w:t>
      </w:r>
    </w:p>
    <w:p w14:paraId="5EBD5910" w14:textId="77777777" w:rsidR="002F3AE2" w:rsidRDefault="002F3AE2">
      <w:pPr>
        <w:pBdr>
          <w:top w:val="nil"/>
          <w:left w:val="nil"/>
          <w:bottom w:val="nil"/>
          <w:right w:val="nil"/>
          <w:between w:val="nil"/>
        </w:pBdr>
        <w:spacing w:before="0" w:after="200" w:line="240" w:lineRule="auto"/>
        <w:rPr>
          <w:b/>
          <w:color w:val="1F3864"/>
          <w:sz w:val="22"/>
          <w:szCs w:val="22"/>
        </w:rPr>
      </w:pPr>
    </w:p>
    <w:p w14:paraId="210E9A33" w14:textId="77777777" w:rsidR="002F3AE2" w:rsidRDefault="00D31CF6">
      <w:pPr>
        <w:pBdr>
          <w:top w:val="nil"/>
          <w:left w:val="nil"/>
          <w:bottom w:val="nil"/>
          <w:right w:val="nil"/>
          <w:between w:val="nil"/>
        </w:pBdr>
        <w:spacing w:before="0" w:after="200" w:line="240" w:lineRule="auto"/>
        <w:rPr>
          <w:b/>
          <w:color w:val="1F3864"/>
          <w:sz w:val="22"/>
          <w:szCs w:val="22"/>
        </w:rPr>
      </w:pPr>
      <w:bookmarkStart w:id="47" w:name="_heading=h.nmf14n" w:colFirst="0" w:colLast="0"/>
      <w:bookmarkEnd w:id="47"/>
      <w:r>
        <w:rPr>
          <w:b/>
          <w:color w:val="1F3864"/>
          <w:sz w:val="22"/>
          <w:szCs w:val="22"/>
        </w:rPr>
        <w:t>Gráfico 7. Composición de la jefatura de los hogares en los dos quintiles de ingreso más bajos, 2010 y 2020. (Valores porcentuales)</w:t>
      </w:r>
    </w:p>
    <w:p w14:paraId="483E52C5" w14:textId="77777777" w:rsidR="002F3AE2" w:rsidRDefault="00D31CF6">
      <w:r>
        <w:rPr>
          <w:noProof/>
        </w:rPr>
        <w:drawing>
          <wp:anchor distT="0" distB="0" distL="114300" distR="114300" simplePos="0" relativeHeight="251665408" behindDoc="0" locked="0" layoutInCell="1" hidden="0" allowOverlap="1" wp14:anchorId="6F973B40" wp14:editId="17C903E8">
            <wp:simplePos x="0" y="0"/>
            <wp:positionH relativeFrom="column">
              <wp:posOffset>1211060</wp:posOffset>
            </wp:positionH>
            <wp:positionV relativeFrom="paragraph">
              <wp:posOffset>11348</wp:posOffset>
            </wp:positionV>
            <wp:extent cx="3543300" cy="3848100"/>
            <wp:effectExtent l="0" t="0" r="0" b="0"/>
            <wp:wrapSquare wrapText="bothSides" distT="0" distB="0" distL="114300" distR="114300"/>
            <wp:docPr id="1582940733" name="image14.png" descr="Gráfico, Gráfico de rectángulos&#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Gráfico, Gráfico de rectángulos&#10;&#10;Descripción generada automáticamente"/>
                    <pic:cNvPicPr preferRelativeResize="0"/>
                  </pic:nvPicPr>
                  <pic:blipFill>
                    <a:blip r:embed="rId26"/>
                    <a:srcRect/>
                    <a:stretch>
                      <a:fillRect/>
                    </a:stretch>
                  </pic:blipFill>
                  <pic:spPr>
                    <a:xfrm>
                      <a:off x="0" y="0"/>
                      <a:ext cx="3543300" cy="3848100"/>
                    </a:xfrm>
                    <a:prstGeom prst="rect">
                      <a:avLst/>
                    </a:prstGeom>
                    <a:ln/>
                  </pic:spPr>
                </pic:pic>
              </a:graphicData>
            </a:graphic>
          </wp:anchor>
        </w:drawing>
      </w:r>
    </w:p>
    <w:p w14:paraId="19FA2AE8" w14:textId="77777777" w:rsidR="002F3AE2" w:rsidRDefault="002F3AE2">
      <w:pPr>
        <w:pBdr>
          <w:top w:val="nil"/>
          <w:left w:val="nil"/>
          <w:bottom w:val="nil"/>
          <w:right w:val="nil"/>
          <w:between w:val="nil"/>
        </w:pBdr>
        <w:ind w:left="2160"/>
        <w:rPr>
          <w:color w:val="000000"/>
          <w:highlight w:val="yellow"/>
        </w:rPr>
      </w:pPr>
    </w:p>
    <w:p w14:paraId="2D4CC9DE" w14:textId="77777777" w:rsidR="002F3AE2" w:rsidRDefault="002F3AE2">
      <w:pPr>
        <w:pBdr>
          <w:top w:val="nil"/>
          <w:left w:val="nil"/>
          <w:bottom w:val="nil"/>
          <w:right w:val="nil"/>
          <w:between w:val="nil"/>
        </w:pBdr>
        <w:spacing w:before="0"/>
        <w:ind w:left="2160"/>
        <w:rPr>
          <w:color w:val="000000"/>
          <w:highlight w:val="yellow"/>
        </w:rPr>
      </w:pPr>
    </w:p>
    <w:p w14:paraId="75E91D57" w14:textId="77777777" w:rsidR="002F3AE2" w:rsidRDefault="002F3AE2">
      <w:pPr>
        <w:ind w:firstLine="708"/>
        <w:rPr>
          <w:sz w:val="18"/>
          <w:szCs w:val="18"/>
        </w:rPr>
      </w:pPr>
    </w:p>
    <w:p w14:paraId="0B178EB1" w14:textId="77777777" w:rsidR="002F3AE2" w:rsidRDefault="002F3AE2">
      <w:pPr>
        <w:ind w:firstLine="708"/>
        <w:rPr>
          <w:sz w:val="18"/>
          <w:szCs w:val="18"/>
        </w:rPr>
      </w:pPr>
    </w:p>
    <w:p w14:paraId="21C9C7FC" w14:textId="77777777" w:rsidR="002F3AE2" w:rsidRDefault="002F3AE2">
      <w:pPr>
        <w:ind w:firstLine="708"/>
        <w:rPr>
          <w:sz w:val="18"/>
          <w:szCs w:val="18"/>
        </w:rPr>
      </w:pPr>
    </w:p>
    <w:p w14:paraId="5509E46A" w14:textId="77777777" w:rsidR="002F3AE2" w:rsidRDefault="002F3AE2">
      <w:pPr>
        <w:ind w:firstLine="708"/>
        <w:rPr>
          <w:sz w:val="18"/>
          <w:szCs w:val="18"/>
        </w:rPr>
      </w:pPr>
    </w:p>
    <w:p w14:paraId="778C967D" w14:textId="77777777" w:rsidR="002F3AE2" w:rsidRDefault="002F3AE2">
      <w:pPr>
        <w:ind w:firstLine="708"/>
        <w:rPr>
          <w:sz w:val="18"/>
          <w:szCs w:val="18"/>
        </w:rPr>
      </w:pPr>
    </w:p>
    <w:p w14:paraId="67762D66" w14:textId="77777777" w:rsidR="002F3AE2" w:rsidRDefault="002F3AE2">
      <w:pPr>
        <w:ind w:firstLine="708"/>
        <w:rPr>
          <w:sz w:val="18"/>
          <w:szCs w:val="18"/>
        </w:rPr>
      </w:pPr>
    </w:p>
    <w:p w14:paraId="3BB882CA" w14:textId="77777777" w:rsidR="002F3AE2" w:rsidRDefault="002F3AE2">
      <w:pPr>
        <w:ind w:firstLine="708"/>
        <w:rPr>
          <w:sz w:val="18"/>
          <w:szCs w:val="18"/>
        </w:rPr>
      </w:pPr>
    </w:p>
    <w:p w14:paraId="307E45F7" w14:textId="77777777" w:rsidR="002F3AE2" w:rsidRDefault="002F3AE2">
      <w:pPr>
        <w:ind w:firstLine="708"/>
        <w:rPr>
          <w:sz w:val="18"/>
          <w:szCs w:val="18"/>
        </w:rPr>
      </w:pPr>
    </w:p>
    <w:p w14:paraId="774EF29D" w14:textId="77777777" w:rsidR="002F3AE2" w:rsidRDefault="002F3AE2">
      <w:pPr>
        <w:ind w:firstLine="708"/>
        <w:rPr>
          <w:sz w:val="18"/>
          <w:szCs w:val="18"/>
        </w:rPr>
      </w:pPr>
    </w:p>
    <w:p w14:paraId="2ABE61BB" w14:textId="77777777" w:rsidR="002F3AE2" w:rsidRDefault="002F3AE2">
      <w:pPr>
        <w:ind w:firstLine="708"/>
        <w:rPr>
          <w:sz w:val="18"/>
          <w:szCs w:val="18"/>
        </w:rPr>
      </w:pPr>
    </w:p>
    <w:p w14:paraId="64B7FD9A" w14:textId="77777777" w:rsidR="002F3AE2" w:rsidRDefault="002F3AE2">
      <w:pPr>
        <w:ind w:firstLine="708"/>
        <w:rPr>
          <w:sz w:val="18"/>
          <w:szCs w:val="18"/>
        </w:rPr>
      </w:pPr>
    </w:p>
    <w:p w14:paraId="0188DF68" w14:textId="77777777" w:rsidR="002F3AE2" w:rsidRDefault="002F3AE2">
      <w:pPr>
        <w:ind w:firstLine="708"/>
        <w:rPr>
          <w:sz w:val="18"/>
          <w:szCs w:val="18"/>
        </w:rPr>
      </w:pPr>
    </w:p>
    <w:p w14:paraId="7AEF3FD1" w14:textId="77777777" w:rsidR="002F3AE2" w:rsidRDefault="002F3AE2">
      <w:pPr>
        <w:ind w:firstLine="708"/>
        <w:rPr>
          <w:sz w:val="18"/>
          <w:szCs w:val="18"/>
        </w:rPr>
      </w:pPr>
    </w:p>
    <w:p w14:paraId="4770271E" w14:textId="77777777" w:rsidR="002F3AE2" w:rsidRDefault="002F3AE2">
      <w:pPr>
        <w:ind w:firstLine="708"/>
        <w:rPr>
          <w:sz w:val="18"/>
          <w:szCs w:val="18"/>
        </w:rPr>
      </w:pPr>
    </w:p>
    <w:p w14:paraId="34998862" w14:textId="77777777" w:rsidR="002F3AE2" w:rsidRDefault="00D31CF6">
      <w:pPr>
        <w:ind w:firstLine="708"/>
        <w:rPr>
          <w:sz w:val="18"/>
          <w:szCs w:val="18"/>
        </w:rPr>
      </w:pPr>
      <w:r>
        <w:rPr>
          <w:sz w:val="18"/>
          <w:szCs w:val="18"/>
        </w:rPr>
        <w:t>Fuente: Elaboración propia con datos del INEC, 2023.</w:t>
      </w:r>
    </w:p>
    <w:p w14:paraId="0111F351" w14:textId="77777777" w:rsidR="002F3AE2" w:rsidRDefault="002F3AE2">
      <w:pPr>
        <w:ind w:firstLine="708"/>
      </w:pPr>
    </w:p>
    <w:p w14:paraId="28B02A7E" w14:textId="09A66991" w:rsidR="002F3AE2" w:rsidRDefault="00D31CF6">
      <w:pPr>
        <w:ind w:firstLine="708"/>
      </w:pPr>
      <w:r>
        <w:t>Si</w:t>
      </w:r>
      <w:r w:rsidR="00972ED5">
        <w:t xml:space="preserve"> se observan</w:t>
      </w:r>
      <w:r>
        <w:t xml:space="preserve"> los datos por grupo de edad, </w:t>
      </w:r>
      <w:r w:rsidR="00972ED5">
        <w:t xml:space="preserve">se </w:t>
      </w:r>
      <w:r>
        <w:t>enc</w:t>
      </w:r>
      <w:r w:rsidR="00972ED5">
        <w:t>uentra que</w:t>
      </w:r>
      <w:r>
        <w:t xml:space="preserve"> la situación sigue siendo alarmante en materia de desempleo que afecta a las poblaciones más jóvenes, en particular a la mano de obra femenina en este grupo etario.  Esta situación sigue siendo preocupante por las brechas generacionales de desigualdad, así como por la afectación que esto tiene sobre las </w:t>
      </w:r>
      <w:r>
        <w:lastRenderedPageBreak/>
        <w:t>capacidades y oportunidades de la población joven del país. La presencia de pisos pegajosos</w:t>
      </w:r>
      <w:r w:rsidR="00972ED5">
        <w:t xml:space="preserve">, </w:t>
      </w:r>
      <w:r>
        <w:t>escaleras rotas y mercado laboral excluyente</w:t>
      </w:r>
      <w:r w:rsidR="00972ED5">
        <w:t xml:space="preserve"> están pre</w:t>
      </w:r>
      <w:r>
        <w:t>sentes en las dificultades de inserción de la población joven al mercado laboral. También para quienes estando dentro del mercado de trabajo tienen dificultades por tener secundaria incompleta, baja calificación y escasa experiencia laboral.</w:t>
      </w:r>
    </w:p>
    <w:p w14:paraId="095AE2DE" w14:textId="7443EC8E" w:rsidR="002F3AE2" w:rsidRDefault="00D31CF6">
      <w:pPr>
        <w:ind w:firstLine="708"/>
      </w:pPr>
      <w:r>
        <w:t>A continuación, se observan las tasas de desempleo masculina y femenina por grupo etario. A</w:t>
      </w:r>
      <w:r w:rsidR="003B7EBA">
        <w:t>l</w:t>
      </w:r>
      <w:r>
        <w:t xml:space="preserve"> igual que sucede en el caso de las zonas geográficas, al controlar por grupos de edad se refleja una clara asimetría en lo que respecta a hombres y mujeres. </w:t>
      </w:r>
    </w:p>
    <w:p w14:paraId="7EBE1B60" w14:textId="03D075AB" w:rsidR="002F3AE2" w:rsidRDefault="00D31CF6">
      <w:pPr>
        <w:ind w:firstLine="708"/>
      </w:pPr>
      <w:r>
        <w:t>Para el año 2010 el desempleo juvenil de los hombres alcanzaba una cifra elevada de hasta 17%</w:t>
      </w:r>
      <w:r w:rsidR="003B7EBA">
        <w:t>;</w:t>
      </w:r>
      <w:r>
        <w:t xml:space="preserve"> mucho más desalentador es el caso de las mujeres, para quienes dicha cifra ascendía a un 27%.  También, se presenta</w:t>
      </w:r>
      <w:r w:rsidR="003B7EBA">
        <w:t>ron</w:t>
      </w:r>
      <w:r>
        <w:t xml:space="preserve"> asimetrías en el grupo de personas entre 25 y 34 años, en el que los hombres</w:t>
      </w:r>
      <w:r w:rsidR="003B7EBA">
        <w:t xml:space="preserve"> tenían </w:t>
      </w:r>
      <w:r>
        <w:t>una tasa de desempleo de alrededor de 5% mientras</w:t>
      </w:r>
      <w:r w:rsidR="003B7EBA">
        <w:t xml:space="preserve"> que para las mujeres fue</w:t>
      </w:r>
      <w:r>
        <w:t xml:space="preserve"> cerca</w:t>
      </w:r>
      <w:r w:rsidR="003B7EBA">
        <w:t>no al</w:t>
      </w:r>
      <w:r>
        <w:t xml:space="preserve"> 10%. En los demás grupos etarios el desempleo parece distribuirse de una forma más simétrica.</w:t>
      </w:r>
    </w:p>
    <w:p w14:paraId="5E2D2753" w14:textId="4234848E" w:rsidR="002F3AE2" w:rsidRDefault="00D31CF6">
      <w:pPr>
        <w:ind w:firstLine="708"/>
      </w:pPr>
      <w:r>
        <w:t>Para el año 2022, el desempleo juvenil se</w:t>
      </w:r>
      <w:r w:rsidR="003B7EBA">
        <w:t xml:space="preserve"> dispara</w:t>
      </w:r>
      <w:r>
        <w:t xml:space="preserve"> llegando a ser un 25% para hombres y hasta un 39% para el caso de las mujeres. Asimetrías de empleo se presentan para los demás grupos etarios.</w:t>
      </w:r>
    </w:p>
    <w:p w14:paraId="054A7D89" w14:textId="77777777" w:rsidR="002F3AE2" w:rsidRDefault="002F3AE2">
      <w:pPr>
        <w:ind w:firstLine="708"/>
      </w:pPr>
    </w:p>
    <w:p w14:paraId="15BEB734" w14:textId="77777777" w:rsidR="002F3AE2" w:rsidRDefault="00D31CF6">
      <w:pPr>
        <w:pBdr>
          <w:top w:val="nil"/>
          <w:left w:val="nil"/>
          <w:bottom w:val="nil"/>
          <w:right w:val="nil"/>
          <w:between w:val="nil"/>
        </w:pBdr>
        <w:spacing w:before="0" w:after="200" w:line="240" w:lineRule="auto"/>
        <w:rPr>
          <w:b/>
          <w:color w:val="1F3864"/>
          <w:sz w:val="22"/>
          <w:szCs w:val="22"/>
        </w:rPr>
      </w:pPr>
      <w:bookmarkStart w:id="48" w:name="_heading=h.37m2jsg" w:colFirst="0" w:colLast="0"/>
      <w:bookmarkEnd w:id="48"/>
      <w:r>
        <w:rPr>
          <w:b/>
          <w:color w:val="1F3864"/>
          <w:sz w:val="22"/>
          <w:szCs w:val="22"/>
        </w:rPr>
        <w:lastRenderedPageBreak/>
        <w:t>Gráfico 8. Desempleo por sexo y grupo etario, 2010 – 2022. Panel Izquierdo: Desempleo Masculino por grupo etario Panel derecho: Desempleo femenino por grupo etario (Valores porcentuales)</w:t>
      </w:r>
      <w:r>
        <w:rPr>
          <w:noProof/>
        </w:rPr>
        <w:drawing>
          <wp:anchor distT="0" distB="0" distL="114300" distR="114300" simplePos="0" relativeHeight="251666432" behindDoc="0" locked="0" layoutInCell="1" hidden="0" allowOverlap="1" wp14:anchorId="15A7A64A" wp14:editId="5BA3118A">
            <wp:simplePos x="0" y="0"/>
            <wp:positionH relativeFrom="column">
              <wp:posOffset>-9161</wp:posOffset>
            </wp:positionH>
            <wp:positionV relativeFrom="paragraph">
              <wp:posOffset>399959</wp:posOffset>
            </wp:positionV>
            <wp:extent cx="5943600" cy="3685540"/>
            <wp:effectExtent l="0" t="0" r="0" b="0"/>
            <wp:wrapSquare wrapText="bothSides" distT="0" distB="0" distL="114300" distR="114300"/>
            <wp:docPr id="1582940735" name="image13.png" descr="Interfaz de usuario gráfica, Gráfico,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3.png" descr="Interfaz de usuario gráfica, Gráfico, Aplicación&#10;&#10;Descripción generada automáticamente"/>
                    <pic:cNvPicPr preferRelativeResize="0"/>
                  </pic:nvPicPr>
                  <pic:blipFill>
                    <a:blip r:embed="rId27"/>
                    <a:srcRect/>
                    <a:stretch>
                      <a:fillRect/>
                    </a:stretch>
                  </pic:blipFill>
                  <pic:spPr>
                    <a:xfrm>
                      <a:off x="0" y="0"/>
                      <a:ext cx="5943600" cy="3685540"/>
                    </a:xfrm>
                    <a:prstGeom prst="rect">
                      <a:avLst/>
                    </a:prstGeom>
                    <a:ln/>
                  </pic:spPr>
                </pic:pic>
              </a:graphicData>
            </a:graphic>
          </wp:anchor>
        </w:drawing>
      </w:r>
    </w:p>
    <w:p w14:paraId="5D212979" w14:textId="77777777" w:rsidR="002F3AE2" w:rsidRDefault="002F3AE2">
      <w:pPr>
        <w:ind w:firstLine="708"/>
        <w:jc w:val="left"/>
        <w:rPr>
          <w:sz w:val="18"/>
          <w:szCs w:val="18"/>
        </w:rPr>
      </w:pPr>
    </w:p>
    <w:p w14:paraId="5C40FD1E" w14:textId="77777777" w:rsidR="002F3AE2" w:rsidRDefault="00D31CF6">
      <w:pPr>
        <w:ind w:firstLine="708"/>
        <w:jc w:val="left"/>
        <w:rPr>
          <w:sz w:val="18"/>
          <w:szCs w:val="18"/>
        </w:rPr>
      </w:pPr>
      <w:r>
        <w:rPr>
          <w:sz w:val="18"/>
          <w:szCs w:val="18"/>
        </w:rPr>
        <w:t>Fuente: Elaboración propia con datos del INEC, 2023.</w:t>
      </w:r>
    </w:p>
    <w:p w14:paraId="443B52E5" w14:textId="77777777" w:rsidR="002F3AE2" w:rsidRDefault="002F3AE2"/>
    <w:p w14:paraId="32E803B8" w14:textId="73799DBE" w:rsidR="002F3AE2" w:rsidRDefault="00D31CF6">
      <w:pPr>
        <w:ind w:firstLine="708"/>
      </w:pPr>
      <w:r>
        <w:t>Un aspecto por resaltar es el que se refiere al nivel de calificación de la mano de obra femenina respecto a la masculina y el comportamiento de la participación e inserción en el mercado de trabajo. La información contenida en el gráfico siguiente nos presenta un aumento</w:t>
      </w:r>
      <w:r w:rsidR="00D32131">
        <w:t xml:space="preserve"> </w:t>
      </w:r>
      <w:r>
        <w:t>en el nivel de calificación, particularmente para las mujeres que tienen grado universitario completo. No obstante, esto contrasta con los datos de empleo y de participación laboral femenina, ya que a mayor nivel de calificación no encontramos una correlación con una mayor inserción en el mercado de trabajo por parte de las mujeres. Esto nos indica la prevalencia de lo que se ha llamado en la literatura como “techos de cristal” para las mujeres con niveles de calificación altos, que, sin embargo, se enfrentan con rigideces institucionales y culturales para aspirar a puestos ocupacionales de mayor rango y categorías salariales mayores (gerencia, dirección y jefaturas).</w:t>
      </w:r>
    </w:p>
    <w:p w14:paraId="74BBEAB9" w14:textId="4F311EC1" w:rsidR="002F3AE2" w:rsidRDefault="00D31CF6" w:rsidP="00D32131">
      <w:pPr>
        <w:ind w:firstLine="708"/>
      </w:pPr>
      <w:r>
        <w:t>Para los demás niveles de calificación, específicamente</w:t>
      </w:r>
      <w:r w:rsidR="003B7EBA">
        <w:t xml:space="preserve"> </w:t>
      </w:r>
      <w:r>
        <w:t xml:space="preserve">las mujeres que tienen primaria incompleta y primaria </w:t>
      </w:r>
      <w:r w:rsidR="006D68F2">
        <w:t>completa</w:t>
      </w:r>
      <w:r>
        <w:t xml:space="preserve"> enfrentan mayores problemas para insertarse en el mercado de </w:t>
      </w:r>
      <w:r>
        <w:lastRenderedPageBreak/>
        <w:t>trabajo formal.  Este es uno de los principales determinantes por los cuales estas mujeres tienen problemas de participación, precarización e informalización laboral.  Todo esto ha sido interpretado en diversos estudios como un problema de “piso pegajoso”.  Para las categorías académicas intermedias, con secundaria incompleta y completa, son mujeres que sufren de las denominadas “escaleras rotas”, ya que tienen más dificultades para subir a categorías de ocupación de mayor calificación y, por tanto, de mayor remuneración. Aunque se encuentran en trabajos formales su nivel de calificación sigue siendo bajo, con lo cual sus empleos enfrentan problemas de vulnerabilidad en coyunturas de crisis, como quedó demostrado durante la crisis sanitaria.</w:t>
      </w:r>
    </w:p>
    <w:p w14:paraId="7A085C6F" w14:textId="77777777" w:rsidR="00C47358" w:rsidRDefault="00C47358" w:rsidP="00D32131">
      <w:pPr>
        <w:ind w:firstLine="708"/>
      </w:pPr>
    </w:p>
    <w:p w14:paraId="6828AC7F" w14:textId="77777777" w:rsidR="002F3AE2" w:rsidRDefault="00D31CF6">
      <w:pPr>
        <w:pBdr>
          <w:top w:val="nil"/>
          <w:left w:val="nil"/>
          <w:bottom w:val="nil"/>
          <w:right w:val="nil"/>
          <w:between w:val="nil"/>
        </w:pBdr>
        <w:spacing w:before="0" w:after="200" w:line="240" w:lineRule="auto"/>
        <w:rPr>
          <w:b/>
          <w:color w:val="1F3864"/>
          <w:sz w:val="22"/>
          <w:szCs w:val="22"/>
        </w:rPr>
      </w:pPr>
      <w:bookmarkStart w:id="49" w:name="_heading=h.1mrcu09" w:colFirst="0" w:colLast="0"/>
      <w:bookmarkEnd w:id="49"/>
      <w:r>
        <w:rPr>
          <w:b/>
          <w:color w:val="1F3864"/>
          <w:sz w:val="22"/>
          <w:szCs w:val="22"/>
        </w:rPr>
        <w:t>Gráfico 9. Composición de la calificación académica del empleo: 2010,2015,2020. Panel A hombres – Panel B Mujeres (Valores porcentuales)</w:t>
      </w:r>
    </w:p>
    <w:p w14:paraId="57C6E712" w14:textId="756B3AA3" w:rsidR="002F3AE2" w:rsidRPr="00D32131" w:rsidRDefault="00D03F41" w:rsidP="00D32131">
      <w:pPr>
        <w:jc w:val="left"/>
      </w:pPr>
      <w:r w:rsidRPr="00D03F41">
        <w:rPr>
          <w:noProof/>
        </w:rPr>
        <w:drawing>
          <wp:inline distT="0" distB="0" distL="0" distR="0" wp14:anchorId="2DB580FE" wp14:editId="2DD70CE1">
            <wp:extent cx="5943600" cy="2548255"/>
            <wp:effectExtent l="0" t="0" r="0" b="4445"/>
            <wp:docPr id="3" name="Imagen 3"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10;&#10;Descripción generada automáticamente con confianza media"/>
                    <pic:cNvPicPr/>
                  </pic:nvPicPr>
                  <pic:blipFill>
                    <a:blip r:embed="rId28"/>
                    <a:stretch>
                      <a:fillRect/>
                    </a:stretch>
                  </pic:blipFill>
                  <pic:spPr>
                    <a:xfrm>
                      <a:off x="0" y="0"/>
                      <a:ext cx="5943600" cy="2548255"/>
                    </a:xfrm>
                    <a:prstGeom prst="rect">
                      <a:avLst/>
                    </a:prstGeom>
                  </pic:spPr>
                </pic:pic>
              </a:graphicData>
            </a:graphic>
          </wp:inline>
        </w:drawing>
      </w:r>
    </w:p>
    <w:p w14:paraId="5F9AE3BB" w14:textId="35CDC462" w:rsidR="002F3AE2" w:rsidRPr="00D32131" w:rsidRDefault="00D31CF6">
      <w:pPr>
        <w:rPr>
          <w:sz w:val="18"/>
          <w:szCs w:val="18"/>
        </w:rPr>
      </w:pPr>
      <w:r>
        <w:rPr>
          <w:sz w:val="18"/>
          <w:szCs w:val="18"/>
        </w:rPr>
        <w:t>Fuente: Elaboración propia con datos del INEC, 2023.</w:t>
      </w:r>
    </w:p>
    <w:p w14:paraId="541F629C" w14:textId="77777777" w:rsidR="002F3AE2" w:rsidRDefault="00D31CF6">
      <w:pPr>
        <w:pStyle w:val="Ttulo2"/>
        <w:numPr>
          <w:ilvl w:val="1"/>
          <w:numId w:val="8"/>
        </w:numPr>
      </w:pPr>
      <w:bookmarkStart w:id="50" w:name="_heading=h.46r0co2" w:colFirst="0" w:colLast="0"/>
      <w:bookmarkEnd w:id="50"/>
      <w:r>
        <w:t>Estrategia empírica: definición y aplicación del modelo econométrico</w:t>
      </w:r>
    </w:p>
    <w:p w14:paraId="5316E72B" w14:textId="77777777" w:rsidR="002F3AE2" w:rsidRDefault="00D31CF6">
      <w:r>
        <w:t>En la siguiente sección se presenta la especificación funcional del modelo econométrico utilizado, a partir del cual se busca obtener resultados robustos para reforzar y demostrar empíricamente los hallazgos de esta investigación. Para este propósito y con base en la revisión de la literatura, se han seleccionado una serie de variables relevantes para los objetivos propuestos.</w:t>
      </w:r>
    </w:p>
    <w:p w14:paraId="30AF3710" w14:textId="77777777" w:rsidR="002F3AE2" w:rsidRDefault="00D31CF6">
      <w:pPr>
        <w:pStyle w:val="Ttulo3"/>
        <w:numPr>
          <w:ilvl w:val="2"/>
          <w:numId w:val="8"/>
        </w:numPr>
      </w:pPr>
      <w:bookmarkStart w:id="51" w:name="_heading=h.2lwamvv" w:colFirst="0" w:colLast="0"/>
      <w:bookmarkEnd w:id="51"/>
      <w:r>
        <w:t xml:space="preserve">Especificación funcional del modelo </w:t>
      </w:r>
    </w:p>
    <w:p w14:paraId="4CE01D81" w14:textId="77777777" w:rsidR="002F3AE2" w:rsidRDefault="002F3AE2">
      <w:pPr>
        <w:pBdr>
          <w:top w:val="nil"/>
          <w:left w:val="nil"/>
          <w:bottom w:val="nil"/>
          <w:right w:val="nil"/>
          <w:between w:val="nil"/>
        </w:pBdr>
        <w:ind w:left="1080"/>
        <w:rPr>
          <w:color w:val="000000"/>
        </w:rPr>
      </w:pPr>
    </w:p>
    <w:p w14:paraId="4CD8BCA6" w14:textId="0F397D1E" w:rsidR="002F3AE2" w:rsidRDefault="00D31CF6">
      <w:pPr>
        <w:numPr>
          <w:ilvl w:val="0"/>
          <w:numId w:val="10"/>
        </w:numPr>
        <w:pBdr>
          <w:top w:val="nil"/>
          <w:left w:val="nil"/>
          <w:bottom w:val="nil"/>
          <w:right w:val="nil"/>
          <w:between w:val="nil"/>
        </w:pBdr>
        <w:spacing w:before="0" w:line="240" w:lineRule="auto"/>
        <w:jc w:val="left"/>
        <w:rPr>
          <w:color w:val="000000"/>
        </w:rPr>
      </w:pPr>
      <w:bookmarkStart w:id="52" w:name="_Hlk152349746"/>
      <w:r>
        <w:rPr>
          <w:color w:val="000000"/>
        </w:rPr>
        <w:lastRenderedPageBreak/>
        <w:t xml:space="preserve">Y (3): log(spmn) </w:t>
      </w:r>
      <w:r>
        <w:rPr>
          <w:rFonts w:ascii="Cambria Math" w:eastAsia="Cambria Math" w:hAnsi="Cambria Math" w:cs="Cambria Math"/>
          <w:color w:val="000000"/>
        </w:rPr>
        <w:t>∼</w:t>
      </w:r>
      <w:r>
        <w:rPr>
          <w:color w:val="000000"/>
        </w:rPr>
        <w:t xml:space="preserve"> </w:t>
      </w:r>
      <m:oMath>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 </m:t>
        </m:r>
      </m:oMath>
      <w:r w:rsidRPr="00875B35">
        <w:rPr>
          <w:color w:val="000000"/>
        </w:rPr>
        <w:t>log(C2A4)</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m:t>
            </m:r>
          </m:sub>
        </m:sSub>
      </m:oMath>
      <w:r>
        <w:rPr>
          <w:i/>
          <w:color w:val="000000"/>
        </w:rPr>
        <w:t xml:space="preserve"> </w:t>
      </w:r>
      <w:r>
        <w:rPr>
          <w:color w:val="000000"/>
        </w:rPr>
        <w:t>+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RamaEmpPr</m:t>
            </m:r>
          </m:e>
          <m:sub>
            <m:r>
              <w:rPr>
                <w:rFonts w:ascii="Cambria Math" w:eastAsia="Cambria Math" w:hAnsi="Cambria Math" w:cs="Cambria Math"/>
                <w:color w:val="000000"/>
              </w:rPr>
              <m:t>i</m:t>
            </m:r>
          </m:sub>
        </m:sSub>
      </m:oMath>
      <w:r>
        <w:rPr>
          <w:color w:val="000000"/>
        </w:rPr>
        <w:t>)</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2</m:t>
            </m:r>
          </m:sub>
        </m:sSub>
        <m:r>
          <w:rPr>
            <w:rFonts w:ascii="Cambria Math" w:eastAsia="Cambria Math" w:hAnsi="Cambria Math" w:cs="Cambria Math"/>
            <w:color w:val="000000"/>
          </w:rPr>
          <m:t xml:space="preserve"> </m:t>
        </m:r>
      </m:oMath>
      <w:r>
        <w:rPr>
          <w:color w:val="000000"/>
        </w:rPr>
        <w:t>+ (Universidad</w:t>
      </w:r>
      <m:oMath>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β</m:t>
            </m:r>
          </m:e>
          <m:sub>
            <m:r>
              <w:rPr>
                <w:rFonts w:ascii="Cambria Math" w:eastAsia="Cambria Math" w:hAnsi="Cambria Math" w:cs="Cambria Math"/>
                <w:color w:val="000000"/>
              </w:rPr>
              <m:t>3</m:t>
            </m:r>
          </m:sub>
        </m:sSub>
      </m:oMath>
      <w:r>
        <w:rPr>
          <w:color w:val="000000"/>
        </w:rPr>
        <w:t>+ Secundaria</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4</m:t>
            </m:r>
          </m:sub>
        </m:sSub>
      </m:oMath>
      <w:r>
        <w:rPr>
          <w:color w:val="000000"/>
        </w:rPr>
        <w:t>+ (Empresa)</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5</m:t>
            </m:r>
          </m:sub>
        </m:sSub>
        <m:r>
          <w:rPr>
            <w:rFonts w:ascii="Cambria Math" w:eastAsia="Cambria Math" w:hAnsi="Cambria Math" w:cs="Cambria Math"/>
            <w:color w:val="000000"/>
          </w:rPr>
          <m:t xml:space="preserve"> </m:t>
        </m:r>
      </m:oMath>
      <w:r>
        <w:rPr>
          <w:color w:val="000000"/>
        </w:rPr>
        <w:t>+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ZONA</m:t>
            </m:r>
          </m:e>
          <m:sub>
            <m:r>
              <w:rPr>
                <w:rFonts w:ascii="Cambria Math" w:eastAsia="Cambria Math" w:hAnsi="Cambria Math" w:cs="Cambria Math"/>
                <w:color w:val="000000"/>
              </w:rPr>
              <m:t>i</m:t>
            </m:r>
          </m:sub>
        </m:sSub>
      </m:oMath>
      <w:r>
        <w:rPr>
          <w:color w:val="000000"/>
        </w:rPr>
        <w:t>)</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6</m:t>
            </m:r>
          </m:sub>
        </m:sSub>
      </m:oMath>
      <w:r>
        <w:rPr>
          <w:i/>
          <w:color w:val="000000"/>
        </w:rPr>
        <w:t xml:space="preserve"> </w:t>
      </w:r>
      <w:r>
        <w:rPr>
          <w:color w:val="000000"/>
        </w:rPr>
        <w:t xml:space="preserve"> + Inglés</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8</m:t>
            </m:r>
          </m:sub>
        </m:sSub>
      </m:oMath>
      <w:r>
        <w:rPr>
          <w:color w:val="000000"/>
        </w:rPr>
        <w:t>+ A4</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7</m:t>
            </m:r>
          </m:sub>
        </m:sSub>
      </m:oMath>
      <w:r>
        <w:rPr>
          <w:color w:val="000000"/>
        </w:rPr>
        <w:t xml:space="preserve"> </w:t>
      </w:r>
      <w:r w:rsidR="00C4658B">
        <w:rPr>
          <w:color w:val="000000"/>
        </w:rPr>
        <w:t>+ Asegurado</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9</m:t>
            </m:r>
          </m:sub>
        </m:sSub>
      </m:oMath>
      <w:r>
        <w:rPr>
          <w:color w:val="000000"/>
        </w:rPr>
        <w:t xml:space="preserve"> </w:t>
      </w:r>
      <w:r w:rsidR="00C4658B">
        <w:rPr>
          <w:color w:val="000000"/>
        </w:rPr>
        <w:t>+ Elementales</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10</m:t>
            </m:r>
          </m:sub>
        </m:sSub>
      </m:oMath>
      <w:r>
        <w:rPr>
          <w:color w:val="000000"/>
        </w:rPr>
        <w:t xml:space="preserve"> + Sindicato</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11</m:t>
            </m:r>
          </m:sub>
        </m:sSub>
      </m:oMath>
      <w:r>
        <w:rPr>
          <w:color w:val="000000"/>
        </w:rPr>
        <w:t xml:space="preserve"> + Central</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12</m:t>
            </m:r>
          </m:sub>
        </m:sSub>
      </m:oMath>
    </w:p>
    <w:bookmarkEnd w:id="52"/>
    <w:p w14:paraId="31C9FD87" w14:textId="77777777" w:rsidR="002F3AE2" w:rsidRDefault="002F3AE2">
      <w:pPr>
        <w:pBdr>
          <w:top w:val="nil"/>
          <w:left w:val="nil"/>
          <w:bottom w:val="nil"/>
          <w:right w:val="nil"/>
          <w:between w:val="nil"/>
        </w:pBdr>
        <w:spacing w:before="0"/>
        <w:ind w:left="720"/>
        <w:rPr>
          <w:color w:val="000000"/>
        </w:rPr>
      </w:pPr>
    </w:p>
    <w:p w14:paraId="2D0FF9FD" w14:textId="4E5CD894" w:rsidR="002F3AE2" w:rsidRDefault="00D31CF6">
      <w:pPr>
        <w:numPr>
          <w:ilvl w:val="0"/>
          <w:numId w:val="10"/>
        </w:numPr>
        <w:pBdr>
          <w:top w:val="nil"/>
          <w:left w:val="nil"/>
          <w:bottom w:val="nil"/>
          <w:right w:val="nil"/>
          <w:between w:val="nil"/>
        </w:pBdr>
        <w:spacing w:before="0" w:line="240" w:lineRule="auto"/>
        <w:jc w:val="left"/>
        <w:rPr>
          <w:color w:val="000000"/>
        </w:rPr>
      </w:pPr>
      <w:r>
        <w:rPr>
          <w:color w:val="000000"/>
        </w:rPr>
        <w:t xml:space="preserve">Y (4): log(spmn) </w:t>
      </w:r>
      <w:r>
        <w:rPr>
          <w:rFonts w:ascii="Cambria Math" w:eastAsia="Cambria Math" w:hAnsi="Cambria Math" w:cs="Cambria Math"/>
          <w:color w:val="000000"/>
        </w:rPr>
        <w:t>∼</w:t>
      </w:r>
      <w:r>
        <w:rPr>
          <w:color w:val="000000"/>
        </w:rPr>
        <w:t xml:space="preserve"> </w:t>
      </w:r>
      <m:oMath>
        <m:sSub>
          <m:sSubPr>
            <m:ctrlPr>
              <w:rPr>
                <w:rFonts w:ascii="Cambria Math" w:hAnsi="Cambria Math"/>
                <w:i/>
              </w:rPr>
            </m:ctrlPr>
          </m:sSubPr>
          <m:e>
            <m:r>
              <w:rPr>
                <w:rFonts w:ascii="Cambria Math" w:hAnsi="Cambria Math"/>
              </w:rPr>
              <m:t>β</m:t>
            </m:r>
          </m:e>
          <m:sub>
            <m:r>
              <w:rPr>
                <w:rFonts w:ascii="Cambria Math" w:hAnsi="Cambria Math"/>
              </w:rPr>
              <m:t>0</m:t>
            </m:r>
          </m:sub>
        </m:sSub>
        <m:r>
          <w:rPr>
            <w:rFonts w:ascii="Cambria Math" w:hAnsi="Cambria Math"/>
          </w:rPr>
          <m:t xml:space="preserve"> +</m:t>
        </m:r>
      </m:oMath>
      <w:r w:rsidRPr="009968EC">
        <w:rPr>
          <w:color w:val="000000"/>
        </w:rPr>
        <w:t>tiempo</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m:t>
            </m:r>
          </m:sub>
        </m:sSub>
      </m:oMath>
      <w:r>
        <w:rPr>
          <w:i/>
          <w:color w:val="000000"/>
        </w:rPr>
        <w:t xml:space="preserve"> </w:t>
      </w:r>
      <w:r>
        <w:rPr>
          <w:color w:val="000000"/>
        </w:rPr>
        <w:t>+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RamaEmpPr</m:t>
            </m:r>
          </m:e>
          <m:sub>
            <m:r>
              <w:rPr>
                <w:rFonts w:ascii="Cambria Math" w:eastAsia="Cambria Math" w:hAnsi="Cambria Math" w:cs="Cambria Math"/>
                <w:color w:val="000000"/>
              </w:rPr>
              <m:t>i</m:t>
            </m:r>
          </m:sub>
        </m:sSub>
      </m:oMath>
      <w:r>
        <w:rPr>
          <w:color w:val="000000"/>
        </w:rPr>
        <w:t>)</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2</m:t>
            </m:r>
          </m:sub>
        </m:sSub>
        <m:r>
          <w:rPr>
            <w:rFonts w:ascii="Cambria Math" w:eastAsia="Cambria Math" w:hAnsi="Cambria Math" w:cs="Cambria Math"/>
            <w:color w:val="000000"/>
          </w:rPr>
          <m:t xml:space="preserve"> </m:t>
        </m:r>
      </m:oMath>
      <w:r>
        <w:rPr>
          <w:color w:val="000000"/>
        </w:rPr>
        <w:t>+ (Universidad</w:t>
      </w:r>
      <m:oMath>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β</m:t>
            </m:r>
          </m:e>
          <m:sub>
            <m:r>
              <w:rPr>
                <w:rFonts w:ascii="Cambria Math" w:eastAsia="Cambria Math" w:hAnsi="Cambria Math" w:cs="Cambria Math"/>
                <w:color w:val="000000"/>
              </w:rPr>
              <m:t>3</m:t>
            </m:r>
          </m:sub>
        </m:sSub>
      </m:oMath>
      <w:r>
        <w:rPr>
          <w:color w:val="000000"/>
        </w:rPr>
        <w:t>+ Secundaria</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4</m:t>
            </m:r>
          </m:sub>
        </m:sSub>
      </m:oMath>
      <w:r>
        <w:rPr>
          <w:color w:val="000000"/>
        </w:rPr>
        <w:t>+ (Empresa)</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5</m:t>
            </m:r>
          </m:sub>
        </m:sSub>
        <m:r>
          <w:rPr>
            <w:rFonts w:ascii="Cambria Math" w:eastAsia="Cambria Math" w:hAnsi="Cambria Math" w:cs="Cambria Math"/>
            <w:color w:val="000000"/>
          </w:rPr>
          <m:t xml:space="preserve"> </m:t>
        </m:r>
      </m:oMath>
      <w:r>
        <w:rPr>
          <w:color w:val="000000"/>
        </w:rPr>
        <w:t>+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ZONA</m:t>
            </m:r>
          </m:e>
          <m:sub>
            <m:r>
              <w:rPr>
                <w:rFonts w:ascii="Cambria Math" w:eastAsia="Cambria Math" w:hAnsi="Cambria Math" w:cs="Cambria Math"/>
                <w:color w:val="000000"/>
              </w:rPr>
              <m:t>i</m:t>
            </m:r>
          </m:sub>
        </m:sSub>
      </m:oMath>
      <w:r>
        <w:rPr>
          <w:color w:val="000000"/>
        </w:rPr>
        <w:t>)</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6</m:t>
            </m:r>
          </m:sub>
        </m:sSub>
      </m:oMath>
      <w:r>
        <w:rPr>
          <w:color w:val="000000"/>
        </w:rPr>
        <w:t xml:space="preserve"> + Inglés</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8</m:t>
            </m:r>
          </m:sub>
        </m:sSub>
      </m:oMath>
      <w:r>
        <w:rPr>
          <w:color w:val="000000"/>
        </w:rPr>
        <w:t xml:space="preserve"> </w:t>
      </w:r>
      <w:r>
        <w:rPr>
          <w:i/>
          <w:color w:val="000000"/>
        </w:rPr>
        <w:t xml:space="preserve"> </w:t>
      </w:r>
      <w:r>
        <w:rPr>
          <w:color w:val="000000"/>
        </w:rPr>
        <w:t>+ A4</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7</m:t>
            </m:r>
          </m:sub>
        </m:sSub>
      </m:oMath>
      <w:r w:rsidR="00C4658B">
        <w:rPr>
          <w:color w:val="000000"/>
        </w:rPr>
        <w:t>+ Asegurado</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9</m:t>
            </m:r>
          </m:sub>
        </m:sSub>
      </m:oMath>
      <w:r>
        <w:rPr>
          <w:color w:val="000000"/>
        </w:rPr>
        <w:t xml:space="preserve"> </w:t>
      </w:r>
      <w:r w:rsidR="00C4658B">
        <w:rPr>
          <w:color w:val="000000"/>
        </w:rPr>
        <w:t>+ Elementales</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10</m:t>
            </m:r>
          </m:sub>
        </m:sSub>
      </m:oMath>
      <w:r>
        <w:rPr>
          <w:color w:val="000000"/>
        </w:rPr>
        <w:t xml:space="preserve"> + Sindicato</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11</m:t>
            </m:r>
          </m:sub>
        </m:sSub>
      </m:oMath>
      <w:r>
        <w:rPr>
          <w:color w:val="000000"/>
        </w:rPr>
        <w:t xml:space="preserve"> + Central</w:t>
      </w:r>
      <m:oMath>
        <m:sSub>
          <m:sSubPr>
            <m:ctrlPr>
              <w:rPr>
                <w:rFonts w:ascii="Cambria Math" w:eastAsia="Cambria Math" w:hAnsi="Cambria Math" w:cs="Cambria Math"/>
                <w:color w:val="000000"/>
              </w:rPr>
            </m:ctrlPr>
          </m:sSubPr>
          <m:e>
            <m:r>
              <w:rPr>
                <w:rFonts w:ascii="Cambria Math" w:hAnsi="Cambria Math"/>
              </w:rPr>
              <m:t>β</m:t>
            </m:r>
          </m:e>
          <m:sub>
            <m:r>
              <w:rPr>
                <w:rFonts w:ascii="Cambria Math" w:eastAsia="Cambria Math" w:hAnsi="Cambria Math" w:cs="Cambria Math"/>
                <w:color w:val="000000"/>
              </w:rPr>
              <m:t>12</m:t>
            </m:r>
          </m:sub>
        </m:sSub>
      </m:oMath>
    </w:p>
    <w:p w14:paraId="58F61F7F" w14:textId="386C6C6C" w:rsidR="002F3AE2" w:rsidRDefault="00D72389">
      <w:r w:rsidRPr="00D72389">
        <w:t xml:space="preserve">Se hace notar que </w:t>
      </w:r>
      <w:r w:rsidR="00922DE0" w:rsidRPr="00D72389">
        <w:t xml:space="preserve">La variable del </w:t>
      </w:r>
      <w:r w:rsidR="0078371E" w:rsidRPr="00D72389">
        <w:t>coeficiente</w:t>
      </w:r>
      <w:r w:rsidR="00922DE0" w:rsidRPr="00D72389">
        <w:t xml:space="preserve"> </w:t>
      </w:r>
      <m:oMath>
        <m:sSub>
          <m:sSubPr>
            <m:ctrlPr>
              <w:rPr>
                <w:rFonts w:ascii="Cambria Math" w:hAnsi="Cambria Math"/>
                <w:i/>
              </w:rPr>
            </m:ctrlPr>
          </m:sSubPr>
          <m:e>
            <m:r>
              <w:rPr>
                <w:rFonts w:ascii="Cambria Math" w:hAnsi="Cambria Math"/>
              </w:rPr>
              <m:t>β</m:t>
            </m:r>
          </m:e>
          <m:sub>
            <m:r>
              <w:rPr>
                <w:rFonts w:ascii="Cambria Math" w:hAnsi="Cambria Math"/>
              </w:rPr>
              <m:t>1</m:t>
            </m:r>
          </m:sub>
        </m:sSub>
      </m:oMath>
      <w:r w:rsidR="00922DE0" w:rsidRPr="00D72389">
        <w:t xml:space="preserve"> </w:t>
      </w:r>
      <w:r w:rsidR="0078371E" w:rsidRPr="00D72389">
        <w:t xml:space="preserve">y el intercepto </w:t>
      </w:r>
      <m:oMath>
        <m:sSub>
          <m:sSubPr>
            <m:ctrlPr>
              <w:rPr>
                <w:rFonts w:ascii="Cambria Math" w:hAnsi="Cambria Math"/>
                <w:i/>
              </w:rPr>
            </m:ctrlPr>
          </m:sSubPr>
          <m:e>
            <m:r>
              <w:rPr>
                <w:rFonts w:ascii="Cambria Math" w:hAnsi="Cambria Math"/>
              </w:rPr>
              <m:t>β</m:t>
            </m:r>
          </m:e>
          <m:sub>
            <m:r>
              <w:rPr>
                <w:rFonts w:ascii="Cambria Math" w:hAnsi="Cambria Math"/>
              </w:rPr>
              <m:t>0</m:t>
            </m:r>
          </m:sub>
        </m:sSub>
      </m:oMath>
      <w:r w:rsidR="0078371E" w:rsidRPr="00D72389">
        <w:t xml:space="preserve"> </w:t>
      </w:r>
      <w:r w:rsidR="004136C8" w:rsidRPr="00D72389">
        <w:t>va</w:t>
      </w:r>
      <w:r w:rsidR="0078371E" w:rsidRPr="00D72389">
        <w:t>n</w:t>
      </w:r>
      <w:r w:rsidR="00922DE0" w:rsidRPr="00D72389">
        <w:t xml:space="preserve"> en logaritmo porque </w:t>
      </w:r>
      <w:r w:rsidR="0078371E" w:rsidRPr="00D72389">
        <w:t>son</w:t>
      </w:r>
      <w:r w:rsidR="00922DE0" w:rsidRPr="00D72389">
        <w:t xml:space="preserve"> </w:t>
      </w:r>
      <w:r w:rsidR="0078371E" w:rsidRPr="00D72389">
        <w:t xml:space="preserve">variables </w:t>
      </w:r>
      <w:r w:rsidRPr="00D72389">
        <w:t>numéricas</w:t>
      </w:r>
      <w:r w:rsidR="0078371E" w:rsidRPr="00D72389">
        <w:t xml:space="preserve">. El resto </w:t>
      </w:r>
      <w:r w:rsidR="003246F1">
        <w:t xml:space="preserve">de la variables </w:t>
      </w:r>
      <w:r w:rsidR="0078371E" w:rsidRPr="00D72389">
        <w:t>son categóricas.</w:t>
      </w:r>
    </w:p>
    <w:p w14:paraId="75233B00" w14:textId="77777777" w:rsidR="002F3AE2" w:rsidRDefault="00D31CF6">
      <w:r>
        <w:t>A continuación, se muestra la descripción operacional de cada variable y la composición de estas para los años 2010 y 2020.</w:t>
      </w:r>
    </w:p>
    <w:p w14:paraId="639B7678" w14:textId="77777777" w:rsidR="002F3AE2" w:rsidRDefault="00D31CF6">
      <w:pPr>
        <w:pStyle w:val="Ttulo3"/>
        <w:numPr>
          <w:ilvl w:val="2"/>
          <w:numId w:val="8"/>
        </w:numPr>
      </w:pPr>
      <w:bookmarkStart w:id="53" w:name="_heading=h.111kx3o" w:colFirst="0" w:colLast="0"/>
      <w:bookmarkEnd w:id="53"/>
      <w:r>
        <w:t>Variables</w:t>
      </w:r>
    </w:p>
    <w:p w14:paraId="5E1CC304" w14:textId="77777777" w:rsidR="002F3AE2" w:rsidRDefault="00D31CF6">
      <w:r>
        <w:rPr>
          <w:b/>
        </w:rPr>
        <w:t>log (spmn)</w:t>
      </w:r>
      <w:r>
        <w:t xml:space="preserve"> = logaritmo del salario principal monetario neto.</w:t>
      </w:r>
    </w:p>
    <w:p w14:paraId="10726019" w14:textId="77777777" w:rsidR="002F3AE2" w:rsidRDefault="00D31CF6">
      <w:r>
        <w:rPr>
          <w:b/>
        </w:rPr>
        <w:t>log(C2A4)</w:t>
      </w:r>
      <w:r>
        <w:t xml:space="preserve"> = logaritmo de horas trabajadas en el empleo principal.</w:t>
      </w:r>
    </w:p>
    <w:p w14:paraId="0EDD6B4A" w14:textId="77777777" w:rsidR="002F3AE2" w:rsidRDefault="00D31CF6">
      <w:r>
        <w:rPr>
          <w:b/>
        </w:rPr>
        <w:t xml:space="preserve">A5 </w:t>
      </w:r>
      <w:r>
        <w:t>= edad de la persona (como proxy de la experiencia)</w:t>
      </w:r>
    </w:p>
    <w:p w14:paraId="5F699EF1" w14:textId="77777777" w:rsidR="002F3AE2" w:rsidRDefault="00D31CF6">
      <w:r>
        <w:rPr>
          <w:b/>
        </w:rPr>
        <w:t>Tiempo</w:t>
      </w:r>
      <w:r>
        <w:t xml:space="preserve"> = Variable binaria que indica si la persona trabaja 40 horas o más (tiempo completo) o menos de 40 horas (tiempo parcial).</w:t>
      </w:r>
    </w:p>
    <w:p w14:paraId="72037211" w14:textId="77777777" w:rsidR="002F3AE2" w:rsidRDefault="002F3AE2"/>
    <w:p w14:paraId="093BF34F" w14:textId="77777777" w:rsidR="002F3AE2" w:rsidRDefault="00D31CF6">
      <w:pPr>
        <w:pBdr>
          <w:top w:val="nil"/>
          <w:left w:val="nil"/>
          <w:bottom w:val="nil"/>
          <w:right w:val="nil"/>
          <w:between w:val="nil"/>
        </w:pBdr>
        <w:spacing w:before="0" w:after="200" w:line="240" w:lineRule="auto"/>
        <w:rPr>
          <w:b/>
          <w:color w:val="1F3864"/>
          <w:sz w:val="22"/>
          <w:szCs w:val="22"/>
        </w:rPr>
      </w:pPr>
      <w:bookmarkStart w:id="54" w:name="_heading=h.3l18frh" w:colFirst="0" w:colLast="0"/>
      <w:bookmarkEnd w:id="54"/>
      <w:r>
        <w:rPr>
          <w:b/>
          <w:color w:val="1F3864"/>
          <w:sz w:val="22"/>
          <w:szCs w:val="22"/>
        </w:rPr>
        <w:t>Cuadro 1. Composición del tiempo de trabajo, 2010-2020. (Valores porcentuales)</w:t>
      </w:r>
    </w:p>
    <w:tbl>
      <w:tblPr>
        <w:tblStyle w:val="a1"/>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55DF9D2A" w14:textId="77777777">
        <w:trPr>
          <w:trHeight w:val="360"/>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BF1DE5C" w14:textId="77777777" w:rsidR="002F3AE2" w:rsidRDefault="00D31CF6">
            <w:pPr>
              <w:jc w:val="cente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8EC6642" w14:textId="77777777" w:rsidR="002F3AE2" w:rsidRDefault="00D31CF6">
            <w:pPr>
              <w:jc w:val="center"/>
              <w:rPr>
                <w:color w:val="000000"/>
              </w:rPr>
            </w:pPr>
            <w:r>
              <w:rPr>
                <w:color w:val="000000"/>
              </w:rPr>
              <w:t>Tiempo completo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01BCEF6" w14:textId="77777777" w:rsidR="002F3AE2" w:rsidRDefault="00D31CF6">
            <w:pPr>
              <w:jc w:val="center"/>
              <w:rPr>
                <w:color w:val="000000"/>
              </w:rPr>
            </w:pPr>
            <w:r>
              <w:rPr>
                <w:color w:val="000000"/>
              </w:rPr>
              <w:t>Menos de tiempo completo</w:t>
            </w:r>
          </w:p>
        </w:tc>
      </w:tr>
      <w:tr w:rsidR="002F3AE2" w14:paraId="6A9FDB61" w14:textId="77777777">
        <w:trPr>
          <w:trHeight w:val="165"/>
        </w:trPr>
        <w:tc>
          <w:tcPr>
            <w:tcW w:w="1350" w:type="dxa"/>
            <w:tcBorders>
              <w:top w:val="single" w:sz="4" w:space="0" w:color="000000"/>
            </w:tcBorders>
            <w:tcMar>
              <w:top w:w="60" w:type="dxa"/>
              <w:left w:w="60" w:type="dxa"/>
              <w:bottom w:w="60" w:type="dxa"/>
              <w:right w:w="60" w:type="dxa"/>
            </w:tcMar>
          </w:tcPr>
          <w:p w14:paraId="7E9D4060" w14:textId="77777777" w:rsidR="002F3AE2" w:rsidRDefault="00D31CF6">
            <w:pPr>
              <w:jc w:val="cente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71BBA732" w14:textId="77777777" w:rsidR="002F3AE2" w:rsidRDefault="00D31CF6">
            <w:pPr>
              <w:jc w:val="center"/>
              <w:rPr>
                <w:color w:val="000000"/>
              </w:rPr>
            </w:pPr>
            <w:r>
              <w:rPr>
                <w:color w:val="000000"/>
              </w:rPr>
              <w:t>0,849</w:t>
            </w:r>
          </w:p>
        </w:tc>
        <w:tc>
          <w:tcPr>
            <w:tcW w:w="1350" w:type="dxa"/>
            <w:tcBorders>
              <w:top w:val="single" w:sz="4" w:space="0" w:color="000000"/>
            </w:tcBorders>
            <w:tcMar>
              <w:top w:w="60" w:type="dxa"/>
              <w:left w:w="60" w:type="dxa"/>
              <w:bottom w:w="60" w:type="dxa"/>
              <w:right w:w="60" w:type="dxa"/>
            </w:tcMar>
          </w:tcPr>
          <w:p w14:paraId="470A20F9" w14:textId="77777777" w:rsidR="002F3AE2" w:rsidRDefault="00D31CF6">
            <w:pPr>
              <w:jc w:val="center"/>
              <w:rPr>
                <w:color w:val="000000"/>
              </w:rPr>
            </w:pPr>
            <w:r>
              <w:rPr>
                <w:color w:val="000000"/>
              </w:rPr>
              <w:t>0,151</w:t>
            </w:r>
          </w:p>
        </w:tc>
      </w:tr>
      <w:tr w:rsidR="002F3AE2" w14:paraId="6DECDAE0" w14:textId="77777777">
        <w:trPr>
          <w:trHeight w:val="150"/>
        </w:trPr>
        <w:tc>
          <w:tcPr>
            <w:tcW w:w="1350" w:type="dxa"/>
            <w:tcMar>
              <w:top w:w="60" w:type="dxa"/>
              <w:left w:w="60" w:type="dxa"/>
              <w:bottom w:w="60" w:type="dxa"/>
              <w:right w:w="60" w:type="dxa"/>
            </w:tcMar>
          </w:tcPr>
          <w:p w14:paraId="11AFF9CC" w14:textId="77777777" w:rsidR="002F3AE2" w:rsidRDefault="00D31CF6">
            <w:pPr>
              <w:jc w:val="center"/>
              <w:rPr>
                <w:color w:val="000000"/>
              </w:rPr>
            </w:pPr>
            <w:r>
              <w:rPr>
                <w:color w:val="000000"/>
              </w:rPr>
              <w:t>2020</w:t>
            </w:r>
          </w:p>
        </w:tc>
        <w:tc>
          <w:tcPr>
            <w:tcW w:w="1350" w:type="dxa"/>
            <w:tcMar>
              <w:top w:w="60" w:type="dxa"/>
              <w:left w:w="60" w:type="dxa"/>
              <w:bottom w:w="60" w:type="dxa"/>
              <w:right w:w="60" w:type="dxa"/>
            </w:tcMar>
          </w:tcPr>
          <w:p w14:paraId="270ECD9E" w14:textId="77777777" w:rsidR="002F3AE2" w:rsidRDefault="00D31CF6">
            <w:pPr>
              <w:jc w:val="center"/>
              <w:rPr>
                <w:color w:val="000000"/>
              </w:rPr>
            </w:pPr>
            <w:r>
              <w:rPr>
                <w:color w:val="000000"/>
              </w:rPr>
              <w:t>0,736</w:t>
            </w:r>
          </w:p>
        </w:tc>
        <w:tc>
          <w:tcPr>
            <w:tcW w:w="1350" w:type="dxa"/>
            <w:tcMar>
              <w:top w:w="60" w:type="dxa"/>
              <w:left w:w="60" w:type="dxa"/>
              <w:bottom w:w="60" w:type="dxa"/>
              <w:right w:w="60" w:type="dxa"/>
            </w:tcMar>
          </w:tcPr>
          <w:p w14:paraId="7DF2FD50" w14:textId="77777777" w:rsidR="002F3AE2" w:rsidRDefault="00D31CF6">
            <w:pPr>
              <w:jc w:val="center"/>
              <w:rPr>
                <w:color w:val="000000"/>
              </w:rPr>
            </w:pPr>
            <w:r>
              <w:rPr>
                <w:color w:val="000000"/>
              </w:rPr>
              <w:t>0,264</w:t>
            </w:r>
          </w:p>
        </w:tc>
      </w:tr>
    </w:tbl>
    <w:p w14:paraId="3295A41C" w14:textId="77777777" w:rsidR="002F3AE2" w:rsidRDefault="00D31CF6">
      <w:pPr>
        <w:jc w:val="left"/>
        <w:rPr>
          <w:color w:val="000000"/>
          <w:sz w:val="18"/>
          <w:szCs w:val="18"/>
        </w:rPr>
      </w:pPr>
      <w:r>
        <w:rPr>
          <w:color w:val="000000"/>
          <w:sz w:val="18"/>
          <w:szCs w:val="18"/>
        </w:rPr>
        <w:t>Fuente: Elaboración propia, 2023.</w:t>
      </w:r>
    </w:p>
    <w:p w14:paraId="31C58CD5" w14:textId="77777777" w:rsidR="002F3AE2" w:rsidRDefault="00000000">
      <w:pPr>
        <w:rPr>
          <w:color w:val="000000"/>
        </w:rPr>
      </w:pP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RamaEmpPr</m:t>
            </m:r>
          </m:e>
          <m:sub>
            <m:r>
              <w:rPr>
                <w:rFonts w:ascii="Cambria Math" w:eastAsia="Cambria Math" w:hAnsi="Cambria Math" w:cs="Cambria Math"/>
                <w:color w:val="000000"/>
              </w:rPr>
              <m:t>i</m:t>
            </m:r>
          </m:sub>
        </m:sSub>
      </m:oMath>
      <w:r w:rsidR="00D31CF6">
        <w:rPr>
          <w:color w:val="000000"/>
        </w:rPr>
        <w:t xml:space="preserve"> = Rama de actividad del empleo principal. </w:t>
      </w:r>
    </w:p>
    <w:p w14:paraId="02B885E0"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Agricultura, ganadería, caza y silvicultura (Base)</w:t>
      </w:r>
    </w:p>
    <w:p w14:paraId="7BF48237"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Pesca</w:t>
      </w:r>
    </w:p>
    <w:p w14:paraId="6E347FC0"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Explotación de minas y canteras</w:t>
      </w:r>
    </w:p>
    <w:p w14:paraId="6F15DEC2"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Industrias manufactureras</w:t>
      </w:r>
    </w:p>
    <w:p w14:paraId="350FBBFA"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Suministro de electricidad, gas y agua</w:t>
      </w:r>
    </w:p>
    <w:p w14:paraId="37AB3745"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lastRenderedPageBreak/>
        <w:t>Construcción</w:t>
      </w:r>
    </w:p>
    <w:p w14:paraId="3E74168D" w14:textId="56810A14"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Comerc</w:t>
      </w:r>
      <w:r w:rsidR="00C24C1C">
        <w:rPr>
          <w:color w:val="000000"/>
        </w:rPr>
        <w:t>io</w:t>
      </w:r>
      <w:r>
        <w:rPr>
          <w:color w:val="000000"/>
        </w:rPr>
        <w:t xml:space="preserve"> por may</w:t>
      </w:r>
      <w:r w:rsidR="00C24C1C">
        <w:rPr>
          <w:color w:val="000000"/>
        </w:rPr>
        <w:t>or</w:t>
      </w:r>
      <w:r>
        <w:rPr>
          <w:color w:val="000000"/>
        </w:rPr>
        <w:t xml:space="preserve"> y men</w:t>
      </w:r>
      <w:r w:rsidR="00C24C1C">
        <w:rPr>
          <w:color w:val="000000"/>
        </w:rPr>
        <w:t>or</w:t>
      </w:r>
    </w:p>
    <w:p w14:paraId="0691F9D1"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Repar vehíc autom, motoc, etc</w:t>
      </w:r>
    </w:p>
    <w:p w14:paraId="29296B31"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Hoteles y restaurantes</w:t>
      </w:r>
    </w:p>
    <w:p w14:paraId="35020D58"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Transporte, almacenamiento y comunicaciones</w:t>
      </w:r>
    </w:p>
    <w:p w14:paraId="2AC6BAF1"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Intermediación financiera</w:t>
      </w:r>
    </w:p>
    <w:p w14:paraId="24FE7E74"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Admin pública y defensa; planes de seguridad social</w:t>
      </w:r>
    </w:p>
    <w:p w14:paraId="5245E5E1"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Enseñanza</w:t>
      </w:r>
    </w:p>
    <w:p w14:paraId="5E90DC5A"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Servicios sociales y de salud</w:t>
      </w:r>
    </w:p>
    <w:p w14:paraId="76624CF2"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Otras activid de serv comun, social y person</w:t>
      </w:r>
    </w:p>
    <w:p w14:paraId="342EE177" w14:textId="493A4E08"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Hogares privados con servicios domésti</w:t>
      </w:r>
      <w:r w:rsidR="00C24C1C">
        <w:rPr>
          <w:color w:val="000000"/>
        </w:rPr>
        <w:t>co</w:t>
      </w:r>
    </w:p>
    <w:p w14:paraId="058C6E52" w14:textId="77777777" w:rsidR="002F3AE2" w:rsidRDefault="00D31CF6">
      <w:pPr>
        <w:numPr>
          <w:ilvl w:val="1"/>
          <w:numId w:val="14"/>
        </w:numPr>
        <w:pBdr>
          <w:top w:val="nil"/>
          <w:left w:val="nil"/>
          <w:bottom w:val="nil"/>
          <w:right w:val="nil"/>
          <w:between w:val="nil"/>
        </w:pBdr>
        <w:spacing w:before="0" w:line="240" w:lineRule="auto"/>
        <w:jc w:val="left"/>
        <w:rPr>
          <w:color w:val="000000"/>
        </w:rPr>
      </w:pPr>
      <w:r>
        <w:rPr>
          <w:color w:val="000000"/>
        </w:rPr>
        <w:t>Organizaciones y órganos extraterritoriales</w:t>
      </w:r>
    </w:p>
    <w:p w14:paraId="7770FC54" w14:textId="77777777" w:rsidR="002F3AE2" w:rsidRDefault="002F3AE2">
      <w:pPr>
        <w:pBdr>
          <w:top w:val="nil"/>
          <w:left w:val="nil"/>
          <w:bottom w:val="nil"/>
          <w:right w:val="nil"/>
          <w:between w:val="nil"/>
        </w:pBdr>
        <w:spacing w:before="0"/>
        <w:ind w:left="1440"/>
        <w:rPr>
          <w:color w:val="000000"/>
        </w:rPr>
      </w:pPr>
    </w:p>
    <w:p w14:paraId="448D19BA" w14:textId="77777777" w:rsidR="002F3AE2" w:rsidRDefault="00D31CF6">
      <w:r>
        <w:rPr>
          <w:b/>
        </w:rPr>
        <w:t xml:space="preserve">Universidad </w:t>
      </w:r>
      <w:r>
        <w:t>= Variable binaria que tiene 1 en caso de que la persona cuente con título universitario completo y 0 en caso de que no.</w:t>
      </w:r>
    </w:p>
    <w:p w14:paraId="7420CE1B" w14:textId="77777777" w:rsidR="002F3AE2" w:rsidRDefault="002F3AE2"/>
    <w:p w14:paraId="298FE456" w14:textId="77777777" w:rsidR="002F3AE2" w:rsidRDefault="00D31CF6">
      <w:pPr>
        <w:pBdr>
          <w:top w:val="nil"/>
          <w:left w:val="nil"/>
          <w:bottom w:val="nil"/>
          <w:right w:val="nil"/>
          <w:between w:val="nil"/>
        </w:pBdr>
        <w:spacing w:before="0" w:after="200" w:line="240" w:lineRule="auto"/>
        <w:rPr>
          <w:b/>
          <w:color w:val="1F3864"/>
          <w:sz w:val="22"/>
          <w:szCs w:val="22"/>
        </w:rPr>
      </w:pPr>
      <w:bookmarkStart w:id="55" w:name="_heading=h.206ipza" w:colFirst="0" w:colLast="0"/>
      <w:bookmarkEnd w:id="55"/>
      <w:r>
        <w:rPr>
          <w:b/>
          <w:color w:val="1F3864"/>
          <w:sz w:val="22"/>
          <w:szCs w:val="22"/>
        </w:rPr>
        <w:t>Cuadro 2. Composición de los estudios universitarios, 2010-2020. (Valores porcentuales)</w:t>
      </w:r>
    </w:p>
    <w:tbl>
      <w:tblPr>
        <w:tblStyle w:val="a2"/>
        <w:tblW w:w="4236" w:type="dxa"/>
        <w:tblBorders>
          <w:top w:val="single" w:sz="4" w:space="0" w:color="000000"/>
          <w:bottom w:val="single" w:sz="4" w:space="0" w:color="000000"/>
        </w:tblBorders>
        <w:tblLayout w:type="fixed"/>
        <w:tblLook w:val="0400" w:firstRow="0" w:lastRow="0" w:firstColumn="0" w:lastColumn="0" w:noHBand="0" w:noVBand="1"/>
      </w:tblPr>
      <w:tblGrid>
        <w:gridCol w:w="1350"/>
        <w:gridCol w:w="1443"/>
        <w:gridCol w:w="1443"/>
      </w:tblGrid>
      <w:tr w:rsidR="002F3AE2" w14:paraId="50ADBCFE" w14:textId="77777777">
        <w:trPr>
          <w:trHeight w:val="360"/>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10377AE8" w14:textId="77777777" w:rsidR="002F3AE2" w:rsidRDefault="00D31CF6">
            <w:pPr>
              <w:rPr>
                <w:color w:val="000000"/>
              </w:rPr>
            </w:pPr>
            <w:r>
              <w:rPr>
                <w:color w:val="000000"/>
              </w:rPr>
              <w:t>Año</w:t>
            </w:r>
          </w:p>
        </w:tc>
        <w:tc>
          <w:tcPr>
            <w:tcW w:w="1443" w:type="dxa"/>
            <w:tcBorders>
              <w:top w:val="single" w:sz="4" w:space="0" w:color="000000"/>
              <w:bottom w:val="single" w:sz="4" w:space="0" w:color="000000"/>
            </w:tcBorders>
            <w:shd w:val="clear" w:color="auto" w:fill="FFFFFF"/>
            <w:tcMar>
              <w:top w:w="60" w:type="dxa"/>
              <w:left w:w="60" w:type="dxa"/>
              <w:bottom w:w="60" w:type="dxa"/>
              <w:right w:w="60" w:type="dxa"/>
            </w:tcMar>
          </w:tcPr>
          <w:p w14:paraId="3B72CA95" w14:textId="77777777" w:rsidR="002F3AE2" w:rsidRDefault="00D31CF6">
            <w:pPr>
              <w:rPr>
                <w:color w:val="000000"/>
              </w:rPr>
            </w:pPr>
            <w:r>
              <w:rPr>
                <w:color w:val="000000"/>
              </w:rPr>
              <w:t>Con estudios universitarios</w:t>
            </w:r>
          </w:p>
        </w:tc>
        <w:tc>
          <w:tcPr>
            <w:tcW w:w="1443" w:type="dxa"/>
            <w:tcBorders>
              <w:top w:val="single" w:sz="4" w:space="0" w:color="000000"/>
              <w:bottom w:val="single" w:sz="4" w:space="0" w:color="000000"/>
            </w:tcBorders>
            <w:shd w:val="clear" w:color="auto" w:fill="FFFFFF"/>
            <w:tcMar>
              <w:top w:w="60" w:type="dxa"/>
              <w:left w:w="60" w:type="dxa"/>
              <w:bottom w:w="60" w:type="dxa"/>
              <w:right w:w="60" w:type="dxa"/>
            </w:tcMar>
          </w:tcPr>
          <w:p w14:paraId="3DD287BA" w14:textId="77777777" w:rsidR="002F3AE2" w:rsidRDefault="00D31CF6">
            <w:pPr>
              <w:rPr>
                <w:color w:val="000000"/>
              </w:rPr>
            </w:pPr>
            <w:r>
              <w:rPr>
                <w:color w:val="000000"/>
              </w:rPr>
              <w:t>Sin estudios universitarios</w:t>
            </w:r>
          </w:p>
        </w:tc>
      </w:tr>
      <w:tr w:rsidR="002F3AE2" w14:paraId="71A49DE3" w14:textId="77777777">
        <w:trPr>
          <w:trHeight w:val="225"/>
        </w:trPr>
        <w:tc>
          <w:tcPr>
            <w:tcW w:w="1350" w:type="dxa"/>
            <w:tcBorders>
              <w:top w:val="single" w:sz="4" w:space="0" w:color="000000"/>
            </w:tcBorders>
            <w:tcMar>
              <w:top w:w="60" w:type="dxa"/>
              <w:left w:w="60" w:type="dxa"/>
              <w:bottom w:w="60" w:type="dxa"/>
              <w:right w:w="60" w:type="dxa"/>
            </w:tcMar>
          </w:tcPr>
          <w:p w14:paraId="34382E9F" w14:textId="77777777" w:rsidR="002F3AE2" w:rsidRDefault="00D31CF6">
            <w:pPr>
              <w:rPr>
                <w:color w:val="000000"/>
              </w:rPr>
            </w:pPr>
            <w:r>
              <w:rPr>
                <w:color w:val="000000"/>
              </w:rPr>
              <w:t>2010</w:t>
            </w:r>
          </w:p>
        </w:tc>
        <w:tc>
          <w:tcPr>
            <w:tcW w:w="1443" w:type="dxa"/>
            <w:tcBorders>
              <w:top w:val="single" w:sz="4" w:space="0" w:color="000000"/>
            </w:tcBorders>
            <w:tcMar>
              <w:top w:w="60" w:type="dxa"/>
              <w:left w:w="60" w:type="dxa"/>
              <w:bottom w:w="60" w:type="dxa"/>
              <w:right w:w="60" w:type="dxa"/>
            </w:tcMar>
          </w:tcPr>
          <w:p w14:paraId="6A615523" w14:textId="33B94A0C" w:rsidR="002F3AE2" w:rsidRDefault="00D31CF6">
            <w:pPr>
              <w:jc w:val="center"/>
              <w:rPr>
                <w:color w:val="000000"/>
              </w:rPr>
            </w:pPr>
            <w:r>
              <w:rPr>
                <w:color w:val="000000"/>
                <w:highlight w:val="white"/>
              </w:rPr>
              <w:t>26</w:t>
            </w:r>
            <w:r w:rsidR="0078371E">
              <w:rPr>
                <w:color w:val="000000"/>
              </w:rPr>
              <w:t>%</w:t>
            </w:r>
          </w:p>
        </w:tc>
        <w:tc>
          <w:tcPr>
            <w:tcW w:w="1443" w:type="dxa"/>
            <w:tcBorders>
              <w:top w:val="single" w:sz="4" w:space="0" w:color="000000"/>
            </w:tcBorders>
            <w:tcMar>
              <w:top w:w="60" w:type="dxa"/>
              <w:left w:w="60" w:type="dxa"/>
              <w:bottom w:w="60" w:type="dxa"/>
              <w:right w:w="60" w:type="dxa"/>
            </w:tcMar>
          </w:tcPr>
          <w:p w14:paraId="330C1594" w14:textId="7F27254D" w:rsidR="002F3AE2" w:rsidRDefault="00D31CF6">
            <w:pPr>
              <w:jc w:val="center"/>
              <w:rPr>
                <w:color w:val="000000"/>
              </w:rPr>
            </w:pPr>
            <w:r>
              <w:rPr>
                <w:color w:val="000000"/>
              </w:rPr>
              <w:t>74</w:t>
            </w:r>
            <w:r w:rsidR="0078371E">
              <w:rPr>
                <w:color w:val="000000"/>
              </w:rPr>
              <w:t>%</w:t>
            </w:r>
          </w:p>
        </w:tc>
      </w:tr>
      <w:tr w:rsidR="002F3AE2" w14:paraId="4AE66E5D" w14:textId="77777777">
        <w:trPr>
          <w:trHeight w:val="25"/>
        </w:trPr>
        <w:tc>
          <w:tcPr>
            <w:tcW w:w="1350" w:type="dxa"/>
            <w:tcMar>
              <w:top w:w="60" w:type="dxa"/>
              <w:left w:w="60" w:type="dxa"/>
              <w:bottom w:w="60" w:type="dxa"/>
              <w:right w:w="60" w:type="dxa"/>
            </w:tcMar>
          </w:tcPr>
          <w:p w14:paraId="534A0679" w14:textId="77777777" w:rsidR="002F3AE2" w:rsidRDefault="00D31CF6">
            <w:pPr>
              <w:rPr>
                <w:color w:val="000000"/>
              </w:rPr>
            </w:pPr>
            <w:r>
              <w:rPr>
                <w:color w:val="000000"/>
              </w:rPr>
              <w:t>2020</w:t>
            </w:r>
          </w:p>
        </w:tc>
        <w:tc>
          <w:tcPr>
            <w:tcW w:w="1443" w:type="dxa"/>
            <w:tcMar>
              <w:top w:w="60" w:type="dxa"/>
              <w:left w:w="60" w:type="dxa"/>
              <w:bottom w:w="60" w:type="dxa"/>
              <w:right w:w="60" w:type="dxa"/>
            </w:tcMar>
          </w:tcPr>
          <w:p w14:paraId="59E73748" w14:textId="7F96BE66" w:rsidR="002F3AE2" w:rsidRDefault="00D31CF6">
            <w:pPr>
              <w:jc w:val="center"/>
              <w:rPr>
                <w:color w:val="000000"/>
              </w:rPr>
            </w:pPr>
            <w:r>
              <w:rPr>
                <w:color w:val="000000"/>
              </w:rPr>
              <w:t>32</w:t>
            </w:r>
            <w:r w:rsidR="0078371E">
              <w:rPr>
                <w:color w:val="000000"/>
              </w:rPr>
              <w:t>.</w:t>
            </w:r>
            <w:r>
              <w:rPr>
                <w:color w:val="000000"/>
              </w:rPr>
              <w:t>9</w:t>
            </w:r>
            <w:r w:rsidR="0078371E">
              <w:rPr>
                <w:color w:val="000000"/>
              </w:rPr>
              <w:t>%</w:t>
            </w:r>
          </w:p>
        </w:tc>
        <w:tc>
          <w:tcPr>
            <w:tcW w:w="1443" w:type="dxa"/>
            <w:tcMar>
              <w:top w:w="60" w:type="dxa"/>
              <w:left w:w="60" w:type="dxa"/>
              <w:bottom w:w="60" w:type="dxa"/>
              <w:right w:w="60" w:type="dxa"/>
            </w:tcMar>
          </w:tcPr>
          <w:p w14:paraId="1640B181" w14:textId="76FA6747" w:rsidR="002F3AE2" w:rsidRDefault="00D31CF6">
            <w:pPr>
              <w:jc w:val="center"/>
              <w:rPr>
                <w:color w:val="000000"/>
              </w:rPr>
            </w:pPr>
            <w:r>
              <w:rPr>
                <w:color w:val="000000"/>
              </w:rPr>
              <w:t>67</w:t>
            </w:r>
            <w:r w:rsidR="0078371E">
              <w:rPr>
                <w:color w:val="000000"/>
              </w:rPr>
              <w:t>,</w:t>
            </w:r>
            <w:r>
              <w:rPr>
                <w:color w:val="000000"/>
              </w:rPr>
              <w:t>1</w:t>
            </w:r>
            <w:r w:rsidR="0078371E">
              <w:rPr>
                <w:color w:val="000000"/>
              </w:rPr>
              <w:t>%</w:t>
            </w:r>
          </w:p>
        </w:tc>
      </w:tr>
    </w:tbl>
    <w:p w14:paraId="0524D116" w14:textId="77777777" w:rsidR="002F3AE2" w:rsidRDefault="00D31CF6">
      <w:pPr>
        <w:jc w:val="left"/>
        <w:rPr>
          <w:b/>
        </w:rPr>
      </w:pPr>
      <w:r>
        <w:rPr>
          <w:color w:val="000000"/>
          <w:sz w:val="18"/>
          <w:szCs w:val="18"/>
        </w:rPr>
        <w:t>Fuente: Elaboración propia, 2023.</w:t>
      </w:r>
    </w:p>
    <w:p w14:paraId="7075F0A9" w14:textId="77777777" w:rsidR="002F3AE2" w:rsidRDefault="002F3AE2">
      <w:pPr>
        <w:rPr>
          <w:b/>
        </w:rPr>
      </w:pPr>
    </w:p>
    <w:p w14:paraId="16EEF91F" w14:textId="31F3C708" w:rsidR="002F3AE2" w:rsidRDefault="00D31CF6">
      <w:r>
        <w:rPr>
          <w:b/>
        </w:rPr>
        <w:t>Secundaria</w:t>
      </w:r>
      <w:r>
        <w:t xml:space="preserve"> = Variable binaria que tiene 1 en caso de que la persona cuente con título de colegio académico o técnico completo y 0 en caso de que no.</w:t>
      </w:r>
    </w:p>
    <w:p w14:paraId="68D7E51D" w14:textId="77777777" w:rsidR="002F3AE2" w:rsidRDefault="00D31CF6">
      <w:pPr>
        <w:pBdr>
          <w:top w:val="nil"/>
          <w:left w:val="nil"/>
          <w:bottom w:val="nil"/>
          <w:right w:val="nil"/>
          <w:between w:val="nil"/>
        </w:pBdr>
        <w:spacing w:before="0" w:after="200" w:line="240" w:lineRule="auto"/>
        <w:rPr>
          <w:b/>
          <w:color w:val="1F3864"/>
          <w:sz w:val="22"/>
          <w:szCs w:val="22"/>
        </w:rPr>
      </w:pPr>
      <w:bookmarkStart w:id="56" w:name="_heading=h.4k668n3" w:colFirst="0" w:colLast="0"/>
      <w:bookmarkEnd w:id="56"/>
      <w:r>
        <w:rPr>
          <w:b/>
          <w:color w:val="1F3864"/>
          <w:sz w:val="22"/>
          <w:szCs w:val="22"/>
        </w:rPr>
        <w:t>Cuadro 3. Composición de los estudios de secundaria, 2010-2020. (Valores porcentuales)</w:t>
      </w:r>
    </w:p>
    <w:tbl>
      <w:tblPr>
        <w:tblStyle w:val="a3"/>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6E70CC1F" w14:textId="77777777">
        <w:trPr>
          <w:trHeight w:val="360"/>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3D7D74FC"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10FDAD29" w14:textId="77777777" w:rsidR="002F3AE2" w:rsidRDefault="00D31CF6">
            <w:pPr>
              <w:rPr>
                <w:color w:val="000000"/>
              </w:rPr>
            </w:pPr>
            <w:r>
              <w:rPr>
                <w:color w:val="000000"/>
              </w:rPr>
              <w:t>Grado de secundaria</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EE8A78D" w14:textId="77777777" w:rsidR="002F3AE2" w:rsidRDefault="00D31CF6">
            <w:pPr>
              <w:rPr>
                <w:color w:val="000000"/>
              </w:rPr>
            </w:pPr>
            <w:r>
              <w:rPr>
                <w:color w:val="000000"/>
              </w:rPr>
              <w:t>Sin grado de secundaria</w:t>
            </w:r>
          </w:p>
        </w:tc>
      </w:tr>
      <w:tr w:rsidR="002F3AE2" w14:paraId="7FDD4B2C" w14:textId="77777777">
        <w:trPr>
          <w:trHeight w:val="225"/>
        </w:trPr>
        <w:tc>
          <w:tcPr>
            <w:tcW w:w="1350" w:type="dxa"/>
            <w:tcBorders>
              <w:top w:val="single" w:sz="4" w:space="0" w:color="000000"/>
            </w:tcBorders>
            <w:tcMar>
              <w:top w:w="60" w:type="dxa"/>
              <w:left w:w="60" w:type="dxa"/>
              <w:bottom w:w="60" w:type="dxa"/>
              <w:right w:w="60" w:type="dxa"/>
            </w:tcMar>
          </w:tcPr>
          <w:p w14:paraId="7853C3DC"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408DBFD7" w14:textId="408E1330" w:rsidR="002F3AE2" w:rsidRDefault="00D31CF6">
            <w:pPr>
              <w:jc w:val="center"/>
              <w:rPr>
                <w:color w:val="000000"/>
              </w:rPr>
            </w:pPr>
            <w:r>
              <w:rPr>
                <w:color w:val="000000"/>
                <w:highlight w:val="white"/>
              </w:rPr>
              <w:t>18</w:t>
            </w:r>
            <w:r w:rsidR="0078371E">
              <w:rPr>
                <w:color w:val="000000"/>
                <w:highlight w:val="white"/>
              </w:rPr>
              <w:t>.</w:t>
            </w:r>
            <w:r>
              <w:rPr>
                <w:color w:val="000000"/>
                <w:highlight w:val="white"/>
              </w:rPr>
              <w:t>2</w:t>
            </w:r>
            <w:r w:rsidR="0078371E">
              <w:rPr>
                <w:color w:val="000000"/>
              </w:rPr>
              <w:t>%</w:t>
            </w:r>
          </w:p>
        </w:tc>
        <w:tc>
          <w:tcPr>
            <w:tcW w:w="1350" w:type="dxa"/>
            <w:tcBorders>
              <w:top w:val="single" w:sz="4" w:space="0" w:color="000000"/>
            </w:tcBorders>
            <w:tcMar>
              <w:top w:w="60" w:type="dxa"/>
              <w:left w:w="60" w:type="dxa"/>
              <w:bottom w:w="60" w:type="dxa"/>
              <w:right w:w="60" w:type="dxa"/>
            </w:tcMar>
          </w:tcPr>
          <w:p w14:paraId="19056AC2" w14:textId="297EB7CB" w:rsidR="002F3AE2" w:rsidRDefault="00D31CF6">
            <w:pPr>
              <w:jc w:val="center"/>
              <w:rPr>
                <w:color w:val="000000"/>
              </w:rPr>
            </w:pPr>
            <w:r>
              <w:rPr>
                <w:color w:val="000000"/>
              </w:rPr>
              <w:t>81</w:t>
            </w:r>
            <w:r w:rsidR="0078371E">
              <w:rPr>
                <w:color w:val="000000"/>
              </w:rPr>
              <w:t>.</w:t>
            </w:r>
            <w:r>
              <w:rPr>
                <w:color w:val="000000"/>
              </w:rPr>
              <w:t>8</w:t>
            </w:r>
            <w:r w:rsidR="0078371E">
              <w:rPr>
                <w:color w:val="000000"/>
              </w:rPr>
              <w:t>%</w:t>
            </w:r>
          </w:p>
        </w:tc>
      </w:tr>
      <w:tr w:rsidR="002F3AE2" w14:paraId="6FB9CFA8" w14:textId="77777777">
        <w:trPr>
          <w:trHeight w:val="25"/>
        </w:trPr>
        <w:tc>
          <w:tcPr>
            <w:tcW w:w="1350" w:type="dxa"/>
            <w:tcMar>
              <w:top w:w="60" w:type="dxa"/>
              <w:left w:w="60" w:type="dxa"/>
              <w:bottom w:w="60" w:type="dxa"/>
              <w:right w:w="60" w:type="dxa"/>
            </w:tcMar>
          </w:tcPr>
          <w:p w14:paraId="6799C7C0"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1190F8D4" w14:textId="3B293BFC" w:rsidR="002F3AE2" w:rsidRDefault="00D31CF6">
            <w:pPr>
              <w:jc w:val="center"/>
              <w:rPr>
                <w:color w:val="000000"/>
              </w:rPr>
            </w:pPr>
            <w:r>
              <w:rPr>
                <w:color w:val="000000"/>
              </w:rPr>
              <w:t>19</w:t>
            </w:r>
            <w:r w:rsidR="0078371E">
              <w:rPr>
                <w:color w:val="000000"/>
              </w:rPr>
              <w:t>.</w:t>
            </w:r>
            <w:r>
              <w:rPr>
                <w:color w:val="000000"/>
              </w:rPr>
              <w:t>7</w:t>
            </w:r>
            <w:r w:rsidR="0078371E">
              <w:rPr>
                <w:color w:val="000000"/>
              </w:rPr>
              <w:t>%</w:t>
            </w:r>
          </w:p>
        </w:tc>
        <w:tc>
          <w:tcPr>
            <w:tcW w:w="1350" w:type="dxa"/>
            <w:tcMar>
              <w:top w:w="60" w:type="dxa"/>
              <w:left w:w="60" w:type="dxa"/>
              <w:bottom w:w="60" w:type="dxa"/>
              <w:right w:w="60" w:type="dxa"/>
            </w:tcMar>
          </w:tcPr>
          <w:p w14:paraId="01A69BF6" w14:textId="46B38E3C" w:rsidR="002F3AE2" w:rsidRDefault="00D31CF6">
            <w:pPr>
              <w:jc w:val="center"/>
              <w:rPr>
                <w:color w:val="000000"/>
              </w:rPr>
            </w:pPr>
            <w:r>
              <w:rPr>
                <w:color w:val="000000"/>
              </w:rPr>
              <w:t>80</w:t>
            </w:r>
            <w:r w:rsidR="0078371E">
              <w:rPr>
                <w:color w:val="000000"/>
              </w:rPr>
              <w:t>.</w:t>
            </w:r>
            <w:r>
              <w:rPr>
                <w:color w:val="000000"/>
              </w:rPr>
              <w:t>3</w:t>
            </w:r>
            <w:r w:rsidR="0078371E">
              <w:rPr>
                <w:color w:val="000000"/>
              </w:rPr>
              <w:t>%</w:t>
            </w:r>
          </w:p>
        </w:tc>
      </w:tr>
    </w:tbl>
    <w:p w14:paraId="46604F13" w14:textId="77777777" w:rsidR="002F3AE2" w:rsidRDefault="00D31CF6">
      <w:pPr>
        <w:rPr>
          <w:sz w:val="18"/>
          <w:szCs w:val="18"/>
        </w:rPr>
      </w:pPr>
      <w:r>
        <w:rPr>
          <w:color w:val="000000"/>
          <w:sz w:val="18"/>
          <w:szCs w:val="18"/>
        </w:rPr>
        <w:t>Fuente: elaboración propia, 2023.</w:t>
      </w:r>
    </w:p>
    <w:p w14:paraId="77C6789F" w14:textId="77777777" w:rsidR="002F3AE2" w:rsidRDefault="002F3AE2">
      <w:pPr>
        <w:rPr>
          <w:b/>
        </w:rPr>
      </w:pPr>
    </w:p>
    <w:p w14:paraId="140E5B1C" w14:textId="77777777" w:rsidR="002F3AE2" w:rsidRDefault="00D31CF6">
      <w:r>
        <w:rPr>
          <w:b/>
        </w:rPr>
        <w:t>Zona =</w:t>
      </w:r>
      <w:r>
        <w:t xml:space="preserve"> habita en zona rural o urbana.</w:t>
      </w:r>
    </w:p>
    <w:p w14:paraId="05C9F1A8" w14:textId="77777777" w:rsidR="002F3AE2" w:rsidRDefault="002F3AE2"/>
    <w:p w14:paraId="2F485B27" w14:textId="77777777" w:rsidR="002F3AE2" w:rsidRDefault="00D31CF6">
      <w:pPr>
        <w:pBdr>
          <w:top w:val="nil"/>
          <w:left w:val="nil"/>
          <w:bottom w:val="nil"/>
          <w:right w:val="nil"/>
          <w:between w:val="nil"/>
        </w:pBdr>
        <w:spacing w:before="0" w:after="200" w:line="240" w:lineRule="auto"/>
        <w:rPr>
          <w:b/>
          <w:color w:val="1F3864"/>
          <w:sz w:val="22"/>
          <w:szCs w:val="22"/>
        </w:rPr>
      </w:pPr>
      <w:bookmarkStart w:id="57" w:name="_heading=h.2zbgiuw" w:colFirst="0" w:colLast="0"/>
      <w:bookmarkEnd w:id="57"/>
      <w:r>
        <w:rPr>
          <w:b/>
          <w:color w:val="1F3864"/>
          <w:sz w:val="22"/>
          <w:szCs w:val="22"/>
        </w:rPr>
        <w:t>Cuadro 4. Composición donde habita, 2010-2020. (Valores porcentuales)</w:t>
      </w:r>
    </w:p>
    <w:tbl>
      <w:tblPr>
        <w:tblStyle w:val="a4"/>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27D6E66E"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05DDA596" w14:textId="77777777" w:rsidR="002F3AE2" w:rsidRDefault="00D31CF6">
            <w:pPr>
              <w:jc w:val="cente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23262ABC" w14:textId="77777777" w:rsidR="002F3AE2" w:rsidRDefault="00D31CF6">
            <w:pPr>
              <w:jc w:val="center"/>
              <w:rPr>
                <w:color w:val="000000"/>
              </w:rPr>
            </w:pPr>
            <w:r>
              <w:rPr>
                <w:color w:val="000000"/>
              </w:rPr>
              <w:t>Zona urbana</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0A422D77" w14:textId="77777777" w:rsidR="002F3AE2" w:rsidRDefault="00D31CF6">
            <w:pPr>
              <w:jc w:val="center"/>
              <w:rPr>
                <w:color w:val="000000"/>
              </w:rPr>
            </w:pPr>
            <w:r>
              <w:rPr>
                <w:color w:val="000000"/>
              </w:rPr>
              <w:t>Zona rural</w:t>
            </w:r>
          </w:p>
        </w:tc>
      </w:tr>
      <w:tr w:rsidR="002F3AE2" w14:paraId="464766B7" w14:textId="77777777">
        <w:trPr>
          <w:trHeight w:val="165"/>
        </w:trPr>
        <w:tc>
          <w:tcPr>
            <w:tcW w:w="1350" w:type="dxa"/>
            <w:tcBorders>
              <w:top w:val="single" w:sz="4" w:space="0" w:color="000000"/>
            </w:tcBorders>
            <w:tcMar>
              <w:top w:w="60" w:type="dxa"/>
              <w:left w:w="60" w:type="dxa"/>
              <w:bottom w:w="60" w:type="dxa"/>
              <w:right w:w="60" w:type="dxa"/>
            </w:tcMar>
          </w:tcPr>
          <w:p w14:paraId="7A52C646" w14:textId="77777777" w:rsidR="002F3AE2" w:rsidRDefault="00D31CF6">
            <w:pPr>
              <w:jc w:val="cente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548D7419" w14:textId="0F2A9F34" w:rsidR="002F3AE2" w:rsidRDefault="00D31CF6">
            <w:pPr>
              <w:jc w:val="center"/>
              <w:rPr>
                <w:color w:val="000000"/>
              </w:rPr>
            </w:pPr>
            <w:r>
              <w:rPr>
                <w:color w:val="000000"/>
                <w:highlight w:val="white"/>
              </w:rPr>
              <w:t>77</w:t>
            </w:r>
            <w:r w:rsidR="0078371E">
              <w:rPr>
                <w:color w:val="000000"/>
                <w:highlight w:val="white"/>
              </w:rPr>
              <w:t>.</w:t>
            </w:r>
            <w:r>
              <w:rPr>
                <w:color w:val="000000"/>
                <w:highlight w:val="white"/>
              </w:rPr>
              <w:t>6</w:t>
            </w:r>
            <w:r w:rsidR="0078371E">
              <w:rPr>
                <w:color w:val="000000"/>
              </w:rPr>
              <w:t>%</w:t>
            </w:r>
          </w:p>
        </w:tc>
        <w:tc>
          <w:tcPr>
            <w:tcW w:w="1350" w:type="dxa"/>
            <w:tcBorders>
              <w:top w:val="single" w:sz="4" w:space="0" w:color="000000"/>
            </w:tcBorders>
            <w:tcMar>
              <w:top w:w="60" w:type="dxa"/>
              <w:left w:w="60" w:type="dxa"/>
              <w:bottom w:w="60" w:type="dxa"/>
              <w:right w:w="60" w:type="dxa"/>
            </w:tcMar>
          </w:tcPr>
          <w:p w14:paraId="51ABC8E9" w14:textId="799C02B1" w:rsidR="002F3AE2" w:rsidRDefault="00D31CF6">
            <w:pPr>
              <w:jc w:val="center"/>
              <w:rPr>
                <w:color w:val="000000"/>
              </w:rPr>
            </w:pPr>
            <w:r>
              <w:rPr>
                <w:color w:val="000000"/>
              </w:rPr>
              <w:t>22</w:t>
            </w:r>
            <w:r w:rsidR="0078371E">
              <w:rPr>
                <w:color w:val="000000"/>
              </w:rPr>
              <w:t>.</w:t>
            </w:r>
            <w:r>
              <w:rPr>
                <w:color w:val="000000"/>
              </w:rPr>
              <w:t>4</w:t>
            </w:r>
            <w:r w:rsidR="0078371E">
              <w:rPr>
                <w:color w:val="000000"/>
              </w:rPr>
              <w:t>%</w:t>
            </w:r>
          </w:p>
        </w:tc>
      </w:tr>
      <w:tr w:rsidR="002F3AE2" w14:paraId="2C68FC99" w14:textId="77777777">
        <w:trPr>
          <w:trHeight w:val="150"/>
        </w:trPr>
        <w:tc>
          <w:tcPr>
            <w:tcW w:w="1350" w:type="dxa"/>
            <w:tcMar>
              <w:top w:w="60" w:type="dxa"/>
              <w:left w:w="60" w:type="dxa"/>
              <w:bottom w:w="60" w:type="dxa"/>
              <w:right w:w="60" w:type="dxa"/>
            </w:tcMar>
          </w:tcPr>
          <w:p w14:paraId="3C3C4CAD" w14:textId="77777777" w:rsidR="002F3AE2" w:rsidRDefault="00D31CF6">
            <w:pPr>
              <w:jc w:val="center"/>
              <w:rPr>
                <w:color w:val="000000"/>
              </w:rPr>
            </w:pPr>
            <w:r>
              <w:rPr>
                <w:color w:val="000000"/>
              </w:rPr>
              <w:t>2020</w:t>
            </w:r>
          </w:p>
        </w:tc>
        <w:tc>
          <w:tcPr>
            <w:tcW w:w="1350" w:type="dxa"/>
            <w:tcMar>
              <w:top w:w="60" w:type="dxa"/>
              <w:left w:w="60" w:type="dxa"/>
              <w:bottom w:w="60" w:type="dxa"/>
              <w:right w:w="60" w:type="dxa"/>
            </w:tcMar>
          </w:tcPr>
          <w:p w14:paraId="70566CA6" w14:textId="5C6E8CD9" w:rsidR="002F3AE2" w:rsidRDefault="00D31CF6">
            <w:pPr>
              <w:jc w:val="center"/>
              <w:rPr>
                <w:color w:val="000000"/>
              </w:rPr>
            </w:pPr>
            <w:r>
              <w:rPr>
                <w:color w:val="000000"/>
              </w:rPr>
              <w:t>75</w:t>
            </w:r>
            <w:r w:rsidR="0078371E">
              <w:rPr>
                <w:color w:val="000000"/>
              </w:rPr>
              <w:t>.</w:t>
            </w:r>
            <w:r>
              <w:rPr>
                <w:color w:val="000000"/>
              </w:rPr>
              <w:t>6</w:t>
            </w:r>
            <w:r w:rsidR="0078371E">
              <w:rPr>
                <w:color w:val="000000"/>
              </w:rPr>
              <w:t>%</w:t>
            </w:r>
          </w:p>
        </w:tc>
        <w:tc>
          <w:tcPr>
            <w:tcW w:w="1350" w:type="dxa"/>
            <w:tcMar>
              <w:top w:w="60" w:type="dxa"/>
              <w:left w:w="60" w:type="dxa"/>
              <w:bottom w:w="60" w:type="dxa"/>
              <w:right w:w="60" w:type="dxa"/>
            </w:tcMar>
          </w:tcPr>
          <w:p w14:paraId="3E931A69" w14:textId="77C301D7" w:rsidR="002F3AE2" w:rsidRDefault="00D31CF6">
            <w:pPr>
              <w:jc w:val="center"/>
              <w:rPr>
                <w:color w:val="000000"/>
              </w:rPr>
            </w:pPr>
            <w:r>
              <w:rPr>
                <w:color w:val="000000"/>
              </w:rPr>
              <w:t>24</w:t>
            </w:r>
            <w:r w:rsidR="0078371E">
              <w:rPr>
                <w:color w:val="000000"/>
              </w:rPr>
              <w:t>.</w:t>
            </w:r>
            <w:r>
              <w:rPr>
                <w:color w:val="000000"/>
              </w:rPr>
              <w:t>4</w:t>
            </w:r>
            <w:r w:rsidR="0078371E">
              <w:rPr>
                <w:color w:val="000000"/>
              </w:rPr>
              <w:t>%</w:t>
            </w:r>
          </w:p>
        </w:tc>
      </w:tr>
    </w:tbl>
    <w:p w14:paraId="52AF33E0" w14:textId="77777777" w:rsidR="002F3AE2" w:rsidRDefault="00D31CF6">
      <w:pPr>
        <w:rPr>
          <w:sz w:val="18"/>
          <w:szCs w:val="18"/>
        </w:rPr>
      </w:pPr>
      <w:r>
        <w:rPr>
          <w:color w:val="000000"/>
          <w:sz w:val="18"/>
          <w:szCs w:val="18"/>
        </w:rPr>
        <w:t>Fuente: elaboración propia, 2023.</w:t>
      </w:r>
    </w:p>
    <w:p w14:paraId="2665FE5B" w14:textId="77777777" w:rsidR="002F3AE2" w:rsidRDefault="002F3AE2">
      <w:pPr>
        <w:rPr>
          <w:b/>
        </w:rPr>
      </w:pPr>
    </w:p>
    <w:p w14:paraId="31DBA4B4" w14:textId="77777777" w:rsidR="002F3AE2" w:rsidRDefault="00D31CF6">
      <w:r>
        <w:rPr>
          <w:b/>
        </w:rPr>
        <w:t>Empresa =</w:t>
      </w:r>
      <w:r>
        <w:t xml:space="preserve"> Trabaja en una empresa con 100 trabajadores o más.</w:t>
      </w:r>
    </w:p>
    <w:p w14:paraId="524A5758" w14:textId="77777777" w:rsidR="002F3AE2" w:rsidRDefault="002F3AE2"/>
    <w:p w14:paraId="0905AF87" w14:textId="77777777" w:rsidR="002F3AE2" w:rsidRDefault="00D31CF6">
      <w:pPr>
        <w:pBdr>
          <w:top w:val="nil"/>
          <w:left w:val="nil"/>
          <w:bottom w:val="nil"/>
          <w:right w:val="nil"/>
          <w:between w:val="nil"/>
        </w:pBdr>
        <w:spacing w:before="0" w:after="200" w:line="240" w:lineRule="auto"/>
        <w:rPr>
          <w:b/>
          <w:color w:val="1F3864"/>
          <w:sz w:val="22"/>
          <w:szCs w:val="22"/>
        </w:rPr>
      </w:pPr>
      <w:bookmarkStart w:id="58" w:name="_heading=h.1egqt2p" w:colFirst="0" w:colLast="0"/>
      <w:bookmarkEnd w:id="58"/>
      <w:r>
        <w:rPr>
          <w:b/>
          <w:color w:val="1F3864"/>
          <w:sz w:val="22"/>
          <w:szCs w:val="22"/>
        </w:rPr>
        <w:t>Cuadro 5. Composición del tipo de empresa donde trabaja, 2010-2020. (Valores porcentuales)</w:t>
      </w:r>
    </w:p>
    <w:tbl>
      <w:tblPr>
        <w:tblStyle w:val="a5"/>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60777275" w14:textId="77777777">
        <w:trPr>
          <w:trHeight w:val="360"/>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3A2B7861"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30B5ECC4" w14:textId="77777777" w:rsidR="002F3AE2" w:rsidRDefault="00D31CF6">
            <w:pPr>
              <w:rPr>
                <w:color w:val="000000"/>
              </w:rPr>
            </w:pPr>
            <w:r>
              <w:rPr>
                <w:color w:val="000000"/>
              </w:rPr>
              <w:t>Firma con más de 100 empleos</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4E48F8A3" w14:textId="77777777" w:rsidR="002F3AE2" w:rsidRDefault="00D31CF6">
            <w:pPr>
              <w:rPr>
                <w:color w:val="000000"/>
              </w:rPr>
            </w:pPr>
            <w:r>
              <w:rPr>
                <w:color w:val="000000"/>
              </w:rPr>
              <w:t>Firma con menos de 100 empleos</w:t>
            </w:r>
          </w:p>
        </w:tc>
      </w:tr>
      <w:tr w:rsidR="002F3AE2" w14:paraId="56816FC5" w14:textId="77777777">
        <w:trPr>
          <w:trHeight w:val="165"/>
        </w:trPr>
        <w:tc>
          <w:tcPr>
            <w:tcW w:w="1350" w:type="dxa"/>
            <w:tcBorders>
              <w:top w:val="single" w:sz="4" w:space="0" w:color="000000"/>
            </w:tcBorders>
            <w:tcMar>
              <w:top w:w="60" w:type="dxa"/>
              <w:left w:w="60" w:type="dxa"/>
              <w:bottom w:w="60" w:type="dxa"/>
              <w:right w:w="60" w:type="dxa"/>
            </w:tcMar>
          </w:tcPr>
          <w:p w14:paraId="616EEC43"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776AA68B" w14:textId="4BCC19EC" w:rsidR="002F3AE2" w:rsidRDefault="00D31CF6">
            <w:pPr>
              <w:rPr>
                <w:color w:val="000000"/>
              </w:rPr>
            </w:pPr>
            <w:r>
              <w:rPr>
                <w:color w:val="000000"/>
              </w:rPr>
              <w:t>30</w:t>
            </w:r>
            <w:r w:rsidR="0078371E">
              <w:rPr>
                <w:color w:val="000000"/>
              </w:rPr>
              <w:t>.</w:t>
            </w:r>
            <w:r>
              <w:rPr>
                <w:color w:val="000000"/>
              </w:rPr>
              <w:t>9</w:t>
            </w:r>
            <w:r w:rsidR="0078371E">
              <w:rPr>
                <w:color w:val="000000"/>
              </w:rPr>
              <w:t>%</w:t>
            </w:r>
          </w:p>
        </w:tc>
        <w:tc>
          <w:tcPr>
            <w:tcW w:w="1350" w:type="dxa"/>
            <w:tcBorders>
              <w:top w:val="single" w:sz="4" w:space="0" w:color="000000"/>
            </w:tcBorders>
            <w:tcMar>
              <w:top w:w="60" w:type="dxa"/>
              <w:left w:w="60" w:type="dxa"/>
              <w:bottom w:w="60" w:type="dxa"/>
              <w:right w:w="60" w:type="dxa"/>
            </w:tcMar>
          </w:tcPr>
          <w:p w14:paraId="51842B64" w14:textId="5F63BAE0" w:rsidR="002F3AE2" w:rsidRDefault="00D31CF6">
            <w:pPr>
              <w:rPr>
                <w:color w:val="000000"/>
              </w:rPr>
            </w:pPr>
            <w:r>
              <w:rPr>
                <w:color w:val="000000"/>
                <w:highlight w:val="white"/>
              </w:rPr>
              <w:t>69</w:t>
            </w:r>
            <w:r w:rsidR="0078371E">
              <w:rPr>
                <w:color w:val="000000"/>
                <w:highlight w:val="white"/>
              </w:rPr>
              <w:t>.</w:t>
            </w:r>
            <w:r>
              <w:rPr>
                <w:color w:val="000000"/>
                <w:highlight w:val="white"/>
              </w:rPr>
              <w:t>1</w:t>
            </w:r>
            <w:r w:rsidR="0078371E">
              <w:rPr>
                <w:color w:val="000000"/>
              </w:rPr>
              <w:t>%</w:t>
            </w:r>
          </w:p>
        </w:tc>
      </w:tr>
      <w:tr w:rsidR="002F3AE2" w14:paraId="3BCCB13C" w14:textId="77777777">
        <w:trPr>
          <w:trHeight w:val="150"/>
        </w:trPr>
        <w:tc>
          <w:tcPr>
            <w:tcW w:w="1350" w:type="dxa"/>
            <w:tcMar>
              <w:top w:w="60" w:type="dxa"/>
              <w:left w:w="60" w:type="dxa"/>
              <w:bottom w:w="60" w:type="dxa"/>
              <w:right w:w="60" w:type="dxa"/>
            </w:tcMar>
          </w:tcPr>
          <w:p w14:paraId="3EA9CD9B"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13418283" w14:textId="51AABA79" w:rsidR="002F3AE2" w:rsidRDefault="00D31CF6">
            <w:pPr>
              <w:rPr>
                <w:color w:val="000000"/>
              </w:rPr>
            </w:pPr>
            <w:r>
              <w:rPr>
                <w:color w:val="000000"/>
              </w:rPr>
              <w:t>30</w:t>
            </w:r>
            <w:r w:rsidR="0078371E">
              <w:rPr>
                <w:color w:val="000000"/>
              </w:rPr>
              <w:t>.</w:t>
            </w:r>
            <w:r>
              <w:rPr>
                <w:color w:val="000000"/>
              </w:rPr>
              <w:t>5</w:t>
            </w:r>
            <w:r w:rsidR="0078371E">
              <w:rPr>
                <w:color w:val="000000"/>
              </w:rPr>
              <w:t>%</w:t>
            </w:r>
          </w:p>
        </w:tc>
        <w:tc>
          <w:tcPr>
            <w:tcW w:w="1350" w:type="dxa"/>
            <w:tcMar>
              <w:top w:w="60" w:type="dxa"/>
              <w:left w:w="60" w:type="dxa"/>
              <w:bottom w:w="60" w:type="dxa"/>
              <w:right w:w="60" w:type="dxa"/>
            </w:tcMar>
          </w:tcPr>
          <w:p w14:paraId="53388ED7" w14:textId="67F5DB09" w:rsidR="002F3AE2" w:rsidRDefault="00D31CF6">
            <w:pPr>
              <w:rPr>
                <w:color w:val="000000"/>
              </w:rPr>
            </w:pPr>
            <w:r>
              <w:rPr>
                <w:color w:val="000000"/>
              </w:rPr>
              <w:t>69</w:t>
            </w:r>
            <w:r w:rsidR="0078371E">
              <w:rPr>
                <w:color w:val="000000"/>
              </w:rPr>
              <w:t>.</w:t>
            </w:r>
            <w:r>
              <w:rPr>
                <w:color w:val="000000"/>
              </w:rPr>
              <w:t>5</w:t>
            </w:r>
            <w:r w:rsidR="0078371E">
              <w:rPr>
                <w:color w:val="000000"/>
              </w:rPr>
              <w:t>%</w:t>
            </w:r>
          </w:p>
        </w:tc>
      </w:tr>
    </w:tbl>
    <w:p w14:paraId="020B2209" w14:textId="7027592B" w:rsidR="002F3AE2" w:rsidRPr="00D32131" w:rsidRDefault="00D31CF6">
      <w:pPr>
        <w:rPr>
          <w:color w:val="000000"/>
          <w:sz w:val="18"/>
          <w:szCs w:val="18"/>
        </w:rPr>
      </w:pPr>
      <w:r>
        <w:rPr>
          <w:color w:val="000000"/>
          <w:sz w:val="18"/>
          <w:szCs w:val="18"/>
        </w:rPr>
        <w:t>Fuente: elaboración propia, 2023.</w:t>
      </w:r>
    </w:p>
    <w:p w14:paraId="002564BA" w14:textId="77777777" w:rsidR="002F3AE2" w:rsidRDefault="00D31CF6">
      <w:r>
        <w:rPr>
          <w:b/>
        </w:rPr>
        <w:t>Inglés =</w:t>
      </w:r>
      <w:r>
        <w:t xml:space="preserve"> maneja el idioma inglés o no.</w:t>
      </w:r>
    </w:p>
    <w:p w14:paraId="3595E28E" w14:textId="77777777" w:rsidR="002F3AE2" w:rsidRDefault="002F3AE2"/>
    <w:p w14:paraId="522127CA" w14:textId="77777777" w:rsidR="002F3AE2" w:rsidRDefault="00D31CF6">
      <w:pPr>
        <w:pBdr>
          <w:top w:val="nil"/>
          <w:left w:val="nil"/>
          <w:bottom w:val="nil"/>
          <w:right w:val="nil"/>
          <w:between w:val="nil"/>
        </w:pBdr>
        <w:spacing w:before="0" w:after="200" w:line="240" w:lineRule="auto"/>
        <w:rPr>
          <w:b/>
          <w:color w:val="1F3864"/>
          <w:sz w:val="22"/>
          <w:szCs w:val="22"/>
        </w:rPr>
      </w:pPr>
      <w:bookmarkStart w:id="59" w:name="_heading=h.3ygebqi" w:colFirst="0" w:colLast="0"/>
      <w:bookmarkEnd w:id="59"/>
      <w:r>
        <w:rPr>
          <w:b/>
          <w:color w:val="1F3864"/>
          <w:sz w:val="22"/>
          <w:szCs w:val="22"/>
        </w:rPr>
        <w:t>Cuadro 6. Composición del dominio del idioma inglés, 2010-2020. (Valores porcentuales)</w:t>
      </w:r>
    </w:p>
    <w:tbl>
      <w:tblPr>
        <w:tblStyle w:val="a6"/>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3B91DF45"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D004187"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DDECD61" w14:textId="77777777" w:rsidR="002F3AE2" w:rsidRDefault="00D31CF6">
            <w:pPr>
              <w:rPr>
                <w:color w:val="000000"/>
              </w:rPr>
            </w:pPr>
            <w:r>
              <w:rPr>
                <w:color w:val="000000"/>
              </w:rPr>
              <w:t>Dominio de inglés</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1779ED50" w14:textId="77777777" w:rsidR="002F3AE2" w:rsidRDefault="00D31CF6">
            <w:pPr>
              <w:rPr>
                <w:color w:val="000000"/>
              </w:rPr>
            </w:pPr>
            <w:r>
              <w:rPr>
                <w:color w:val="000000"/>
              </w:rPr>
              <w:t>No dominio de inglés</w:t>
            </w:r>
          </w:p>
        </w:tc>
      </w:tr>
      <w:tr w:rsidR="002F3AE2" w14:paraId="52E4575F" w14:textId="77777777">
        <w:trPr>
          <w:trHeight w:val="165"/>
        </w:trPr>
        <w:tc>
          <w:tcPr>
            <w:tcW w:w="1350" w:type="dxa"/>
            <w:tcBorders>
              <w:top w:val="single" w:sz="4" w:space="0" w:color="000000"/>
            </w:tcBorders>
            <w:tcMar>
              <w:top w:w="60" w:type="dxa"/>
              <w:left w:w="60" w:type="dxa"/>
              <w:bottom w:w="60" w:type="dxa"/>
              <w:right w:w="60" w:type="dxa"/>
            </w:tcMar>
          </w:tcPr>
          <w:p w14:paraId="662F1F4C"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38D0A085" w14:textId="4B3B9F9C" w:rsidR="002F3AE2" w:rsidRDefault="00D31CF6">
            <w:pPr>
              <w:rPr>
                <w:color w:val="000000"/>
              </w:rPr>
            </w:pPr>
            <w:r>
              <w:rPr>
                <w:color w:val="000000"/>
              </w:rPr>
              <w:t>13</w:t>
            </w:r>
            <w:r w:rsidR="0078371E">
              <w:rPr>
                <w:color w:val="000000"/>
              </w:rPr>
              <w:t>%</w:t>
            </w:r>
          </w:p>
        </w:tc>
        <w:tc>
          <w:tcPr>
            <w:tcW w:w="1350" w:type="dxa"/>
            <w:tcBorders>
              <w:top w:val="single" w:sz="4" w:space="0" w:color="000000"/>
            </w:tcBorders>
            <w:tcMar>
              <w:top w:w="60" w:type="dxa"/>
              <w:left w:w="60" w:type="dxa"/>
              <w:bottom w:w="60" w:type="dxa"/>
              <w:right w:w="60" w:type="dxa"/>
            </w:tcMar>
          </w:tcPr>
          <w:p w14:paraId="36AAD619" w14:textId="50D39F9F" w:rsidR="002F3AE2" w:rsidRDefault="00D31CF6">
            <w:pPr>
              <w:rPr>
                <w:color w:val="000000"/>
              </w:rPr>
            </w:pPr>
            <w:r>
              <w:rPr>
                <w:color w:val="000000"/>
              </w:rPr>
              <w:t>87</w:t>
            </w:r>
            <w:r w:rsidR="0078371E">
              <w:rPr>
                <w:color w:val="000000"/>
              </w:rPr>
              <w:t>%</w:t>
            </w:r>
          </w:p>
        </w:tc>
      </w:tr>
      <w:tr w:rsidR="002F3AE2" w14:paraId="46FD4595" w14:textId="77777777">
        <w:trPr>
          <w:trHeight w:val="150"/>
        </w:trPr>
        <w:tc>
          <w:tcPr>
            <w:tcW w:w="1350" w:type="dxa"/>
            <w:tcMar>
              <w:top w:w="60" w:type="dxa"/>
              <w:left w:w="60" w:type="dxa"/>
              <w:bottom w:w="60" w:type="dxa"/>
              <w:right w:w="60" w:type="dxa"/>
            </w:tcMar>
          </w:tcPr>
          <w:p w14:paraId="1CF8ACA2" w14:textId="77777777" w:rsidR="002F3AE2" w:rsidRDefault="00D31CF6">
            <w:pPr>
              <w:rPr>
                <w:color w:val="000000"/>
              </w:rPr>
            </w:pPr>
            <w:r>
              <w:rPr>
                <w:color w:val="000000"/>
              </w:rPr>
              <w:lastRenderedPageBreak/>
              <w:t>2020</w:t>
            </w:r>
          </w:p>
        </w:tc>
        <w:tc>
          <w:tcPr>
            <w:tcW w:w="1350" w:type="dxa"/>
            <w:tcMar>
              <w:top w:w="60" w:type="dxa"/>
              <w:left w:w="60" w:type="dxa"/>
              <w:bottom w:w="60" w:type="dxa"/>
              <w:right w:w="60" w:type="dxa"/>
            </w:tcMar>
          </w:tcPr>
          <w:p w14:paraId="0B038385" w14:textId="0446B82D" w:rsidR="002F3AE2" w:rsidRDefault="00D31CF6">
            <w:pPr>
              <w:rPr>
                <w:color w:val="000000"/>
              </w:rPr>
            </w:pPr>
            <w:r>
              <w:rPr>
                <w:color w:val="000000"/>
              </w:rPr>
              <w:t>13</w:t>
            </w:r>
            <w:r w:rsidR="0078371E">
              <w:rPr>
                <w:color w:val="000000"/>
              </w:rPr>
              <w:t>.</w:t>
            </w:r>
            <w:r>
              <w:rPr>
                <w:color w:val="000000"/>
              </w:rPr>
              <w:t>1</w:t>
            </w:r>
            <w:r w:rsidR="0078371E">
              <w:rPr>
                <w:color w:val="000000"/>
              </w:rPr>
              <w:t>%</w:t>
            </w:r>
          </w:p>
        </w:tc>
        <w:tc>
          <w:tcPr>
            <w:tcW w:w="1350" w:type="dxa"/>
            <w:tcMar>
              <w:top w:w="60" w:type="dxa"/>
              <w:left w:w="60" w:type="dxa"/>
              <w:bottom w:w="60" w:type="dxa"/>
              <w:right w:w="60" w:type="dxa"/>
            </w:tcMar>
          </w:tcPr>
          <w:p w14:paraId="20D92F6E" w14:textId="030F99C7" w:rsidR="002F3AE2" w:rsidRDefault="00D31CF6">
            <w:pPr>
              <w:rPr>
                <w:color w:val="000000"/>
              </w:rPr>
            </w:pPr>
            <w:r>
              <w:rPr>
                <w:color w:val="000000"/>
              </w:rPr>
              <w:t>86</w:t>
            </w:r>
            <w:r w:rsidR="0078371E">
              <w:rPr>
                <w:color w:val="000000"/>
              </w:rPr>
              <w:t>.</w:t>
            </w:r>
            <w:r>
              <w:rPr>
                <w:color w:val="000000"/>
              </w:rPr>
              <w:t>9</w:t>
            </w:r>
            <w:r w:rsidR="0078371E">
              <w:rPr>
                <w:color w:val="000000"/>
              </w:rPr>
              <w:t>%</w:t>
            </w:r>
          </w:p>
        </w:tc>
      </w:tr>
    </w:tbl>
    <w:p w14:paraId="7D634EED" w14:textId="77777777" w:rsidR="002F3AE2" w:rsidRDefault="00D31CF6">
      <w:pPr>
        <w:rPr>
          <w:color w:val="000000"/>
          <w:sz w:val="18"/>
          <w:szCs w:val="18"/>
        </w:rPr>
      </w:pPr>
      <w:r>
        <w:rPr>
          <w:color w:val="000000"/>
          <w:sz w:val="18"/>
          <w:szCs w:val="18"/>
        </w:rPr>
        <w:t>Fuente: elaboración propia, 2023.</w:t>
      </w:r>
    </w:p>
    <w:p w14:paraId="65D7C638" w14:textId="77777777" w:rsidR="002F3AE2" w:rsidRDefault="002F3AE2">
      <w:pPr>
        <w:rPr>
          <w:color w:val="000000"/>
          <w:sz w:val="18"/>
          <w:szCs w:val="18"/>
        </w:rPr>
      </w:pPr>
    </w:p>
    <w:p w14:paraId="21DC3062" w14:textId="77777777" w:rsidR="002F3AE2" w:rsidRDefault="00D31CF6">
      <w:r>
        <w:rPr>
          <w:b/>
        </w:rPr>
        <w:t>Aseguramiento =</w:t>
      </w:r>
      <w:r>
        <w:t xml:space="preserve"> se encuentra asegurado o no.</w:t>
      </w:r>
    </w:p>
    <w:p w14:paraId="1738D182" w14:textId="77777777" w:rsidR="002F3AE2" w:rsidRDefault="002F3AE2"/>
    <w:p w14:paraId="79CA1AA6" w14:textId="77777777" w:rsidR="002F3AE2" w:rsidRDefault="00D31CF6">
      <w:pPr>
        <w:pBdr>
          <w:top w:val="nil"/>
          <w:left w:val="nil"/>
          <w:bottom w:val="nil"/>
          <w:right w:val="nil"/>
          <w:between w:val="nil"/>
        </w:pBdr>
        <w:spacing w:before="0" w:after="200" w:line="240" w:lineRule="auto"/>
        <w:rPr>
          <w:b/>
          <w:color w:val="1F3864"/>
          <w:sz w:val="22"/>
          <w:szCs w:val="22"/>
        </w:rPr>
      </w:pPr>
      <w:bookmarkStart w:id="60" w:name="_heading=h.2dlolyb" w:colFirst="0" w:colLast="0"/>
      <w:bookmarkEnd w:id="60"/>
      <w:r>
        <w:rPr>
          <w:b/>
          <w:color w:val="1F3864"/>
          <w:sz w:val="22"/>
          <w:szCs w:val="22"/>
        </w:rPr>
        <w:t>Cuadro 7. Composición del aseguramiento, 2010-2020. (Valores porcentuales)</w:t>
      </w:r>
    </w:p>
    <w:tbl>
      <w:tblPr>
        <w:tblStyle w:val="a7"/>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332E917C"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96D5BDF"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36A66BB" w14:textId="77777777" w:rsidR="002F3AE2" w:rsidRDefault="00D31CF6">
            <w:pPr>
              <w:rPr>
                <w:color w:val="000000"/>
              </w:rPr>
            </w:pPr>
            <w:r>
              <w:rPr>
                <w:color w:val="000000"/>
              </w:rPr>
              <w:t>Asegurado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33F40347" w14:textId="77777777" w:rsidR="002F3AE2" w:rsidRDefault="00D31CF6">
            <w:pPr>
              <w:rPr>
                <w:color w:val="000000"/>
              </w:rPr>
            </w:pPr>
            <w:r>
              <w:rPr>
                <w:color w:val="000000"/>
              </w:rPr>
              <w:t>No asegurado</w:t>
            </w:r>
          </w:p>
        </w:tc>
      </w:tr>
      <w:tr w:rsidR="002F3AE2" w14:paraId="26057F76" w14:textId="77777777">
        <w:trPr>
          <w:trHeight w:val="165"/>
        </w:trPr>
        <w:tc>
          <w:tcPr>
            <w:tcW w:w="1350" w:type="dxa"/>
            <w:tcBorders>
              <w:top w:val="single" w:sz="4" w:space="0" w:color="000000"/>
            </w:tcBorders>
            <w:tcMar>
              <w:top w:w="60" w:type="dxa"/>
              <w:left w:w="60" w:type="dxa"/>
              <w:bottom w:w="60" w:type="dxa"/>
              <w:right w:w="60" w:type="dxa"/>
            </w:tcMar>
          </w:tcPr>
          <w:p w14:paraId="1C9021F5"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60737AA9" w14:textId="6F2410B3" w:rsidR="002F3AE2" w:rsidRDefault="00D31CF6">
            <w:pPr>
              <w:rPr>
                <w:color w:val="000000"/>
              </w:rPr>
            </w:pPr>
            <w:r>
              <w:rPr>
                <w:color w:val="000000"/>
              </w:rPr>
              <w:t>90</w:t>
            </w:r>
            <w:r w:rsidR="0078371E">
              <w:rPr>
                <w:color w:val="000000"/>
              </w:rPr>
              <w:t>.</w:t>
            </w:r>
            <w:r>
              <w:rPr>
                <w:color w:val="000000"/>
              </w:rPr>
              <w:t>3</w:t>
            </w:r>
            <w:r w:rsidR="0078371E">
              <w:rPr>
                <w:color w:val="000000"/>
              </w:rPr>
              <w:t>%</w:t>
            </w:r>
          </w:p>
        </w:tc>
        <w:tc>
          <w:tcPr>
            <w:tcW w:w="1350" w:type="dxa"/>
            <w:tcBorders>
              <w:top w:val="single" w:sz="4" w:space="0" w:color="000000"/>
            </w:tcBorders>
            <w:tcMar>
              <w:top w:w="60" w:type="dxa"/>
              <w:left w:w="60" w:type="dxa"/>
              <w:bottom w:w="60" w:type="dxa"/>
              <w:right w:w="60" w:type="dxa"/>
            </w:tcMar>
          </w:tcPr>
          <w:p w14:paraId="49358A3F" w14:textId="3B1B44C0" w:rsidR="002F3AE2" w:rsidRDefault="00D31CF6">
            <w:pPr>
              <w:rPr>
                <w:color w:val="000000"/>
              </w:rPr>
            </w:pPr>
            <w:r>
              <w:rPr>
                <w:color w:val="000000"/>
              </w:rPr>
              <w:t>9</w:t>
            </w:r>
            <w:r w:rsidR="0078371E">
              <w:rPr>
                <w:color w:val="000000"/>
              </w:rPr>
              <w:t>.</w:t>
            </w:r>
            <w:r>
              <w:rPr>
                <w:color w:val="000000"/>
              </w:rPr>
              <w:t>7</w:t>
            </w:r>
            <w:r w:rsidR="0078371E">
              <w:rPr>
                <w:color w:val="000000"/>
              </w:rPr>
              <w:t>%</w:t>
            </w:r>
          </w:p>
        </w:tc>
      </w:tr>
      <w:tr w:rsidR="002F3AE2" w14:paraId="36D33ACD" w14:textId="77777777">
        <w:trPr>
          <w:trHeight w:val="150"/>
        </w:trPr>
        <w:tc>
          <w:tcPr>
            <w:tcW w:w="1350" w:type="dxa"/>
            <w:tcMar>
              <w:top w:w="60" w:type="dxa"/>
              <w:left w:w="60" w:type="dxa"/>
              <w:bottom w:w="60" w:type="dxa"/>
              <w:right w:w="60" w:type="dxa"/>
            </w:tcMar>
          </w:tcPr>
          <w:p w14:paraId="3BF78CE9"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22E5A595" w14:textId="358A9C58" w:rsidR="002F3AE2" w:rsidRDefault="00D31CF6">
            <w:pPr>
              <w:rPr>
                <w:color w:val="000000"/>
              </w:rPr>
            </w:pPr>
            <w:r>
              <w:rPr>
                <w:color w:val="000000"/>
              </w:rPr>
              <w:t>90</w:t>
            </w:r>
            <w:r w:rsidR="0078371E">
              <w:rPr>
                <w:color w:val="000000"/>
              </w:rPr>
              <w:t>.</w:t>
            </w:r>
            <w:r>
              <w:rPr>
                <w:color w:val="000000"/>
              </w:rPr>
              <w:t>6</w:t>
            </w:r>
            <w:r w:rsidR="0078371E">
              <w:rPr>
                <w:color w:val="000000"/>
              </w:rPr>
              <w:t>%</w:t>
            </w:r>
          </w:p>
        </w:tc>
        <w:tc>
          <w:tcPr>
            <w:tcW w:w="1350" w:type="dxa"/>
            <w:tcMar>
              <w:top w:w="60" w:type="dxa"/>
              <w:left w:w="60" w:type="dxa"/>
              <w:bottom w:w="60" w:type="dxa"/>
              <w:right w:w="60" w:type="dxa"/>
            </w:tcMar>
          </w:tcPr>
          <w:p w14:paraId="5F0DFDEC" w14:textId="0580DC4A" w:rsidR="002F3AE2" w:rsidRDefault="00D31CF6">
            <w:pPr>
              <w:rPr>
                <w:color w:val="000000"/>
              </w:rPr>
            </w:pPr>
            <w:r>
              <w:rPr>
                <w:color w:val="000000"/>
              </w:rPr>
              <w:t>9</w:t>
            </w:r>
            <w:r w:rsidR="0078371E">
              <w:rPr>
                <w:color w:val="000000"/>
              </w:rPr>
              <w:t>.</w:t>
            </w:r>
            <w:r>
              <w:rPr>
                <w:color w:val="000000"/>
              </w:rPr>
              <w:t>4</w:t>
            </w:r>
            <w:r w:rsidR="0078371E">
              <w:rPr>
                <w:color w:val="000000"/>
              </w:rPr>
              <w:t>%</w:t>
            </w:r>
          </w:p>
        </w:tc>
      </w:tr>
    </w:tbl>
    <w:p w14:paraId="60838BCF" w14:textId="77777777" w:rsidR="002F3AE2" w:rsidRDefault="00D31CF6">
      <w:pPr>
        <w:rPr>
          <w:color w:val="000000"/>
          <w:sz w:val="18"/>
          <w:szCs w:val="18"/>
        </w:rPr>
      </w:pPr>
      <w:r>
        <w:rPr>
          <w:color w:val="000000"/>
          <w:sz w:val="18"/>
          <w:szCs w:val="18"/>
        </w:rPr>
        <w:t>Fuente: elaboración propia, 2023.</w:t>
      </w:r>
    </w:p>
    <w:p w14:paraId="31976D06" w14:textId="77777777" w:rsidR="002F3AE2" w:rsidRDefault="002F3AE2"/>
    <w:p w14:paraId="193E5D71" w14:textId="77777777" w:rsidR="002F3AE2" w:rsidRDefault="00D31CF6">
      <w:r>
        <w:rPr>
          <w:b/>
        </w:rPr>
        <w:t xml:space="preserve">Elementales = </w:t>
      </w:r>
      <w:r>
        <w:t>Trabaja en una ocupación elemental.</w:t>
      </w:r>
    </w:p>
    <w:p w14:paraId="08937EDD" w14:textId="77777777" w:rsidR="002F3AE2" w:rsidRDefault="002F3AE2"/>
    <w:p w14:paraId="1D768A5A" w14:textId="77777777" w:rsidR="002F3AE2" w:rsidRDefault="00D31CF6">
      <w:pPr>
        <w:pBdr>
          <w:top w:val="nil"/>
          <w:left w:val="nil"/>
          <w:bottom w:val="nil"/>
          <w:right w:val="nil"/>
          <w:between w:val="nil"/>
        </w:pBdr>
        <w:spacing w:before="0" w:after="200" w:line="240" w:lineRule="auto"/>
        <w:rPr>
          <w:b/>
          <w:color w:val="1F3864"/>
          <w:sz w:val="22"/>
          <w:szCs w:val="22"/>
        </w:rPr>
      </w:pPr>
      <w:bookmarkStart w:id="61" w:name="_heading=h.sqyw64" w:colFirst="0" w:colLast="0"/>
      <w:bookmarkEnd w:id="61"/>
      <w:r>
        <w:rPr>
          <w:b/>
          <w:color w:val="1F3864"/>
          <w:sz w:val="22"/>
          <w:szCs w:val="22"/>
        </w:rPr>
        <w:t>Cuadro 8. Composición de la ocupación, 2010-2020. (Valores porcentuales)</w:t>
      </w:r>
    </w:p>
    <w:tbl>
      <w:tblPr>
        <w:tblStyle w:val="a8"/>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649F12EB"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7A65CA9"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743DA18C" w14:textId="77777777" w:rsidR="002F3AE2" w:rsidRDefault="00D31CF6">
            <w:pPr>
              <w:rPr>
                <w:color w:val="000000"/>
              </w:rPr>
            </w:pPr>
            <w:r>
              <w:rPr>
                <w:color w:val="000000"/>
              </w:rPr>
              <w:t>Ocupación elemental</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7B6B761C" w14:textId="77777777" w:rsidR="002F3AE2" w:rsidRDefault="00D31CF6">
            <w:pPr>
              <w:rPr>
                <w:color w:val="000000"/>
              </w:rPr>
            </w:pPr>
            <w:r>
              <w:rPr>
                <w:color w:val="000000"/>
              </w:rPr>
              <w:t>Otra ocupación</w:t>
            </w:r>
          </w:p>
        </w:tc>
      </w:tr>
      <w:tr w:rsidR="002F3AE2" w14:paraId="667037D2" w14:textId="77777777">
        <w:trPr>
          <w:trHeight w:val="165"/>
        </w:trPr>
        <w:tc>
          <w:tcPr>
            <w:tcW w:w="1350" w:type="dxa"/>
            <w:tcBorders>
              <w:top w:val="single" w:sz="4" w:space="0" w:color="000000"/>
            </w:tcBorders>
            <w:tcMar>
              <w:top w:w="60" w:type="dxa"/>
              <w:left w:w="60" w:type="dxa"/>
              <w:bottom w:w="60" w:type="dxa"/>
              <w:right w:w="60" w:type="dxa"/>
            </w:tcMar>
          </w:tcPr>
          <w:p w14:paraId="45A5C03A"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02CC3868" w14:textId="4FD3E550" w:rsidR="002F3AE2" w:rsidRDefault="00D31CF6">
            <w:pPr>
              <w:rPr>
                <w:color w:val="000000"/>
              </w:rPr>
            </w:pPr>
            <w:r>
              <w:rPr>
                <w:color w:val="000000"/>
              </w:rPr>
              <w:t>25</w:t>
            </w:r>
            <w:r w:rsidR="0078371E">
              <w:rPr>
                <w:color w:val="000000"/>
              </w:rPr>
              <w:t>.</w:t>
            </w:r>
            <w:r>
              <w:rPr>
                <w:color w:val="000000"/>
              </w:rPr>
              <w:t>4</w:t>
            </w:r>
            <w:r w:rsidR="0078371E">
              <w:rPr>
                <w:color w:val="000000"/>
              </w:rPr>
              <w:t>%</w:t>
            </w:r>
          </w:p>
        </w:tc>
        <w:tc>
          <w:tcPr>
            <w:tcW w:w="1350" w:type="dxa"/>
            <w:tcBorders>
              <w:top w:val="single" w:sz="4" w:space="0" w:color="000000"/>
            </w:tcBorders>
            <w:tcMar>
              <w:top w:w="60" w:type="dxa"/>
              <w:left w:w="60" w:type="dxa"/>
              <w:bottom w:w="60" w:type="dxa"/>
              <w:right w:w="60" w:type="dxa"/>
            </w:tcMar>
          </w:tcPr>
          <w:p w14:paraId="6F9C9E42" w14:textId="2C112195" w:rsidR="002F3AE2" w:rsidRDefault="00D31CF6">
            <w:pPr>
              <w:rPr>
                <w:color w:val="000000"/>
              </w:rPr>
            </w:pPr>
            <w:r>
              <w:rPr>
                <w:color w:val="000000"/>
              </w:rPr>
              <w:t>74</w:t>
            </w:r>
            <w:r w:rsidR="0078371E">
              <w:rPr>
                <w:color w:val="000000"/>
              </w:rPr>
              <w:t>.</w:t>
            </w:r>
            <w:r>
              <w:rPr>
                <w:color w:val="000000"/>
              </w:rPr>
              <w:t>6</w:t>
            </w:r>
            <w:r w:rsidR="0078371E">
              <w:rPr>
                <w:color w:val="000000"/>
              </w:rPr>
              <w:t>%</w:t>
            </w:r>
          </w:p>
        </w:tc>
      </w:tr>
      <w:tr w:rsidR="002F3AE2" w14:paraId="3C7BC14D" w14:textId="77777777">
        <w:trPr>
          <w:trHeight w:val="150"/>
        </w:trPr>
        <w:tc>
          <w:tcPr>
            <w:tcW w:w="1350" w:type="dxa"/>
            <w:tcMar>
              <w:top w:w="60" w:type="dxa"/>
              <w:left w:w="60" w:type="dxa"/>
              <w:bottom w:w="60" w:type="dxa"/>
              <w:right w:w="60" w:type="dxa"/>
            </w:tcMar>
          </w:tcPr>
          <w:p w14:paraId="7A1A6F24"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6326C1F2" w14:textId="2BE6C9AE" w:rsidR="002F3AE2" w:rsidRDefault="00D31CF6">
            <w:pPr>
              <w:rPr>
                <w:color w:val="000000"/>
              </w:rPr>
            </w:pPr>
            <w:r>
              <w:rPr>
                <w:color w:val="000000"/>
              </w:rPr>
              <w:t>28</w:t>
            </w:r>
            <w:r w:rsidR="0078371E">
              <w:rPr>
                <w:color w:val="000000"/>
              </w:rPr>
              <w:t>.</w:t>
            </w:r>
            <w:r>
              <w:rPr>
                <w:color w:val="000000"/>
              </w:rPr>
              <w:t>2</w:t>
            </w:r>
            <w:r w:rsidR="0078371E">
              <w:rPr>
                <w:color w:val="000000"/>
              </w:rPr>
              <w:t>%</w:t>
            </w:r>
          </w:p>
        </w:tc>
        <w:tc>
          <w:tcPr>
            <w:tcW w:w="1350" w:type="dxa"/>
            <w:tcMar>
              <w:top w:w="60" w:type="dxa"/>
              <w:left w:w="60" w:type="dxa"/>
              <w:bottom w:w="60" w:type="dxa"/>
              <w:right w:w="60" w:type="dxa"/>
            </w:tcMar>
          </w:tcPr>
          <w:p w14:paraId="60EB4325" w14:textId="02655CF9" w:rsidR="002F3AE2" w:rsidRDefault="00D31CF6">
            <w:pPr>
              <w:rPr>
                <w:color w:val="000000"/>
              </w:rPr>
            </w:pPr>
            <w:r>
              <w:rPr>
                <w:color w:val="000000"/>
              </w:rPr>
              <w:t>71</w:t>
            </w:r>
            <w:r w:rsidR="0078371E">
              <w:rPr>
                <w:color w:val="000000"/>
              </w:rPr>
              <w:t>.</w:t>
            </w:r>
            <w:r>
              <w:rPr>
                <w:color w:val="000000"/>
              </w:rPr>
              <w:t>8</w:t>
            </w:r>
            <w:r w:rsidR="0078371E">
              <w:rPr>
                <w:color w:val="000000"/>
              </w:rPr>
              <w:t>%</w:t>
            </w:r>
          </w:p>
        </w:tc>
      </w:tr>
    </w:tbl>
    <w:p w14:paraId="72B37F29" w14:textId="77777777" w:rsidR="002F3AE2" w:rsidRDefault="00D31CF6">
      <w:pPr>
        <w:rPr>
          <w:color w:val="000000"/>
          <w:sz w:val="18"/>
          <w:szCs w:val="18"/>
        </w:rPr>
      </w:pPr>
      <w:r>
        <w:rPr>
          <w:color w:val="000000"/>
          <w:sz w:val="18"/>
          <w:szCs w:val="18"/>
        </w:rPr>
        <w:t>Fuente: elaboración propia, 2023.</w:t>
      </w:r>
    </w:p>
    <w:p w14:paraId="6B224014" w14:textId="77777777" w:rsidR="002F3AE2" w:rsidRDefault="00D31CF6">
      <w:r>
        <w:rPr>
          <w:b/>
        </w:rPr>
        <w:t xml:space="preserve">Sindicato = </w:t>
      </w:r>
      <w:r>
        <w:t>Está afiliado a un sindicato o no.</w:t>
      </w:r>
    </w:p>
    <w:p w14:paraId="1C012698" w14:textId="77777777" w:rsidR="002F3AE2" w:rsidRDefault="002F3AE2"/>
    <w:p w14:paraId="73325B46" w14:textId="77777777" w:rsidR="002F3AE2" w:rsidRDefault="00D31CF6">
      <w:pPr>
        <w:pBdr>
          <w:top w:val="nil"/>
          <w:left w:val="nil"/>
          <w:bottom w:val="nil"/>
          <w:right w:val="nil"/>
          <w:between w:val="nil"/>
        </w:pBdr>
        <w:spacing w:before="0" w:after="200" w:line="240" w:lineRule="auto"/>
        <w:rPr>
          <w:b/>
          <w:color w:val="1F3864"/>
          <w:sz w:val="22"/>
          <w:szCs w:val="22"/>
        </w:rPr>
      </w:pPr>
      <w:bookmarkStart w:id="62" w:name="_heading=h.3cqmetx" w:colFirst="0" w:colLast="0"/>
      <w:bookmarkEnd w:id="62"/>
      <w:r>
        <w:rPr>
          <w:b/>
          <w:color w:val="1F3864"/>
          <w:sz w:val="22"/>
          <w:szCs w:val="22"/>
        </w:rPr>
        <w:t>Cuadro 9. Composición de la afiliación, 2010-2020. (Valores porcentuales)</w:t>
      </w:r>
    </w:p>
    <w:tbl>
      <w:tblPr>
        <w:tblStyle w:val="a9"/>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4F419D41"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DE48643"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72FF9FAA" w14:textId="77777777" w:rsidR="002F3AE2" w:rsidRDefault="00D31CF6">
            <w:pPr>
              <w:rPr>
                <w:color w:val="000000"/>
              </w:rPr>
            </w:pPr>
            <w:r>
              <w:rPr>
                <w:color w:val="000000"/>
              </w:rPr>
              <w:t>Afiliado a sindicato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39D292E" w14:textId="77777777" w:rsidR="002F3AE2" w:rsidRDefault="00D31CF6">
            <w:pPr>
              <w:rPr>
                <w:color w:val="000000"/>
              </w:rPr>
            </w:pPr>
            <w:r>
              <w:rPr>
                <w:color w:val="000000"/>
              </w:rPr>
              <w:t>No afiliado</w:t>
            </w:r>
          </w:p>
        </w:tc>
      </w:tr>
      <w:tr w:rsidR="002F3AE2" w14:paraId="0111E4D2" w14:textId="77777777">
        <w:trPr>
          <w:trHeight w:val="165"/>
        </w:trPr>
        <w:tc>
          <w:tcPr>
            <w:tcW w:w="1350" w:type="dxa"/>
            <w:tcBorders>
              <w:top w:val="single" w:sz="4" w:space="0" w:color="000000"/>
            </w:tcBorders>
            <w:tcMar>
              <w:top w:w="60" w:type="dxa"/>
              <w:left w:w="60" w:type="dxa"/>
              <w:bottom w:w="60" w:type="dxa"/>
              <w:right w:w="60" w:type="dxa"/>
            </w:tcMar>
          </w:tcPr>
          <w:p w14:paraId="233AB4C3" w14:textId="77777777" w:rsidR="002F3AE2" w:rsidRDefault="00D31CF6">
            <w:pPr>
              <w:rPr>
                <w:color w:val="000000"/>
              </w:rPr>
            </w:pPr>
            <w:r>
              <w:rPr>
                <w:color w:val="000000"/>
              </w:rPr>
              <w:lastRenderedPageBreak/>
              <w:t>2010</w:t>
            </w:r>
          </w:p>
        </w:tc>
        <w:tc>
          <w:tcPr>
            <w:tcW w:w="1350" w:type="dxa"/>
            <w:tcBorders>
              <w:top w:val="single" w:sz="4" w:space="0" w:color="000000"/>
            </w:tcBorders>
            <w:tcMar>
              <w:top w:w="60" w:type="dxa"/>
              <w:left w:w="60" w:type="dxa"/>
              <w:bottom w:w="60" w:type="dxa"/>
              <w:right w:w="60" w:type="dxa"/>
            </w:tcMar>
          </w:tcPr>
          <w:p w14:paraId="1E3550C4" w14:textId="78377CAC" w:rsidR="002F3AE2" w:rsidRDefault="00D31CF6">
            <w:pPr>
              <w:rPr>
                <w:color w:val="000000"/>
              </w:rPr>
            </w:pPr>
            <w:r>
              <w:rPr>
                <w:color w:val="000000"/>
              </w:rPr>
              <w:t>95</w:t>
            </w:r>
            <w:r w:rsidR="0078371E">
              <w:rPr>
                <w:color w:val="000000"/>
              </w:rPr>
              <w:t>%</w:t>
            </w:r>
          </w:p>
        </w:tc>
        <w:tc>
          <w:tcPr>
            <w:tcW w:w="1350" w:type="dxa"/>
            <w:tcBorders>
              <w:top w:val="single" w:sz="4" w:space="0" w:color="000000"/>
            </w:tcBorders>
            <w:tcMar>
              <w:top w:w="60" w:type="dxa"/>
              <w:left w:w="60" w:type="dxa"/>
              <w:bottom w:w="60" w:type="dxa"/>
              <w:right w:w="60" w:type="dxa"/>
            </w:tcMar>
          </w:tcPr>
          <w:p w14:paraId="7E684451" w14:textId="5F6B1B1C" w:rsidR="002F3AE2" w:rsidRDefault="00D31CF6">
            <w:pPr>
              <w:rPr>
                <w:color w:val="000000"/>
              </w:rPr>
            </w:pPr>
            <w:r>
              <w:rPr>
                <w:color w:val="000000"/>
              </w:rPr>
              <w:t>5</w:t>
            </w:r>
            <w:r w:rsidR="0078371E">
              <w:rPr>
                <w:color w:val="000000"/>
              </w:rPr>
              <w:t>%</w:t>
            </w:r>
          </w:p>
        </w:tc>
      </w:tr>
      <w:tr w:rsidR="002F3AE2" w14:paraId="1DE0BD70" w14:textId="77777777">
        <w:trPr>
          <w:trHeight w:val="150"/>
        </w:trPr>
        <w:tc>
          <w:tcPr>
            <w:tcW w:w="1350" w:type="dxa"/>
            <w:tcMar>
              <w:top w:w="60" w:type="dxa"/>
              <w:left w:w="60" w:type="dxa"/>
              <w:bottom w:w="60" w:type="dxa"/>
              <w:right w:w="60" w:type="dxa"/>
            </w:tcMar>
          </w:tcPr>
          <w:p w14:paraId="2683F67A"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2F9363EA" w14:textId="1029F894" w:rsidR="002F3AE2" w:rsidRDefault="00D31CF6">
            <w:pPr>
              <w:rPr>
                <w:color w:val="000000"/>
              </w:rPr>
            </w:pPr>
            <w:r>
              <w:rPr>
                <w:color w:val="000000"/>
              </w:rPr>
              <w:t>93</w:t>
            </w:r>
            <w:r w:rsidR="0078371E">
              <w:rPr>
                <w:color w:val="000000"/>
              </w:rPr>
              <w:t>.</w:t>
            </w:r>
            <w:r>
              <w:rPr>
                <w:color w:val="000000"/>
              </w:rPr>
              <w:t>8</w:t>
            </w:r>
            <w:r w:rsidR="0078371E">
              <w:rPr>
                <w:color w:val="000000"/>
              </w:rPr>
              <w:t>%</w:t>
            </w:r>
          </w:p>
        </w:tc>
        <w:tc>
          <w:tcPr>
            <w:tcW w:w="1350" w:type="dxa"/>
            <w:tcMar>
              <w:top w:w="60" w:type="dxa"/>
              <w:left w:w="60" w:type="dxa"/>
              <w:bottom w:w="60" w:type="dxa"/>
              <w:right w:w="60" w:type="dxa"/>
            </w:tcMar>
          </w:tcPr>
          <w:p w14:paraId="446CD2D3" w14:textId="563F3B6E" w:rsidR="002F3AE2" w:rsidRDefault="00D31CF6">
            <w:pPr>
              <w:rPr>
                <w:color w:val="000000"/>
              </w:rPr>
            </w:pPr>
            <w:r>
              <w:rPr>
                <w:color w:val="000000"/>
              </w:rPr>
              <w:t>6</w:t>
            </w:r>
            <w:r w:rsidR="0078371E">
              <w:rPr>
                <w:color w:val="000000"/>
              </w:rPr>
              <w:t>.</w:t>
            </w:r>
            <w:r>
              <w:rPr>
                <w:color w:val="000000"/>
              </w:rPr>
              <w:t>2</w:t>
            </w:r>
            <w:r w:rsidR="0078371E">
              <w:rPr>
                <w:color w:val="000000"/>
              </w:rPr>
              <w:t>%</w:t>
            </w:r>
          </w:p>
        </w:tc>
      </w:tr>
    </w:tbl>
    <w:p w14:paraId="3953EC40" w14:textId="55B5F4EA" w:rsidR="002F3AE2" w:rsidRPr="006B1004" w:rsidRDefault="00D31CF6">
      <w:pPr>
        <w:rPr>
          <w:color w:val="000000"/>
          <w:sz w:val="18"/>
          <w:szCs w:val="18"/>
        </w:rPr>
      </w:pPr>
      <w:r>
        <w:rPr>
          <w:color w:val="000000"/>
          <w:sz w:val="18"/>
          <w:szCs w:val="18"/>
        </w:rPr>
        <w:t>Fuente: elaboración propia, 2023</w:t>
      </w:r>
      <w:r w:rsidR="006B1004">
        <w:rPr>
          <w:color w:val="000000"/>
          <w:sz w:val="18"/>
          <w:szCs w:val="18"/>
        </w:rPr>
        <w:t>.</w:t>
      </w:r>
    </w:p>
    <w:p w14:paraId="639B1D6D" w14:textId="77777777" w:rsidR="002F3AE2" w:rsidRDefault="00D31CF6">
      <w:r>
        <w:rPr>
          <w:b/>
        </w:rPr>
        <w:t xml:space="preserve">Región central = </w:t>
      </w:r>
      <w:r>
        <w:t>Trabaja en región central o no.</w:t>
      </w:r>
    </w:p>
    <w:p w14:paraId="50C4D80E" w14:textId="77777777" w:rsidR="002F3AE2" w:rsidRDefault="002F3AE2"/>
    <w:p w14:paraId="2AA17BC9" w14:textId="77777777" w:rsidR="002F3AE2" w:rsidRDefault="00D31CF6">
      <w:pPr>
        <w:pBdr>
          <w:top w:val="nil"/>
          <w:left w:val="nil"/>
          <w:bottom w:val="nil"/>
          <w:right w:val="nil"/>
          <w:between w:val="nil"/>
        </w:pBdr>
        <w:spacing w:before="0" w:after="200" w:line="240" w:lineRule="auto"/>
        <w:rPr>
          <w:b/>
          <w:color w:val="1F3864"/>
          <w:sz w:val="22"/>
          <w:szCs w:val="22"/>
        </w:rPr>
      </w:pPr>
      <w:bookmarkStart w:id="63" w:name="_heading=h.1rvwp1q" w:colFirst="0" w:colLast="0"/>
      <w:bookmarkEnd w:id="63"/>
      <w:r>
        <w:rPr>
          <w:b/>
          <w:color w:val="1F3864"/>
          <w:sz w:val="22"/>
          <w:szCs w:val="22"/>
        </w:rPr>
        <w:t>Cuadro 10. Composición de la región donde trabaja, 2010-2020. (Valores porcentuales)</w:t>
      </w:r>
    </w:p>
    <w:tbl>
      <w:tblPr>
        <w:tblStyle w:val="aa"/>
        <w:tblW w:w="4050"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1350"/>
      </w:tblGrid>
      <w:tr w:rsidR="002F3AE2" w14:paraId="3F9F3F36"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10169AAD"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4E388B5B" w14:textId="77777777" w:rsidR="002F3AE2" w:rsidRDefault="00D31CF6">
            <w:pPr>
              <w:rPr>
                <w:color w:val="000000"/>
              </w:rPr>
            </w:pPr>
            <w:r>
              <w:rPr>
                <w:color w:val="000000"/>
              </w:rPr>
              <w:t>Trabaja en región central</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6A46F7D9" w14:textId="77777777" w:rsidR="002F3AE2" w:rsidRDefault="00D31CF6">
            <w:pPr>
              <w:rPr>
                <w:color w:val="000000"/>
              </w:rPr>
            </w:pPr>
            <w:r>
              <w:rPr>
                <w:color w:val="000000"/>
              </w:rPr>
              <w:t>Otra región</w:t>
            </w:r>
          </w:p>
        </w:tc>
      </w:tr>
      <w:tr w:rsidR="002F3AE2" w14:paraId="38D1F3FD" w14:textId="77777777">
        <w:trPr>
          <w:trHeight w:val="165"/>
        </w:trPr>
        <w:tc>
          <w:tcPr>
            <w:tcW w:w="1350" w:type="dxa"/>
            <w:tcBorders>
              <w:top w:val="single" w:sz="4" w:space="0" w:color="000000"/>
            </w:tcBorders>
            <w:tcMar>
              <w:top w:w="60" w:type="dxa"/>
              <w:left w:w="60" w:type="dxa"/>
              <w:bottom w:w="60" w:type="dxa"/>
              <w:right w:w="60" w:type="dxa"/>
            </w:tcMar>
          </w:tcPr>
          <w:p w14:paraId="5B48CC5D"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12D4EC25" w14:textId="5944E75C" w:rsidR="002F3AE2" w:rsidRDefault="00D31CF6">
            <w:pPr>
              <w:rPr>
                <w:color w:val="000000"/>
              </w:rPr>
            </w:pPr>
            <w:r>
              <w:rPr>
                <w:color w:val="000000"/>
              </w:rPr>
              <w:t>66</w:t>
            </w:r>
            <w:r w:rsidR="0078371E">
              <w:rPr>
                <w:color w:val="000000"/>
              </w:rPr>
              <w:t>.</w:t>
            </w:r>
            <w:r>
              <w:rPr>
                <w:color w:val="000000"/>
              </w:rPr>
              <w:t>9</w:t>
            </w:r>
            <w:r w:rsidR="0078371E">
              <w:rPr>
                <w:color w:val="000000"/>
              </w:rPr>
              <w:t>%</w:t>
            </w:r>
          </w:p>
        </w:tc>
        <w:tc>
          <w:tcPr>
            <w:tcW w:w="1350" w:type="dxa"/>
            <w:tcBorders>
              <w:top w:val="single" w:sz="4" w:space="0" w:color="000000"/>
            </w:tcBorders>
            <w:tcMar>
              <w:top w:w="60" w:type="dxa"/>
              <w:left w:w="60" w:type="dxa"/>
              <w:bottom w:w="60" w:type="dxa"/>
              <w:right w:w="60" w:type="dxa"/>
            </w:tcMar>
          </w:tcPr>
          <w:p w14:paraId="0D74118D" w14:textId="17A5D72F" w:rsidR="002F3AE2" w:rsidRDefault="00D31CF6">
            <w:pPr>
              <w:rPr>
                <w:color w:val="000000"/>
              </w:rPr>
            </w:pPr>
            <w:r>
              <w:rPr>
                <w:color w:val="000000"/>
              </w:rPr>
              <w:t>33</w:t>
            </w:r>
            <w:r w:rsidR="0078371E">
              <w:rPr>
                <w:color w:val="000000"/>
              </w:rPr>
              <w:t>.</w:t>
            </w:r>
            <w:r>
              <w:rPr>
                <w:color w:val="000000"/>
              </w:rPr>
              <w:t>1</w:t>
            </w:r>
            <w:r w:rsidR="0078371E">
              <w:rPr>
                <w:color w:val="000000"/>
              </w:rPr>
              <w:t>%</w:t>
            </w:r>
          </w:p>
        </w:tc>
      </w:tr>
      <w:tr w:rsidR="002F3AE2" w14:paraId="1D5CC263" w14:textId="77777777">
        <w:trPr>
          <w:trHeight w:val="150"/>
        </w:trPr>
        <w:tc>
          <w:tcPr>
            <w:tcW w:w="1350" w:type="dxa"/>
            <w:tcMar>
              <w:top w:w="60" w:type="dxa"/>
              <w:left w:w="60" w:type="dxa"/>
              <w:bottom w:w="60" w:type="dxa"/>
              <w:right w:w="60" w:type="dxa"/>
            </w:tcMar>
          </w:tcPr>
          <w:p w14:paraId="6989F95D"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6D30576C" w14:textId="5A37DF34" w:rsidR="002F3AE2" w:rsidRDefault="00D31CF6">
            <w:pPr>
              <w:rPr>
                <w:color w:val="000000"/>
              </w:rPr>
            </w:pPr>
            <w:r>
              <w:rPr>
                <w:color w:val="000000"/>
              </w:rPr>
              <w:t>65</w:t>
            </w:r>
            <w:r w:rsidR="0078371E">
              <w:rPr>
                <w:color w:val="000000"/>
              </w:rPr>
              <w:t>%</w:t>
            </w:r>
          </w:p>
        </w:tc>
        <w:tc>
          <w:tcPr>
            <w:tcW w:w="1350" w:type="dxa"/>
            <w:tcMar>
              <w:top w:w="60" w:type="dxa"/>
              <w:left w:w="60" w:type="dxa"/>
              <w:bottom w:w="60" w:type="dxa"/>
              <w:right w:w="60" w:type="dxa"/>
            </w:tcMar>
          </w:tcPr>
          <w:p w14:paraId="7296C6FD" w14:textId="456995DB" w:rsidR="002F3AE2" w:rsidRDefault="00D31CF6">
            <w:pPr>
              <w:rPr>
                <w:color w:val="000000"/>
              </w:rPr>
            </w:pPr>
            <w:r>
              <w:rPr>
                <w:color w:val="000000"/>
              </w:rPr>
              <w:t>35</w:t>
            </w:r>
            <w:r w:rsidR="0078371E">
              <w:rPr>
                <w:color w:val="000000"/>
              </w:rPr>
              <w:t>%</w:t>
            </w:r>
          </w:p>
        </w:tc>
      </w:tr>
    </w:tbl>
    <w:p w14:paraId="0A9A07CA" w14:textId="77777777" w:rsidR="002F3AE2" w:rsidRDefault="00D31CF6">
      <w:pPr>
        <w:rPr>
          <w:color w:val="000000"/>
          <w:sz w:val="18"/>
          <w:szCs w:val="18"/>
        </w:rPr>
      </w:pPr>
      <w:r>
        <w:rPr>
          <w:color w:val="000000"/>
          <w:sz w:val="18"/>
          <w:szCs w:val="18"/>
        </w:rPr>
        <w:t>Fuente: elaboración propia, 2023.</w:t>
      </w:r>
    </w:p>
    <w:p w14:paraId="52299039" w14:textId="77777777" w:rsidR="002F3AE2" w:rsidRDefault="002F3AE2">
      <w:pPr>
        <w:rPr>
          <w:b/>
        </w:rPr>
      </w:pPr>
    </w:p>
    <w:p w14:paraId="1F8EAB42" w14:textId="77777777" w:rsidR="002F3AE2" w:rsidRDefault="00D31CF6">
      <w:r>
        <w:rPr>
          <w:b/>
        </w:rPr>
        <w:t>Sexo =</w:t>
      </w:r>
      <w:r>
        <w:t xml:space="preserve"> Variable binaria que toma el valor de 1 (hombre) o 0 (mujer).</w:t>
      </w:r>
    </w:p>
    <w:p w14:paraId="0A5BE435" w14:textId="0EEEA7B1" w:rsidR="00D32131" w:rsidRDefault="00D31CF6">
      <w:r>
        <w:t>Una vez se controla por las variables contempladas: horas de trabajo o tiempo completo, rama de actividad del empleo, grado de secundaria o grado universitario, zona de residencia, tamaño de empresa en la que la persona trabaja y manejo de idiomas, la variable sexo permite identificar</w:t>
      </w:r>
      <w:r w:rsidR="003B7EBA">
        <w:t xml:space="preserve"> el </w:t>
      </w:r>
      <w:r>
        <w:t>efecto de</w:t>
      </w:r>
      <w:r w:rsidR="003B7EBA">
        <w:t xml:space="preserve"> esta </w:t>
      </w:r>
      <w:r>
        <w:t>a la hora de determinar el salario de las personas en el mercado laboral.</w:t>
      </w:r>
    </w:p>
    <w:p w14:paraId="464370C7" w14:textId="77777777" w:rsidR="003B7EBA" w:rsidRDefault="003B7EBA"/>
    <w:p w14:paraId="12AF8238" w14:textId="77777777" w:rsidR="002F3AE2" w:rsidRDefault="00D31CF6">
      <w:pPr>
        <w:pBdr>
          <w:top w:val="nil"/>
          <w:left w:val="nil"/>
          <w:bottom w:val="nil"/>
          <w:right w:val="nil"/>
          <w:between w:val="nil"/>
        </w:pBdr>
        <w:spacing w:before="0" w:after="200" w:line="240" w:lineRule="auto"/>
        <w:rPr>
          <w:b/>
          <w:color w:val="1F3864"/>
          <w:sz w:val="22"/>
          <w:szCs w:val="22"/>
        </w:rPr>
      </w:pPr>
      <w:bookmarkStart w:id="64" w:name="_heading=h.4bvk7pj" w:colFirst="0" w:colLast="0"/>
      <w:bookmarkEnd w:id="64"/>
      <w:r>
        <w:rPr>
          <w:b/>
          <w:color w:val="1F3864"/>
          <w:sz w:val="22"/>
          <w:szCs w:val="22"/>
        </w:rPr>
        <w:t>Cuadro 11. Composición de la variable género, 2010-2020. (Valores porcentuales)</w:t>
      </w:r>
    </w:p>
    <w:tbl>
      <w:tblPr>
        <w:tblStyle w:val="ab"/>
        <w:tblW w:w="3412" w:type="dxa"/>
        <w:tblBorders>
          <w:top w:val="single" w:sz="4" w:space="0" w:color="000000"/>
          <w:bottom w:val="single" w:sz="4" w:space="0" w:color="000000"/>
        </w:tblBorders>
        <w:tblLayout w:type="fixed"/>
        <w:tblLook w:val="0400" w:firstRow="0" w:lastRow="0" w:firstColumn="0" w:lastColumn="0" w:noHBand="0" w:noVBand="1"/>
      </w:tblPr>
      <w:tblGrid>
        <w:gridCol w:w="1350"/>
        <w:gridCol w:w="1350"/>
        <w:gridCol w:w="712"/>
      </w:tblGrid>
      <w:tr w:rsidR="002F3AE2" w14:paraId="4A8C9215" w14:textId="77777777">
        <w:trPr>
          <w:trHeight w:val="165"/>
        </w:trPr>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722356C3" w14:textId="77777777" w:rsidR="002F3AE2" w:rsidRDefault="00D31CF6">
            <w:pPr>
              <w:rPr>
                <w:color w:val="000000"/>
              </w:rPr>
            </w:pPr>
            <w:r>
              <w:rPr>
                <w:color w:val="000000"/>
              </w:rPr>
              <w:t>Año</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50C46E6D" w14:textId="77777777" w:rsidR="002F3AE2" w:rsidRDefault="00D31CF6">
            <w:pPr>
              <w:rPr>
                <w:color w:val="000000"/>
              </w:rPr>
            </w:pPr>
            <w:r>
              <w:rPr>
                <w:color w:val="000000"/>
              </w:rPr>
              <w:t>Hombre</w:t>
            </w:r>
          </w:p>
        </w:tc>
        <w:tc>
          <w:tcPr>
            <w:tcW w:w="712" w:type="dxa"/>
            <w:tcBorders>
              <w:top w:val="single" w:sz="4" w:space="0" w:color="000000"/>
              <w:bottom w:val="single" w:sz="4" w:space="0" w:color="000000"/>
            </w:tcBorders>
            <w:shd w:val="clear" w:color="auto" w:fill="FFFFFF"/>
            <w:tcMar>
              <w:top w:w="60" w:type="dxa"/>
              <w:left w:w="60" w:type="dxa"/>
              <w:bottom w:w="60" w:type="dxa"/>
              <w:right w:w="60" w:type="dxa"/>
            </w:tcMar>
          </w:tcPr>
          <w:p w14:paraId="1ACD218B" w14:textId="77777777" w:rsidR="002F3AE2" w:rsidRDefault="00D31CF6">
            <w:pPr>
              <w:rPr>
                <w:color w:val="000000"/>
              </w:rPr>
            </w:pPr>
            <w:r>
              <w:rPr>
                <w:color w:val="000000"/>
              </w:rPr>
              <w:t>Mujer</w:t>
            </w:r>
          </w:p>
        </w:tc>
      </w:tr>
      <w:tr w:rsidR="002F3AE2" w14:paraId="02204690" w14:textId="77777777">
        <w:trPr>
          <w:trHeight w:val="165"/>
        </w:trPr>
        <w:tc>
          <w:tcPr>
            <w:tcW w:w="1350" w:type="dxa"/>
            <w:tcBorders>
              <w:top w:val="single" w:sz="4" w:space="0" w:color="000000"/>
            </w:tcBorders>
            <w:tcMar>
              <w:top w:w="60" w:type="dxa"/>
              <w:left w:w="60" w:type="dxa"/>
              <w:bottom w:w="60" w:type="dxa"/>
              <w:right w:w="60" w:type="dxa"/>
            </w:tcMar>
          </w:tcPr>
          <w:p w14:paraId="0DCD1F80" w14:textId="77777777" w:rsidR="002F3AE2" w:rsidRDefault="00D31CF6">
            <w:pPr>
              <w:rPr>
                <w:color w:val="000000"/>
              </w:rPr>
            </w:pPr>
            <w:r>
              <w:rPr>
                <w:color w:val="000000"/>
              </w:rPr>
              <w:t>2010</w:t>
            </w:r>
          </w:p>
        </w:tc>
        <w:tc>
          <w:tcPr>
            <w:tcW w:w="1350" w:type="dxa"/>
            <w:tcBorders>
              <w:top w:val="single" w:sz="4" w:space="0" w:color="000000"/>
            </w:tcBorders>
            <w:tcMar>
              <w:top w:w="60" w:type="dxa"/>
              <w:left w:w="60" w:type="dxa"/>
              <w:bottom w:w="60" w:type="dxa"/>
              <w:right w:w="60" w:type="dxa"/>
            </w:tcMar>
          </w:tcPr>
          <w:p w14:paraId="113E2C3F" w14:textId="3EF36A16" w:rsidR="002F3AE2" w:rsidRDefault="00D31CF6">
            <w:pPr>
              <w:rPr>
                <w:color w:val="000000"/>
              </w:rPr>
            </w:pPr>
            <w:r>
              <w:rPr>
                <w:color w:val="000000"/>
              </w:rPr>
              <w:t>64</w:t>
            </w:r>
            <w:r w:rsidR="0078371E">
              <w:rPr>
                <w:color w:val="000000"/>
              </w:rPr>
              <w:t>.</w:t>
            </w:r>
            <w:r>
              <w:rPr>
                <w:color w:val="000000"/>
              </w:rPr>
              <w:t>8</w:t>
            </w:r>
            <w:r w:rsidR="0078371E">
              <w:rPr>
                <w:color w:val="000000"/>
              </w:rPr>
              <w:t>%</w:t>
            </w:r>
          </w:p>
        </w:tc>
        <w:tc>
          <w:tcPr>
            <w:tcW w:w="712" w:type="dxa"/>
            <w:tcBorders>
              <w:top w:val="single" w:sz="4" w:space="0" w:color="000000"/>
            </w:tcBorders>
            <w:tcMar>
              <w:top w:w="60" w:type="dxa"/>
              <w:left w:w="60" w:type="dxa"/>
              <w:bottom w:w="60" w:type="dxa"/>
              <w:right w:w="60" w:type="dxa"/>
            </w:tcMar>
          </w:tcPr>
          <w:p w14:paraId="19342FF3" w14:textId="3221DA8A" w:rsidR="002F3AE2" w:rsidRDefault="00D31CF6">
            <w:pPr>
              <w:rPr>
                <w:color w:val="000000"/>
              </w:rPr>
            </w:pPr>
            <w:r>
              <w:rPr>
                <w:color w:val="000000"/>
              </w:rPr>
              <w:t>35</w:t>
            </w:r>
            <w:r w:rsidR="0078371E">
              <w:rPr>
                <w:color w:val="000000"/>
              </w:rPr>
              <w:t>.</w:t>
            </w:r>
            <w:r>
              <w:rPr>
                <w:color w:val="000000"/>
              </w:rPr>
              <w:t>2</w:t>
            </w:r>
            <w:r w:rsidR="0078371E">
              <w:rPr>
                <w:color w:val="000000"/>
              </w:rPr>
              <w:t>%</w:t>
            </w:r>
          </w:p>
        </w:tc>
      </w:tr>
      <w:tr w:rsidR="002F3AE2" w14:paraId="6D210BF0" w14:textId="77777777">
        <w:trPr>
          <w:trHeight w:val="150"/>
        </w:trPr>
        <w:tc>
          <w:tcPr>
            <w:tcW w:w="1350" w:type="dxa"/>
            <w:tcMar>
              <w:top w:w="60" w:type="dxa"/>
              <w:left w:w="60" w:type="dxa"/>
              <w:bottom w:w="60" w:type="dxa"/>
              <w:right w:w="60" w:type="dxa"/>
            </w:tcMar>
          </w:tcPr>
          <w:p w14:paraId="2B3FA827" w14:textId="77777777" w:rsidR="002F3AE2" w:rsidRDefault="00D31CF6">
            <w:pPr>
              <w:rPr>
                <w:color w:val="000000"/>
              </w:rPr>
            </w:pPr>
            <w:r>
              <w:rPr>
                <w:color w:val="000000"/>
              </w:rPr>
              <w:t>2020</w:t>
            </w:r>
          </w:p>
        </w:tc>
        <w:tc>
          <w:tcPr>
            <w:tcW w:w="1350" w:type="dxa"/>
            <w:tcMar>
              <w:top w:w="60" w:type="dxa"/>
              <w:left w:w="60" w:type="dxa"/>
              <w:bottom w:w="60" w:type="dxa"/>
              <w:right w:w="60" w:type="dxa"/>
            </w:tcMar>
          </w:tcPr>
          <w:p w14:paraId="4422AF98" w14:textId="519931A3" w:rsidR="002F3AE2" w:rsidRDefault="00D31CF6">
            <w:pPr>
              <w:rPr>
                <w:color w:val="000000"/>
              </w:rPr>
            </w:pPr>
            <w:r>
              <w:rPr>
                <w:color w:val="000000"/>
              </w:rPr>
              <w:t>63</w:t>
            </w:r>
            <w:r w:rsidR="0078371E">
              <w:rPr>
                <w:color w:val="000000"/>
              </w:rPr>
              <w:t>.</w:t>
            </w:r>
            <w:r>
              <w:rPr>
                <w:color w:val="000000"/>
              </w:rPr>
              <w:t>2</w:t>
            </w:r>
            <w:r w:rsidR="0078371E">
              <w:rPr>
                <w:color w:val="000000"/>
              </w:rPr>
              <w:t>%</w:t>
            </w:r>
          </w:p>
        </w:tc>
        <w:tc>
          <w:tcPr>
            <w:tcW w:w="712" w:type="dxa"/>
            <w:tcMar>
              <w:top w:w="60" w:type="dxa"/>
              <w:left w:w="60" w:type="dxa"/>
              <w:bottom w:w="60" w:type="dxa"/>
              <w:right w:w="60" w:type="dxa"/>
            </w:tcMar>
          </w:tcPr>
          <w:p w14:paraId="01B73962" w14:textId="730FA31A" w:rsidR="002F3AE2" w:rsidRDefault="00D31CF6">
            <w:pPr>
              <w:rPr>
                <w:color w:val="000000"/>
              </w:rPr>
            </w:pPr>
            <w:r>
              <w:rPr>
                <w:color w:val="000000"/>
              </w:rPr>
              <w:t>36</w:t>
            </w:r>
            <w:r w:rsidR="0078371E">
              <w:rPr>
                <w:color w:val="000000"/>
              </w:rPr>
              <w:t>.</w:t>
            </w:r>
            <w:r>
              <w:rPr>
                <w:color w:val="000000"/>
              </w:rPr>
              <w:t>8</w:t>
            </w:r>
            <w:r w:rsidR="0078371E">
              <w:rPr>
                <w:color w:val="000000"/>
              </w:rPr>
              <w:t>%</w:t>
            </w:r>
          </w:p>
        </w:tc>
      </w:tr>
    </w:tbl>
    <w:p w14:paraId="27D3DDE4" w14:textId="77777777" w:rsidR="002F3AE2" w:rsidRDefault="00D31CF6">
      <w:pPr>
        <w:rPr>
          <w:color w:val="000000"/>
          <w:sz w:val="18"/>
          <w:szCs w:val="18"/>
        </w:rPr>
      </w:pPr>
      <w:r>
        <w:rPr>
          <w:color w:val="000000"/>
          <w:sz w:val="18"/>
          <w:szCs w:val="18"/>
        </w:rPr>
        <w:t>Fuente: elaboración propia, 2023.</w:t>
      </w:r>
    </w:p>
    <w:p w14:paraId="05F44D5F" w14:textId="77777777" w:rsidR="002F3AE2" w:rsidRDefault="002F3AE2"/>
    <w:p w14:paraId="0848EB50" w14:textId="77777777" w:rsidR="002F3AE2" w:rsidRDefault="00D31CF6">
      <w:r>
        <w:t>Si el coeficiente resulta significativo y toma un valor positivo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7</m:t>
            </m:r>
          </m:sub>
        </m:sSub>
      </m:oMath>
      <w:r>
        <w:t xml:space="preserve"> &gt;  0) se cuenta con evidencia para afirmar que el sexo es una característica que determina diferencias a nivel de salario en las personas y en este caso ser hombre significa ganar un determinado porcentaje de salario mayor. Si por el contrario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7</m:t>
            </m:r>
          </m:sub>
        </m:sSub>
      </m:oMath>
      <w:r>
        <w:t xml:space="preserve">  asume un valor negativo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7</m:t>
            </m:r>
          </m:sub>
        </m:sSub>
      </m:oMath>
      <w:r>
        <w:t xml:space="preserve"> &lt;  0), se contará con evidencia para afirmar que el hecho de ser mujer implica ganar un porcentaje mayor de salario.</w:t>
      </w:r>
    </w:p>
    <w:p w14:paraId="70781F92" w14:textId="77777777" w:rsidR="002F3AE2" w:rsidRDefault="00D31CF6">
      <w:r>
        <w:t xml:space="preserve">Al elaborarse la regresión en términos de logaritmo por trabajador los coeficientes estimados denotan elasticidades y semi-elasticidades. </w:t>
      </w:r>
    </w:p>
    <w:p w14:paraId="4B601721" w14:textId="2F1B0F77" w:rsidR="002F3AE2" w:rsidRDefault="00D31CF6">
      <w:r>
        <w:t xml:space="preserve">Para el caso de las horas de trabajo el coeficiente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1</m:t>
            </m:r>
          </m:sub>
        </m:sSub>
      </m:oMath>
      <w:r>
        <w:t xml:space="preserve"> lo que expresa es una re</w:t>
      </w:r>
      <w:r w:rsidR="0039232A">
        <w:t>lación</w:t>
      </w:r>
      <w:r>
        <w:t xml:space="preserve"> porcentual (elasticidad). Como reacciona porcentualmente el salario cuando las personas trabajan 1% más.</w:t>
      </w:r>
    </w:p>
    <w:p w14:paraId="406426D4" w14:textId="77777777" w:rsidR="002F3AE2" w:rsidRDefault="00D31CF6">
      <w:pPr>
        <w:jc w:val="center"/>
        <w:rPr>
          <w:rFonts w:ascii="Cambria Math" w:eastAsia="Cambria Math" w:hAnsi="Cambria Math" w:cs="Cambria Math"/>
        </w:rPr>
      </w:pPr>
      <w:r>
        <w:rPr>
          <w:i/>
        </w:rPr>
        <w:br/>
      </w: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1</m:t>
              </m:r>
            </m:sub>
          </m:sSub>
          <m:r>
            <w:rPr>
              <w:rFonts w:ascii="Cambria Math" w:eastAsia="Cambria Math" w:hAnsi="Cambria Math" w:cs="Cambria Math"/>
            </w:rPr>
            <m:t xml:space="preserve">= </m:t>
          </m:r>
          <m:f>
            <m:fPr>
              <m:ctrlPr>
                <w:rPr>
                  <w:rFonts w:ascii="Cambria Math" w:eastAsia="Cambria Math" w:hAnsi="Cambria Math" w:cs="Cambria Math"/>
                </w:rPr>
              </m:ctrlPr>
            </m:fPr>
            <m:num>
              <m:r>
                <w:rPr>
                  <w:rFonts w:ascii="Cambria Math" w:eastAsia="Cambria Math" w:hAnsi="Cambria Math" w:cs="Cambria Math"/>
                </w:rPr>
                <m:t>∂(spmn)</m:t>
              </m:r>
            </m:num>
            <m:den>
              <m:f>
                <m:fPr>
                  <m:ctrlPr>
                    <w:rPr>
                      <w:rFonts w:ascii="Cambria Math" w:eastAsia="Cambria Math" w:hAnsi="Cambria Math" w:cs="Cambria Math"/>
                    </w:rPr>
                  </m:ctrlPr>
                </m:fPr>
                <m:num>
                  <m:r>
                    <w:rPr>
                      <w:rFonts w:ascii="Cambria Math" w:eastAsia="Cambria Math" w:hAnsi="Cambria Math" w:cs="Cambria Math"/>
                    </w:rPr>
                    <m:t>(spmn)</m:t>
                  </m:r>
                </m:num>
                <m:den>
                  <m:f>
                    <m:fPr>
                      <m:ctrlPr>
                        <w:rPr>
                          <w:rFonts w:ascii="Cambria Math" w:eastAsia="Cambria Math" w:hAnsi="Cambria Math" w:cs="Cambria Math"/>
                        </w:rPr>
                      </m:ctrlPr>
                    </m:fPr>
                    <m:num>
                      <m:r>
                        <w:rPr>
                          <w:rFonts w:ascii="Cambria Math" w:eastAsia="Cambria Math" w:hAnsi="Cambria Math" w:cs="Cambria Math"/>
                        </w:rPr>
                        <m:t>∂(C2A4)</m:t>
                      </m:r>
                    </m:num>
                    <m:den>
                      <m:r>
                        <w:rPr>
                          <w:rFonts w:ascii="Cambria Math" w:eastAsia="Cambria Math" w:hAnsi="Cambria Math" w:cs="Cambria Math"/>
                        </w:rPr>
                        <m:t>C2A4</m:t>
                      </m:r>
                    </m:den>
                  </m:f>
                </m:den>
              </m:f>
            </m:den>
          </m:f>
        </m:oMath>
      </m:oMathPara>
    </w:p>
    <w:p w14:paraId="5D3264B0" w14:textId="4A67CC37" w:rsidR="002F3AE2" w:rsidRDefault="00D31CF6">
      <w:r>
        <w:t>Para el caso de los demás coeficientes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i</m:t>
            </m:r>
          </m:sub>
        </m:sSub>
        <m:r>
          <w:rPr>
            <w:rFonts w:ascii="Cambria Math" w:eastAsia="Cambria Math" w:hAnsi="Cambria Math" w:cs="Cambria Math"/>
          </w:rPr>
          <m:t>)</m:t>
        </m:r>
      </m:oMath>
      <w:r>
        <w:t>, lo que se mide es una semi-elasticidad ya que son variables discretas (factores) y se interpretan como la re</w:t>
      </w:r>
      <w:r w:rsidR="0039232A">
        <w:t>lación</w:t>
      </w:r>
      <w:r>
        <w:t xml:space="preserve"> porcentual que experimenta el salario cuando una persona cuenta o no cuenta con determinado atributo (título, inglés, zona, tamaño de empresa y sexo).</w:t>
      </w:r>
    </w:p>
    <w:p w14:paraId="714D8D53" w14:textId="77777777" w:rsidR="002F3AE2" w:rsidRDefault="002F3AE2"/>
    <w:p w14:paraId="47339DBE" w14:textId="77777777" w:rsidR="002F3AE2" w:rsidRDefault="00D31CF6">
      <w:pPr>
        <w:pStyle w:val="Ttulo2"/>
        <w:numPr>
          <w:ilvl w:val="1"/>
          <w:numId w:val="8"/>
        </w:numPr>
      </w:pPr>
      <w:bookmarkStart w:id="65" w:name="_heading=h.2r0uhxc" w:colFirst="0" w:colLast="0"/>
      <w:bookmarkEnd w:id="65"/>
      <w:r>
        <w:t>Análisis de los Resultados del Modelo: 2010</w:t>
      </w:r>
    </w:p>
    <w:p w14:paraId="1D59DF31" w14:textId="77777777" w:rsidR="00343499" w:rsidRDefault="00D31CF6">
      <w:r>
        <w:t>A continuación, se presentan los resultados del ejercicio de regresión lineal múltiple para el año 2010. Todos los coeficientes y las direcciones esperadas son consistentes con la literatura.</w:t>
      </w:r>
      <w:r w:rsidR="00D246C9">
        <w:t xml:space="preserve"> Se </w:t>
      </w:r>
      <w:r w:rsidR="00B73436">
        <w:t>a</w:t>
      </w:r>
      <w:r w:rsidR="00D246C9">
        <w:t>clara que para el análisis particular de cada variable se mantienen constates todas las demás (ceteris paribus).</w:t>
      </w:r>
    </w:p>
    <w:p w14:paraId="3EAF9745" w14:textId="5045B5BC" w:rsidR="002F3AE2" w:rsidRPr="00343499" w:rsidRDefault="00D31CF6">
      <w:r>
        <w:rPr>
          <w:b/>
        </w:rPr>
        <w:t>Horas trabajadas</w:t>
      </w:r>
    </w:p>
    <w:p w14:paraId="714B12F2" w14:textId="4F1796E1" w:rsidR="002F3AE2" w:rsidRDefault="00D31CF6">
      <w:r>
        <w:t>Un incremento de un 1% en las horas trabajadas se asocia con un incremento de 0.</w:t>
      </w:r>
      <w:r w:rsidR="00D246C9">
        <w:t>46</w:t>
      </w:r>
      <w:r>
        <w:t xml:space="preserve">% en el salario. Es decir, </w:t>
      </w:r>
      <w:r w:rsidR="003702A2">
        <w:t xml:space="preserve">a </w:t>
      </w:r>
      <w:r>
        <w:t xml:space="preserve">mayor </w:t>
      </w:r>
      <w:r w:rsidR="003702A2">
        <w:t xml:space="preserve">cantidad de </w:t>
      </w:r>
      <w:r>
        <w:t>horas trabajadas mayor remuneración. Para el caso de los 2 quintiles de ingreso más bajo dicha elasticidad asciende a 0.6</w:t>
      </w:r>
      <w:r w:rsidR="003702A2">
        <w:t>0%</w:t>
      </w:r>
      <w:r>
        <w:t>.</w:t>
      </w:r>
    </w:p>
    <w:p w14:paraId="6822C8CB" w14:textId="77777777" w:rsidR="002F3AE2" w:rsidRDefault="00D31CF6">
      <w:pPr>
        <w:rPr>
          <w:b/>
        </w:rPr>
      </w:pPr>
      <w:r>
        <w:rPr>
          <w:b/>
        </w:rPr>
        <w:t>Tiempo completo</w:t>
      </w:r>
    </w:p>
    <w:p w14:paraId="197E0FC1" w14:textId="0B013D38" w:rsidR="002F3AE2" w:rsidRDefault="00D31CF6">
      <w:r>
        <w:t xml:space="preserve">En el caso de las regresiones en las que se utiliza tiempo como variable binaria </w:t>
      </w:r>
      <w:r>
        <w:rPr>
          <w:b/>
        </w:rPr>
        <w:t>(tiempo completo o menos de tiempo completo)</w:t>
      </w:r>
      <w:r>
        <w:t xml:space="preserve">, la evidencia indica que aquellas personas que trabajan 40 horas </w:t>
      </w:r>
      <w:r>
        <w:lastRenderedPageBreak/>
        <w:t>o más, ganan en promedio 51.8% más que aquellas</w:t>
      </w:r>
      <w:r w:rsidR="003702A2">
        <w:t xml:space="preserve"> </w:t>
      </w:r>
      <w:r>
        <w:t>que trabajan menos de 40 horas semanales. Para el caso de los estratos de ingreso bajo y muy bajo</w:t>
      </w:r>
      <w:r w:rsidR="003702A2">
        <w:t xml:space="preserve">, </w:t>
      </w:r>
      <w:r>
        <w:t>dicha condición se</w:t>
      </w:r>
      <w:r w:rsidR="003702A2">
        <w:t xml:space="preserve"> hace más significativa, alcanzando hasta un </w:t>
      </w:r>
      <w:r>
        <w:t>56.6%. De manera lógica el tiempo de trabajo es un determinante clave a la hora de explicar el salario obtenido.</w:t>
      </w:r>
    </w:p>
    <w:p w14:paraId="142F2A32" w14:textId="77777777" w:rsidR="002F3AE2" w:rsidRDefault="00D31CF6">
      <w:pPr>
        <w:rPr>
          <w:b/>
        </w:rPr>
      </w:pPr>
      <w:r>
        <w:rPr>
          <w:b/>
        </w:rPr>
        <w:t xml:space="preserve">Título de secundaria </w:t>
      </w:r>
    </w:p>
    <w:p w14:paraId="707273C9" w14:textId="1D7E65BC" w:rsidR="002F3AE2" w:rsidRDefault="009F65B5">
      <w:r>
        <w:t xml:space="preserve">Con respecto al nivel de educación, </w:t>
      </w:r>
      <w:r w:rsidR="00500B15">
        <w:t xml:space="preserve">en términos generales, </w:t>
      </w:r>
      <w:r>
        <w:t>c</w:t>
      </w:r>
      <w:r w:rsidR="00D31CF6">
        <w:t>ontar con un título de grado de secundaria</w:t>
      </w:r>
      <w:r>
        <w:t xml:space="preserve"> </w:t>
      </w:r>
      <w:r w:rsidR="00D31CF6">
        <w:t xml:space="preserve">para </w:t>
      </w:r>
      <w:r>
        <w:t xml:space="preserve">el </w:t>
      </w:r>
      <w:r w:rsidR="00D31CF6">
        <w:t>2010</w:t>
      </w:r>
      <w:r>
        <w:t xml:space="preserve"> significa </w:t>
      </w:r>
      <w:r w:rsidR="00D31CF6">
        <w:t xml:space="preserve">en promedio un 23% más de salario. </w:t>
      </w:r>
      <w:r>
        <w:t>Por su parte, para los</w:t>
      </w:r>
      <w:r w:rsidR="00D31CF6">
        <w:t xml:space="preserve"> quintiles de ingreso más bajo dicho coeficiente </w:t>
      </w:r>
      <w:r>
        <w:t xml:space="preserve">se encuentra </w:t>
      </w:r>
      <w:r w:rsidR="00D31CF6">
        <w:t>entre un 6.8 y un 10%.</w:t>
      </w:r>
    </w:p>
    <w:p w14:paraId="71D0EBFD" w14:textId="77777777" w:rsidR="002F3AE2" w:rsidRDefault="00D31CF6">
      <w:pPr>
        <w:rPr>
          <w:b/>
        </w:rPr>
      </w:pPr>
      <w:r>
        <w:rPr>
          <w:b/>
        </w:rPr>
        <w:t>Título universitario</w:t>
      </w:r>
    </w:p>
    <w:p w14:paraId="76FA406B" w14:textId="3EF69C49" w:rsidR="002F3AE2" w:rsidRDefault="00D31CF6">
      <w:r>
        <w:t xml:space="preserve">Para el caso del título universitario, a nivel general, contar con </w:t>
      </w:r>
      <w:r w:rsidR="00500B15">
        <w:t>é</w:t>
      </w:r>
      <w:r>
        <w:t>ste significa en promedio obtener un salario de hasta un 67% más que en el caso de no contar con</w:t>
      </w:r>
      <w:r w:rsidR="00500B15">
        <w:t xml:space="preserve"> el mismo</w:t>
      </w:r>
      <w:r>
        <w:t>. Para</w:t>
      </w:r>
      <w:r w:rsidR="00500B15">
        <w:t xml:space="preserve"> los </w:t>
      </w:r>
      <w:r>
        <w:t>quintiles de ingreso más bajo el valor del coeficiente desciende a 0.19, es decir contar con un título</w:t>
      </w:r>
      <w:r w:rsidR="00500B15">
        <w:t xml:space="preserve"> universitario</w:t>
      </w:r>
      <w:r>
        <w:t xml:space="preserve"> se asocia con como mínimo</w:t>
      </w:r>
      <w:r w:rsidR="00500B15">
        <w:t xml:space="preserve"> de 1</w:t>
      </w:r>
      <w:r>
        <w:t>1.6% hasta un 19% más de ingreso.</w:t>
      </w:r>
    </w:p>
    <w:p w14:paraId="79863E48" w14:textId="21CEDFCF" w:rsidR="002F3AE2" w:rsidRDefault="00D31CF6">
      <w:r>
        <w:t>Estos resultados no necesariamente indican que para los quintiles de ingreso</w:t>
      </w:r>
      <w:r w:rsidR="00500B15">
        <w:t>s</w:t>
      </w:r>
      <w:r>
        <w:t xml:space="preserve"> bajos sea menos importante la educación universitaria, ya que por definición aquellas personas que cuenten con un título de secundaria o universitario</w:t>
      </w:r>
      <w:r w:rsidR="00EE22AF">
        <w:t xml:space="preserve"> tienen </w:t>
      </w:r>
      <w:r>
        <w:t>más probabilidad de situarse por fuera de los quintiles de ingreso</w:t>
      </w:r>
      <w:r w:rsidR="00EE22AF">
        <w:t>s</w:t>
      </w:r>
      <w:r>
        <w:t xml:space="preserve"> bajo</w:t>
      </w:r>
      <w:r w:rsidR="00EE22AF">
        <w:t>s</w:t>
      </w:r>
      <w:r>
        <w:t>, por lo que de manera lógica al reducirse la muestra a personas que están ubicadas en esos grupos, serán menos</w:t>
      </w:r>
      <w:r w:rsidR="00C83C96">
        <w:t xml:space="preserve"> </w:t>
      </w:r>
      <w:r>
        <w:t>las que cuenten con título universitario o de secundaria.</w:t>
      </w:r>
    </w:p>
    <w:p w14:paraId="2E104246" w14:textId="77777777" w:rsidR="002F3AE2" w:rsidRDefault="00D31CF6">
      <w:pPr>
        <w:rPr>
          <w:b/>
          <w:color w:val="000000"/>
        </w:rPr>
      </w:pPr>
      <w:r>
        <w:rPr>
          <w:b/>
          <w:color w:val="000000"/>
        </w:rPr>
        <w:t>Tamaño de empresa</w:t>
      </w:r>
    </w:p>
    <w:p w14:paraId="39ACFE71" w14:textId="00E48D60" w:rsidR="00223CB7" w:rsidRDefault="00D31CF6">
      <w:r>
        <w:t>Trabajar en una empresa con 100 trabajadores o más indica que las personas gozan en promedio de un salario entre 17% y 18% más que si</w:t>
      </w:r>
      <w:r w:rsidR="00C83C96">
        <w:t xml:space="preserve"> lo hicieran </w:t>
      </w:r>
      <w:r>
        <w:t>en una empresa de menor tamaño. Para el caso de las personas ubicadas en los quintiles de ingreso</w:t>
      </w:r>
      <w:r w:rsidR="00C83C96">
        <w:t>s</w:t>
      </w:r>
      <w:r>
        <w:t xml:space="preserve"> bajo</w:t>
      </w:r>
      <w:r w:rsidR="00C83C96">
        <w:t>s</w:t>
      </w:r>
      <w:r>
        <w:t xml:space="preserve"> la evidencia indica que la diferencia es alrededor de un 3.7 y 4%.</w:t>
      </w:r>
    </w:p>
    <w:p w14:paraId="50E8AD89" w14:textId="77777777" w:rsidR="002F3AE2" w:rsidRDefault="00D31CF6">
      <w:pPr>
        <w:rPr>
          <w:b/>
          <w:color w:val="000000"/>
        </w:rPr>
      </w:pPr>
      <w:r>
        <w:rPr>
          <w:b/>
          <w:color w:val="000000"/>
        </w:rPr>
        <w:t>Manejo de idiomas</w:t>
      </w:r>
    </w:p>
    <w:p w14:paraId="0956312C" w14:textId="79C6025E" w:rsidR="002F3AE2" w:rsidRDefault="00D31CF6">
      <w:r>
        <w:t>Contar con dominio de nivel de inglés se asocia con un incremento de un 24% en los ingresos de las personas. Para el caso d</w:t>
      </w:r>
      <w:r w:rsidR="00623603">
        <w:t xml:space="preserve">e aquellas </w:t>
      </w:r>
      <w:r>
        <w:t>ubicadas en los quintiles de ingreso</w:t>
      </w:r>
      <w:r w:rsidR="00623603">
        <w:t>s</w:t>
      </w:r>
      <w:r>
        <w:t xml:space="preserve"> bajo</w:t>
      </w:r>
      <w:r w:rsidR="00623603">
        <w:t>s</w:t>
      </w:r>
      <w:r>
        <w:t xml:space="preserve"> dicho coeficiente es de 1.3%.</w:t>
      </w:r>
    </w:p>
    <w:p w14:paraId="4AA914A3" w14:textId="77777777" w:rsidR="002F3AE2" w:rsidRDefault="00D31CF6">
      <w:pPr>
        <w:rPr>
          <w:b/>
        </w:rPr>
      </w:pPr>
      <w:r>
        <w:rPr>
          <w:b/>
        </w:rPr>
        <w:t>Zona</w:t>
      </w:r>
    </w:p>
    <w:p w14:paraId="53899F22" w14:textId="0B3570E4" w:rsidR="002F3AE2" w:rsidRDefault="00D31CF6">
      <w:r>
        <w:t>Para el caso del coeficiente</w:t>
      </w:r>
      <w:r w:rsidR="00623603">
        <w:t xml:space="preserve"> referente a </w:t>
      </w:r>
      <w:r>
        <w:t>zona</w:t>
      </w:r>
      <w:r w:rsidR="00D86A9B">
        <w:t xml:space="preserve">, </w:t>
      </w:r>
      <w:r>
        <w:t>se cumple la relación esperada</w:t>
      </w:r>
      <w:r w:rsidR="00D86A9B">
        <w:t xml:space="preserve"> de que </w:t>
      </w:r>
      <w:r>
        <w:t>aquellas personas que habitan en zona urbana (1) tienden a ganar hasta un 4.8 % más de salario que</w:t>
      </w:r>
      <w:r w:rsidR="00D86A9B">
        <w:t xml:space="preserve"> las</w:t>
      </w:r>
      <w:r>
        <w:t xml:space="preserve"> que habitan en zona rural. Para el caso de los estratos de ingreso</w:t>
      </w:r>
      <w:r w:rsidR="00C32F20">
        <w:t>s</w:t>
      </w:r>
      <w:r>
        <w:t xml:space="preserve"> bajo</w:t>
      </w:r>
      <w:r w:rsidR="00C32F20">
        <w:t>s</w:t>
      </w:r>
      <w:r>
        <w:t xml:space="preserve"> dicha relación es</w:t>
      </w:r>
      <w:r w:rsidR="00C32F20">
        <w:t xml:space="preserve"> </w:t>
      </w:r>
      <w:r>
        <w:t>3.2%.</w:t>
      </w:r>
    </w:p>
    <w:p w14:paraId="61AAC719" w14:textId="77777777" w:rsidR="002F3AE2" w:rsidRDefault="00D31CF6">
      <w:pPr>
        <w:rPr>
          <w:b/>
        </w:rPr>
      </w:pPr>
      <w:r>
        <w:rPr>
          <w:b/>
        </w:rPr>
        <w:lastRenderedPageBreak/>
        <w:t>Aseguramiento</w:t>
      </w:r>
    </w:p>
    <w:p w14:paraId="6FA4EB90" w14:textId="400DC41C" w:rsidR="002F3AE2" w:rsidRDefault="00C32F20">
      <w:r>
        <w:t>En cuanto a la condición de aseguramiento, l</w:t>
      </w:r>
      <w:r w:rsidR="00D31CF6">
        <w:t xml:space="preserve">as personas que se encuentran aseguradas ganan un 10% más de salario. Reduciendo el conjunto de datos a personas </w:t>
      </w:r>
      <w:r>
        <w:t xml:space="preserve">ubicadas en los quintiles de ingresos bajos </w:t>
      </w:r>
      <w:r w:rsidR="00D31CF6">
        <w:t>dicho coeficiente desciende a 5.6%.</w:t>
      </w:r>
    </w:p>
    <w:p w14:paraId="24EDD938" w14:textId="77777777" w:rsidR="002F3AE2" w:rsidRDefault="00D31CF6">
      <w:pPr>
        <w:rPr>
          <w:b/>
        </w:rPr>
      </w:pPr>
      <w:r>
        <w:rPr>
          <w:b/>
        </w:rPr>
        <w:t>Ocupaciones elementales</w:t>
      </w:r>
    </w:p>
    <w:p w14:paraId="53B2EE04" w14:textId="437CC48E" w:rsidR="002F3AE2" w:rsidRDefault="00D31CF6">
      <w:r>
        <w:t>En el caso de ocupaciones elementales</w:t>
      </w:r>
      <w:r w:rsidR="00C32F20">
        <w:t>,</w:t>
      </w:r>
      <w:r>
        <w:t xml:space="preserve"> se detecta que las personas que </w:t>
      </w:r>
      <w:r w:rsidR="00C32F20">
        <w:t xml:space="preserve">se </w:t>
      </w:r>
      <w:r>
        <w:t xml:space="preserve">ubican </w:t>
      </w:r>
      <w:r w:rsidR="00C32F20">
        <w:t xml:space="preserve">en </w:t>
      </w:r>
      <w:r>
        <w:t>estas</w:t>
      </w:r>
      <w:r w:rsidR="00C32F20">
        <w:t xml:space="preserve"> ocupaciones</w:t>
      </w:r>
      <w:r>
        <w:t xml:space="preserve"> ganan</w:t>
      </w:r>
      <w:r w:rsidR="00C32F20">
        <w:t xml:space="preserve">, </w:t>
      </w:r>
      <w:r>
        <w:t>en promedio</w:t>
      </w:r>
      <w:r w:rsidR="00C32F20">
        <w:t>,</w:t>
      </w:r>
      <w:r>
        <w:t xml:space="preserve"> 18.5% menos que las que</w:t>
      </w:r>
      <w:r w:rsidR="00C32F20">
        <w:t xml:space="preserve"> se encuentran </w:t>
      </w:r>
      <w:r>
        <w:t>en otras. El coeficiente asciende a 11% en el caso de las personas de los quintiles de</w:t>
      </w:r>
      <w:r w:rsidR="00C32F20">
        <w:t xml:space="preserve"> ingresos bajos</w:t>
      </w:r>
      <w:r>
        <w:t>.</w:t>
      </w:r>
    </w:p>
    <w:p w14:paraId="126203E5" w14:textId="77777777" w:rsidR="002F3AE2" w:rsidRDefault="00D31CF6">
      <w:pPr>
        <w:rPr>
          <w:b/>
        </w:rPr>
      </w:pPr>
      <w:r>
        <w:rPr>
          <w:b/>
        </w:rPr>
        <w:t>Asociación a sindicato</w:t>
      </w:r>
    </w:p>
    <w:p w14:paraId="553C2602" w14:textId="75F6F922" w:rsidR="002F3AE2" w:rsidRDefault="00C32F20">
      <w:r>
        <w:t>Con respecto a esta variable, l</w:t>
      </w:r>
      <w:r w:rsidR="00D31CF6">
        <w:t>as personas que están afiliadas a un sindicato de trabajadores ganan hasta un 22% más que las que no</w:t>
      </w:r>
      <w:r>
        <w:t xml:space="preserve"> lo están</w:t>
      </w:r>
      <w:r w:rsidR="00D31CF6">
        <w:t>. Para el caso de los quintiles de</w:t>
      </w:r>
      <w:r>
        <w:t xml:space="preserve"> </w:t>
      </w:r>
      <w:r w:rsidR="00D31CF6">
        <w:t>ingreso</w:t>
      </w:r>
      <w:r>
        <w:t xml:space="preserve">s bajos </w:t>
      </w:r>
      <w:r w:rsidR="00D31CF6">
        <w:t>dicho coeficiente es de 15%.</w:t>
      </w:r>
    </w:p>
    <w:p w14:paraId="7F8AEEF1" w14:textId="77777777" w:rsidR="002F3AE2" w:rsidRDefault="00D31CF6">
      <w:pPr>
        <w:rPr>
          <w:b/>
        </w:rPr>
      </w:pPr>
      <w:r>
        <w:rPr>
          <w:b/>
        </w:rPr>
        <w:t xml:space="preserve">Central </w:t>
      </w:r>
    </w:p>
    <w:p w14:paraId="0FFD9A0D" w14:textId="6AB26BF8" w:rsidR="002F3AE2" w:rsidRDefault="00C32F20">
      <w:r>
        <w:t>En cuanto a región de planificación, l</w:t>
      </w:r>
      <w:r w:rsidR="00D31CF6">
        <w:t>as personas que trabajan en la región central ganan en promedio hasta 4% más. Para el caso de los quintiles de</w:t>
      </w:r>
      <w:r>
        <w:t xml:space="preserve"> ingresos bajos</w:t>
      </w:r>
      <w:r w:rsidR="00D31CF6">
        <w:t xml:space="preserve"> dicho coeficiente no es significativo.</w:t>
      </w:r>
    </w:p>
    <w:p w14:paraId="4DF3F7B0" w14:textId="1C2FA947" w:rsidR="007C0BD4" w:rsidRPr="00D72389" w:rsidRDefault="007C0BD4">
      <w:pPr>
        <w:rPr>
          <w:b/>
          <w:bCs/>
        </w:rPr>
      </w:pPr>
      <w:r w:rsidRPr="00D72389">
        <w:rPr>
          <w:b/>
          <w:bCs/>
        </w:rPr>
        <w:t>Rama de actividad</w:t>
      </w:r>
    </w:p>
    <w:p w14:paraId="51F45181" w14:textId="6D0954A3" w:rsidR="007C0BD4" w:rsidRPr="007C0BD4" w:rsidRDefault="007C0BD4">
      <w:r w:rsidRPr="00D72389">
        <w:t xml:space="preserve">Con respecto a la rama de actividad en el empleo principal, todas las actividades sus coeficientes indican que poseen un salario mayor en comparación con la rama de agricultura (escenario base). No obstante, la rama de actividad </w:t>
      </w:r>
      <w:r w:rsidR="00922DE0" w:rsidRPr="00D72389">
        <w:t xml:space="preserve">de </w:t>
      </w:r>
      <w:r w:rsidRPr="00D72389">
        <w:t xml:space="preserve">hogares como empleadores </w:t>
      </w:r>
      <w:r w:rsidR="00922DE0" w:rsidRPr="00D72389">
        <w:t xml:space="preserve">es </w:t>
      </w:r>
      <w:r w:rsidR="00E843EF" w:rsidRPr="00D72389">
        <w:t xml:space="preserve">de entre </w:t>
      </w:r>
      <w:r w:rsidR="00922DE0" w:rsidRPr="00D72389">
        <w:t xml:space="preserve">un </w:t>
      </w:r>
      <w:r w:rsidR="0078371E" w:rsidRPr="00D72389">
        <w:t>61.5</w:t>
      </w:r>
      <w:r w:rsidR="00C01756" w:rsidRPr="00D72389">
        <w:t>% y</w:t>
      </w:r>
      <w:r w:rsidR="00E843EF" w:rsidRPr="00D72389">
        <w:t xml:space="preserve"> un 21.2% </w:t>
      </w:r>
      <w:r w:rsidR="00922DE0" w:rsidRPr="00D72389">
        <w:t>menos que agricultura</w:t>
      </w:r>
      <w:r w:rsidR="00E843EF" w:rsidRPr="00D72389">
        <w:t xml:space="preserve"> en las regresiones especificadas con horas de trabajo y en las regresiones especificas con la variable de tiempo discreto de entre 7% y 12% menos</w:t>
      </w:r>
      <w:r w:rsidR="00922DE0" w:rsidRPr="00D72389">
        <w:t>.</w:t>
      </w:r>
    </w:p>
    <w:p w14:paraId="0F0B9A00" w14:textId="4425AE5A" w:rsidR="002F3AE2" w:rsidRDefault="00D31CF6">
      <w:pPr>
        <w:rPr>
          <w:b/>
          <w:color w:val="000000"/>
        </w:rPr>
      </w:pPr>
      <w:r>
        <w:rPr>
          <w:b/>
          <w:color w:val="000000"/>
        </w:rPr>
        <w:t xml:space="preserve">Brecha </w:t>
      </w:r>
      <w:r w:rsidR="00B50C87">
        <w:rPr>
          <w:b/>
          <w:color w:val="000000"/>
        </w:rPr>
        <w:t xml:space="preserve">salarial </w:t>
      </w:r>
      <w:r>
        <w:rPr>
          <w:b/>
          <w:color w:val="000000"/>
        </w:rPr>
        <w:t>de género</w:t>
      </w:r>
    </w:p>
    <w:p w14:paraId="5627C676" w14:textId="31DE8EAE" w:rsidR="00B50C87" w:rsidRDefault="00B50C87">
      <w:r w:rsidRPr="00CB2437">
        <w:t>Para efectos de esta investigación, brecha salarial de género se entiende como la diferencia de salario entre hombres y mujeres, explicada, en parte por las diferencias en sus características (capital humano) y por otra parte debido al factor discriminación.</w:t>
      </w:r>
    </w:p>
    <w:p w14:paraId="1D0E4E1B" w14:textId="4CA44CEC" w:rsidR="00C736DA" w:rsidRDefault="00D31CF6">
      <w:r>
        <w:t>Una vez analizadas</w:t>
      </w:r>
      <w:r w:rsidR="00C32F20">
        <w:t xml:space="preserve"> las diferentes </w:t>
      </w:r>
      <w:r>
        <w:t>variables que determinan el nivel de salario de manera objetiva</w:t>
      </w:r>
      <w:r w:rsidR="00C736DA">
        <w:t>,</w:t>
      </w:r>
      <w:r>
        <w:t xml:space="preserve"> tales como: cantidad de horas trabajadas, sector de actividad, zona, tamaño de empresa, educación y manejo de inglés; </w:t>
      </w:r>
      <w:r w:rsidR="00C736DA">
        <w:t xml:space="preserve">se encuentra que </w:t>
      </w:r>
      <w:r>
        <w:t>la variable</w:t>
      </w:r>
      <w:r w:rsidR="00C736DA">
        <w:t xml:space="preserve"> </w:t>
      </w:r>
      <w:r>
        <w:t>sexo</w:t>
      </w:r>
      <w:r w:rsidR="00C736DA">
        <w:t xml:space="preserve"> </w:t>
      </w:r>
      <w:r>
        <w:t>indica</w:t>
      </w:r>
      <w:r w:rsidR="00C736DA">
        <w:t xml:space="preserve"> </w:t>
      </w:r>
      <w:r>
        <w:t>que cuando una persona es hombre, el ingreso salarial es entre 12.5% y 14.7% mayor que cuando una persona es mujer. O lo que es lo mismo, las mujeres ganan entre 12.5% y 14.7% menos que los hombres</w:t>
      </w:r>
      <w:r w:rsidR="00C736DA">
        <w:t xml:space="preserve">, </w:t>
      </w:r>
      <w:r>
        <w:t>controlando por otras variables de capital humano.</w:t>
      </w:r>
      <w:r w:rsidR="00C736DA">
        <w:t xml:space="preserve"> </w:t>
      </w:r>
    </w:p>
    <w:p w14:paraId="21D21F0F" w14:textId="4CAADE3F" w:rsidR="00922DE0" w:rsidRDefault="00C736DA">
      <w:r>
        <w:lastRenderedPageBreak/>
        <w:t xml:space="preserve">Mientras tanto, </w:t>
      </w:r>
      <w:r w:rsidR="00D31CF6">
        <w:t>los estratos de ingreso</w:t>
      </w:r>
      <w:r>
        <w:t>s</w:t>
      </w:r>
      <w:r w:rsidR="00D31CF6">
        <w:t xml:space="preserve"> bajo</w:t>
      </w:r>
      <w:r>
        <w:t>s</w:t>
      </w:r>
      <w:r w:rsidR="00D31CF6">
        <w:t xml:space="preserve"> dicho coeficiente</w:t>
      </w:r>
      <w:r>
        <w:t xml:space="preserve"> es entre </w:t>
      </w:r>
      <w:r w:rsidR="00D31CF6">
        <w:t>14.7 % y 15.7%.</w:t>
      </w:r>
      <w:r>
        <w:t xml:space="preserve"> Esto quiere decir que para una persona hombre de los quintiles de ingresos bajos, el ingreso salarial es entre 14,7% y 15,7% mayor que cuando una persona es mujer en esos quintiles.</w:t>
      </w:r>
    </w:p>
    <w:p w14:paraId="7F6BE5BF" w14:textId="77777777" w:rsidR="00B50C87" w:rsidRDefault="00B50C87"/>
    <w:p w14:paraId="19FC4631" w14:textId="77777777" w:rsidR="002F3AE2" w:rsidRDefault="00D31CF6">
      <w:pPr>
        <w:pBdr>
          <w:top w:val="nil"/>
          <w:left w:val="nil"/>
          <w:bottom w:val="nil"/>
          <w:right w:val="nil"/>
          <w:between w:val="nil"/>
        </w:pBdr>
        <w:spacing w:before="0" w:after="200" w:line="240" w:lineRule="auto"/>
        <w:rPr>
          <w:b/>
          <w:color w:val="1F3864"/>
          <w:sz w:val="22"/>
          <w:szCs w:val="22"/>
        </w:rPr>
      </w:pPr>
      <w:bookmarkStart w:id="66" w:name="_heading=h.1664s55" w:colFirst="0" w:colLast="0"/>
      <w:bookmarkEnd w:id="66"/>
      <w:r>
        <w:rPr>
          <w:b/>
          <w:color w:val="1F3864"/>
          <w:sz w:val="22"/>
          <w:szCs w:val="22"/>
        </w:rPr>
        <w:t>Cuadro 12. Elasticidades y semi-elasticidades obtenidas, 2010.</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0"/>
        <w:gridCol w:w="1953"/>
        <w:gridCol w:w="1953"/>
        <w:gridCol w:w="1882"/>
        <w:gridCol w:w="1882"/>
      </w:tblGrid>
      <w:tr w:rsidR="002B2B6E" w:rsidRPr="006D023A" w14:paraId="496D984C" w14:textId="77777777" w:rsidTr="00652C92">
        <w:trPr>
          <w:trHeight w:val="375"/>
        </w:trPr>
        <w:tc>
          <w:tcPr>
            <w:tcW w:w="3480" w:type="dxa"/>
            <w:noWrap/>
            <w:hideMark/>
          </w:tcPr>
          <w:p w14:paraId="7D34B7AD" w14:textId="77777777" w:rsidR="002B2B6E" w:rsidRPr="006D023A" w:rsidRDefault="002B2B6E" w:rsidP="00652C92">
            <w:pPr>
              <w:rPr>
                <w:i/>
                <w:iCs/>
              </w:rPr>
            </w:pPr>
            <w:r w:rsidRPr="006D023A">
              <w:rPr>
                <w:i/>
                <w:iCs/>
              </w:rPr>
              <w:t>Dependent variable:</w:t>
            </w:r>
          </w:p>
        </w:tc>
        <w:tc>
          <w:tcPr>
            <w:tcW w:w="4063" w:type="dxa"/>
            <w:noWrap/>
            <w:hideMark/>
          </w:tcPr>
          <w:p w14:paraId="6A7750BF" w14:textId="77777777" w:rsidR="002B2B6E" w:rsidRPr="006D023A" w:rsidRDefault="002B2B6E" w:rsidP="00652C92">
            <w:pPr>
              <w:rPr>
                <w:i/>
                <w:iCs/>
              </w:rPr>
            </w:pPr>
          </w:p>
        </w:tc>
        <w:tc>
          <w:tcPr>
            <w:tcW w:w="4063" w:type="dxa"/>
            <w:noWrap/>
            <w:hideMark/>
          </w:tcPr>
          <w:p w14:paraId="7E61949D" w14:textId="77777777" w:rsidR="002B2B6E" w:rsidRPr="006D023A" w:rsidRDefault="002B2B6E" w:rsidP="00652C92"/>
        </w:tc>
        <w:tc>
          <w:tcPr>
            <w:tcW w:w="3907" w:type="dxa"/>
            <w:noWrap/>
            <w:hideMark/>
          </w:tcPr>
          <w:p w14:paraId="008F3417" w14:textId="77777777" w:rsidR="002B2B6E" w:rsidRPr="006D023A" w:rsidRDefault="002B2B6E" w:rsidP="00652C92"/>
        </w:tc>
        <w:tc>
          <w:tcPr>
            <w:tcW w:w="3907" w:type="dxa"/>
            <w:noWrap/>
            <w:hideMark/>
          </w:tcPr>
          <w:p w14:paraId="10CDFCF2" w14:textId="77777777" w:rsidR="002B2B6E" w:rsidRPr="006D023A" w:rsidRDefault="002B2B6E" w:rsidP="00652C92"/>
        </w:tc>
      </w:tr>
      <w:tr w:rsidR="002B2B6E" w:rsidRPr="006D023A" w14:paraId="58EB2E36" w14:textId="77777777" w:rsidTr="00652C92">
        <w:trPr>
          <w:trHeight w:val="360"/>
        </w:trPr>
        <w:tc>
          <w:tcPr>
            <w:tcW w:w="3480" w:type="dxa"/>
            <w:noWrap/>
            <w:hideMark/>
          </w:tcPr>
          <w:p w14:paraId="0C786C6C" w14:textId="77777777" w:rsidR="002B2B6E" w:rsidRPr="006D023A" w:rsidRDefault="002B2B6E" w:rsidP="00652C92">
            <w:r w:rsidRPr="006D023A">
              <w:t>log(spmn)</w:t>
            </w:r>
          </w:p>
        </w:tc>
        <w:tc>
          <w:tcPr>
            <w:tcW w:w="4063" w:type="dxa"/>
            <w:noWrap/>
            <w:hideMark/>
          </w:tcPr>
          <w:p w14:paraId="02E42E13" w14:textId="77777777" w:rsidR="002B2B6E" w:rsidRPr="006D023A" w:rsidRDefault="002B2B6E" w:rsidP="00652C92"/>
        </w:tc>
        <w:tc>
          <w:tcPr>
            <w:tcW w:w="4063" w:type="dxa"/>
            <w:noWrap/>
            <w:hideMark/>
          </w:tcPr>
          <w:p w14:paraId="06C84348" w14:textId="77777777" w:rsidR="002B2B6E" w:rsidRPr="006D023A" w:rsidRDefault="002B2B6E" w:rsidP="00652C92"/>
        </w:tc>
        <w:tc>
          <w:tcPr>
            <w:tcW w:w="3907" w:type="dxa"/>
            <w:noWrap/>
            <w:hideMark/>
          </w:tcPr>
          <w:p w14:paraId="4BC9D35C" w14:textId="77777777" w:rsidR="002B2B6E" w:rsidRPr="006D023A" w:rsidRDefault="002B2B6E" w:rsidP="00652C92"/>
        </w:tc>
        <w:tc>
          <w:tcPr>
            <w:tcW w:w="3907" w:type="dxa"/>
            <w:noWrap/>
            <w:hideMark/>
          </w:tcPr>
          <w:p w14:paraId="18BE55B8" w14:textId="77777777" w:rsidR="002B2B6E" w:rsidRPr="006D023A" w:rsidRDefault="002B2B6E" w:rsidP="00652C92"/>
        </w:tc>
      </w:tr>
      <w:tr w:rsidR="002B2B6E" w:rsidRPr="006D023A" w14:paraId="6BCB8D9C" w14:textId="77777777" w:rsidTr="00652C92">
        <w:trPr>
          <w:trHeight w:val="360"/>
        </w:trPr>
        <w:tc>
          <w:tcPr>
            <w:tcW w:w="3480" w:type="dxa"/>
            <w:noWrap/>
            <w:hideMark/>
          </w:tcPr>
          <w:p w14:paraId="5158BA90" w14:textId="77777777" w:rsidR="002B2B6E" w:rsidRPr="006D023A" w:rsidRDefault="002B2B6E" w:rsidP="00652C92"/>
        </w:tc>
        <w:tc>
          <w:tcPr>
            <w:tcW w:w="4063" w:type="dxa"/>
            <w:noWrap/>
            <w:hideMark/>
          </w:tcPr>
          <w:p w14:paraId="53FA0432" w14:textId="77777777" w:rsidR="002B2B6E" w:rsidRPr="006D023A" w:rsidRDefault="002B2B6E" w:rsidP="00652C92"/>
        </w:tc>
        <w:tc>
          <w:tcPr>
            <w:tcW w:w="4063" w:type="dxa"/>
            <w:noWrap/>
            <w:hideMark/>
          </w:tcPr>
          <w:p w14:paraId="397FE2DB" w14:textId="77777777" w:rsidR="002B2B6E" w:rsidRPr="006D023A" w:rsidRDefault="002B2B6E" w:rsidP="00652C92"/>
        </w:tc>
        <w:tc>
          <w:tcPr>
            <w:tcW w:w="3907" w:type="dxa"/>
            <w:noWrap/>
            <w:hideMark/>
          </w:tcPr>
          <w:p w14:paraId="7A2ECC96" w14:textId="77777777" w:rsidR="002B2B6E" w:rsidRPr="006D023A" w:rsidRDefault="002B2B6E" w:rsidP="00652C92"/>
        </w:tc>
        <w:tc>
          <w:tcPr>
            <w:tcW w:w="3907" w:type="dxa"/>
            <w:noWrap/>
            <w:hideMark/>
          </w:tcPr>
          <w:p w14:paraId="706B9F4F" w14:textId="77777777" w:rsidR="002B2B6E" w:rsidRPr="006D023A" w:rsidRDefault="002B2B6E" w:rsidP="00652C92"/>
        </w:tc>
      </w:tr>
      <w:tr w:rsidR="002B2B6E" w:rsidRPr="006D023A" w14:paraId="10128936" w14:textId="77777777" w:rsidTr="00652C92">
        <w:trPr>
          <w:trHeight w:val="360"/>
        </w:trPr>
        <w:tc>
          <w:tcPr>
            <w:tcW w:w="3480" w:type="dxa"/>
            <w:noWrap/>
            <w:hideMark/>
          </w:tcPr>
          <w:p w14:paraId="7B0499DF" w14:textId="77777777" w:rsidR="002B2B6E" w:rsidRPr="006D023A" w:rsidRDefault="002B2B6E" w:rsidP="00652C92"/>
        </w:tc>
        <w:tc>
          <w:tcPr>
            <w:tcW w:w="4063" w:type="dxa"/>
            <w:noWrap/>
            <w:hideMark/>
          </w:tcPr>
          <w:p w14:paraId="7A8FF81E" w14:textId="77777777" w:rsidR="002B2B6E" w:rsidRPr="006D023A" w:rsidRDefault="002B2B6E" w:rsidP="00652C92">
            <w:r w:rsidRPr="006D023A">
              <w:t>1</w:t>
            </w:r>
          </w:p>
        </w:tc>
        <w:tc>
          <w:tcPr>
            <w:tcW w:w="4063" w:type="dxa"/>
            <w:noWrap/>
            <w:hideMark/>
          </w:tcPr>
          <w:p w14:paraId="002E9DB3" w14:textId="77777777" w:rsidR="002B2B6E" w:rsidRPr="006D023A" w:rsidRDefault="002B2B6E" w:rsidP="00652C92">
            <w:r w:rsidRPr="006D023A">
              <w:t>2</w:t>
            </w:r>
          </w:p>
        </w:tc>
        <w:tc>
          <w:tcPr>
            <w:tcW w:w="3907" w:type="dxa"/>
            <w:noWrap/>
            <w:hideMark/>
          </w:tcPr>
          <w:p w14:paraId="176486D0" w14:textId="77777777" w:rsidR="002B2B6E" w:rsidRPr="006D023A" w:rsidRDefault="002B2B6E" w:rsidP="00652C92">
            <w:r w:rsidRPr="006D023A">
              <w:t>3</w:t>
            </w:r>
          </w:p>
        </w:tc>
        <w:tc>
          <w:tcPr>
            <w:tcW w:w="3907" w:type="dxa"/>
            <w:noWrap/>
            <w:hideMark/>
          </w:tcPr>
          <w:p w14:paraId="0694A88B" w14:textId="77777777" w:rsidR="002B2B6E" w:rsidRPr="006D023A" w:rsidRDefault="002B2B6E" w:rsidP="00652C92">
            <w:r w:rsidRPr="006D023A">
              <w:t>4</w:t>
            </w:r>
          </w:p>
        </w:tc>
      </w:tr>
      <w:tr w:rsidR="002B2B6E" w:rsidRPr="006D023A" w14:paraId="47BCBDBF" w14:textId="77777777" w:rsidTr="00652C92">
        <w:trPr>
          <w:trHeight w:val="360"/>
        </w:trPr>
        <w:tc>
          <w:tcPr>
            <w:tcW w:w="3480" w:type="dxa"/>
            <w:noWrap/>
            <w:hideMark/>
          </w:tcPr>
          <w:p w14:paraId="3226A8CD" w14:textId="77777777" w:rsidR="002B2B6E" w:rsidRPr="006D023A" w:rsidRDefault="002B2B6E" w:rsidP="00652C92"/>
        </w:tc>
        <w:tc>
          <w:tcPr>
            <w:tcW w:w="4063" w:type="dxa"/>
            <w:noWrap/>
            <w:hideMark/>
          </w:tcPr>
          <w:p w14:paraId="102697C0" w14:textId="77777777" w:rsidR="002B2B6E" w:rsidRPr="006D023A" w:rsidRDefault="002B2B6E" w:rsidP="00652C92"/>
        </w:tc>
        <w:tc>
          <w:tcPr>
            <w:tcW w:w="4063" w:type="dxa"/>
            <w:noWrap/>
            <w:hideMark/>
          </w:tcPr>
          <w:p w14:paraId="33984D2F" w14:textId="77777777" w:rsidR="002B2B6E" w:rsidRPr="006D023A" w:rsidRDefault="002B2B6E" w:rsidP="00652C92"/>
        </w:tc>
        <w:tc>
          <w:tcPr>
            <w:tcW w:w="3907" w:type="dxa"/>
            <w:noWrap/>
            <w:hideMark/>
          </w:tcPr>
          <w:p w14:paraId="74D5D2E5" w14:textId="77777777" w:rsidR="002B2B6E" w:rsidRPr="006D023A" w:rsidRDefault="002B2B6E" w:rsidP="00652C92"/>
        </w:tc>
        <w:tc>
          <w:tcPr>
            <w:tcW w:w="3907" w:type="dxa"/>
            <w:noWrap/>
            <w:hideMark/>
          </w:tcPr>
          <w:p w14:paraId="4A089EB1" w14:textId="77777777" w:rsidR="002B2B6E" w:rsidRPr="006D023A" w:rsidRDefault="002B2B6E" w:rsidP="00652C92"/>
        </w:tc>
      </w:tr>
      <w:tr w:rsidR="002B2B6E" w:rsidRPr="006D023A" w14:paraId="55DF909C" w14:textId="77777777" w:rsidTr="002B2B6E">
        <w:trPr>
          <w:trHeight w:val="360"/>
        </w:trPr>
        <w:tc>
          <w:tcPr>
            <w:tcW w:w="3480" w:type="dxa"/>
            <w:shd w:val="clear" w:color="auto" w:fill="FFFF00"/>
            <w:noWrap/>
            <w:hideMark/>
          </w:tcPr>
          <w:p w14:paraId="2EC8333C" w14:textId="77777777" w:rsidR="002B2B6E" w:rsidRPr="006D023A" w:rsidRDefault="002B2B6E" w:rsidP="00652C92">
            <w:r w:rsidRPr="006D023A">
              <w:t>log(c2a4)</w:t>
            </w:r>
          </w:p>
        </w:tc>
        <w:tc>
          <w:tcPr>
            <w:tcW w:w="4063" w:type="dxa"/>
            <w:shd w:val="clear" w:color="auto" w:fill="FFFF00"/>
            <w:noWrap/>
            <w:hideMark/>
          </w:tcPr>
          <w:p w14:paraId="51625F62" w14:textId="77777777" w:rsidR="002B2B6E" w:rsidRPr="006D023A" w:rsidRDefault="002B2B6E" w:rsidP="00652C92">
            <w:r w:rsidRPr="006D023A">
              <w:t>0.469***</w:t>
            </w:r>
          </w:p>
        </w:tc>
        <w:tc>
          <w:tcPr>
            <w:tcW w:w="4063" w:type="dxa"/>
            <w:shd w:val="clear" w:color="auto" w:fill="FFFF00"/>
            <w:noWrap/>
            <w:hideMark/>
          </w:tcPr>
          <w:p w14:paraId="45F22398" w14:textId="77777777" w:rsidR="002B2B6E" w:rsidRPr="006D023A" w:rsidRDefault="002B2B6E" w:rsidP="00652C92"/>
        </w:tc>
        <w:tc>
          <w:tcPr>
            <w:tcW w:w="3907" w:type="dxa"/>
            <w:shd w:val="clear" w:color="auto" w:fill="FFFF00"/>
            <w:noWrap/>
            <w:hideMark/>
          </w:tcPr>
          <w:p w14:paraId="754C54C2" w14:textId="77777777" w:rsidR="002B2B6E" w:rsidRPr="006D023A" w:rsidRDefault="002B2B6E" w:rsidP="00652C92">
            <w:r w:rsidRPr="006D023A">
              <w:t>0.599***</w:t>
            </w:r>
          </w:p>
        </w:tc>
        <w:tc>
          <w:tcPr>
            <w:tcW w:w="3907" w:type="dxa"/>
            <w:shd w:val="clear" w:color="auto" w:fill="FFFF00"/>
            <w:noWrap/>
            <w:hideMark/>
          </w:tcPr>
          <w:p w14:paraId="0C5C8ED1" w14:textId="77777777" w:rsidR="002B2B6E" w:rsidRPr="006D023A" w:rsidRDefault="002B2B6E" w:rsidP="00652C92"/>
        </w:tc>
      </w:tr>
      <w:tr w:rsidR="002B2B6E" w:rsidRPr="006D023A" w14:paraId="55101F44" w14:textId="77777777" w:rsidTr="00652C92">
        <w:trPr>
          <w:trHeight w:val="360"/>
        </w:trPr>
        <w:tc>
          <w:tcPr>
            <w:tcW w:w="3480" w:type="dxa"/>
            <w:noWrap/>
            <w:hideMark/>
          </w:tcPr>
          <w:p w14:paraId="7CBBA2B6" w14:textId="77777777" w:rsidR="002B2B6E" w:rsidRPr="006D023A" w:rsidRDefault="002B2B6E" w:rsidP="00652C92"/>
        </w:tc>
        <w:tc>
          <w:tcPr>
            <w:tcW w:w="4063" w:type="dxa"/>
            <w:noWrap/>
            <w:hideMark/>
          </w:tcPr>
          <w:p w14:paraId="455E0B7D" w14:textId="77777777" w:rsidR="002B2B6E" w:rsidRPr="006D023A" w:rsidRDefault="002B2B6E" w:rsidP="00652C92">
            <w:r w:rsidRPr="006D023A">
              <w:t>(0.001)</w:t>
            </w:r>
          </w:p>
        </w:tc>
        <w:tc>
          <w:tcPr>
            <w:tcW w:w="4063" w:type="dxa"/>
            <w:noWrap/>
            <w:hideMark/>
          </w:tcPr>
          <w:p w14:paraId="43EB9F7D" w14:textId="77777777" w:rsidR="002B2B6E" w:rsidRPr="006D023A" w:rsidRDefault="002B2B6E" w:rsidP="00652C92"/>
        </w:tc>
        <w:tc>
          <w:tcPr>
            <w:tcW w:w="3907" w:type="dxa"/>
            <w:noWrap/>
            <w:hideMark/>
          </w:tcPr>
          <w:p w14:paraId="41525986" w14:textId="77777777" w:rsidR="002B2B6E" w:rsidRPr="006D023A" w:rsidRDefault="002B2B6E" w:rsidP="00652C92">
            <w:r w:rsidRPr="006D023A">
              <w:t>(0.001)</w:t>
            </w:r>
          </w:p>
        </w:tc>
        <w:tc>
          <w:tcPr>
            <w:tcW w:w="3907" w:type="dxa"/>
            <w:noWrap/>
            <w:hideMark/>
          </w:tcPr>
          <w:p w14:paraId="0F413EBA" w14:textId="77777777" w:rsidR="002B2B6E" w:rsidRPr="006D023A" w:rsidRDefault="002B2B6E" w:rsidP="00652C92"/>
        </w:tc>
      </w:tr>
      <w:tr w:rsidR="002B2B6E" w:rsidRPr="006D023A" w14:paraId="09B58751" w14:textId="77777777" w:rsidTr="002B2B6E">
        <w:trPr>
          <w:trHeight w:val="360"/>
        </w:trPr>
        <w:tc>
          <w:tcPr>
            <w:tcW w:w="3480" w:type="dxa"/>
            <w:shd w:val="clear" w:color="auto" w:fill="FFFF00"/>
            <w:noWrap/>
            <w:hideMark/>
          </w:tcPr>
          <w:p w14:paraId="668C484C" w14:textId="77777777" w:rsidR="002B2B6E" w:rsidRPr="006D023A" w:rsidRDefault="002B2B6E" w:rsidP="00652C92">
            <w:r w:rsidRPr="006D023A">
              <w:t>tiempo</w:t>
            </w:r>
          </w:p>
        </w:tc>
        <w:tc>
          <w:tcPr>
            <w:tcW w:w="4063" w:type="dxa"/>
            <w:shd w:val="clear" w:color="auto" w:fill="FFFF00"/>
            <w:noWrap/>
            <w:hideMark/>
          </w:tcPr>
          <w:p w14:paraId="2EBE6839" w14:textId="77777777" w:rsidR="002B2B6E" w:rsidRPr="006D023A" w:rsidRDefault="002B2B6E" w:rsidP="00652C92"/>
        </w:tc>
        <w:tc>
          <w:tcPr>
            <w:tcW w:w="4063" w:type="dxa"/>
            <w:shd w:val="clear" w:color="auto" w:fill="FFFF00"/>
            <w:noWrap/>
            <w:hideMark/>
          </w:tcPr>
          <w:p w14:paraId="59B119AA" w14:textId="77777777" w:rsidR="002B2B6E" w:rsidRPr="006D023A" w:rsidRDefault="002B2B6E" w:rsidP="00652C92">
            <w:r w:rsidRPr="006D023A">
              <w:t>0.518***</w:t>
            </w:r>
          </w:p>
        </w:tc>
        <w:tc>
          <w:tcPr>
            <w:tcW w:w="3907" w:type="dxa"/>
            <w:shd w:val="clear" w:color="auto" w:fill="FFFF00"/>
            <w:noWrap/>
            <w:hideMark/>
          </w:tcPr>
          <w:p w14:paraId="7A32691E" w14:textId="77777777" w:rsidR="002B2B6E" w:rsidRPr="006D023A" w:rsidRDefault="002B2B6E" w:rsidP="00652C92"/>
        </w:tc>
        <w:tc>
          <w:tcPr>
            <w:tcW w:w="3907" w:type="dxa"/>
            <w:shd w:val="clear" w:color="auto" w:fill="FFFF00"/>
            <w:noWrap/>
            <w:hideMark/>
          </w:tcPr>
          <w:p w14:paraId="7AF7A658" w14:textId="77777777" w:rsidR="002B2B6E" w:rsidRPr="006D023A" w:rsidRDefault="002B2B6E" w:rsidP="00652C92"/>
        </w:tc>
      </w:tr>
      <w:tr w:rsidR="002B2B6E" w:rsidRPr="006D023A" w14:paraId="107C5A30" w14:textId="77777777" w:rsidTr="00652C92">
        <w:trPr>
          <w:trHeight w:val="360"/>
        </w:trPr>
        <w:tc>
          <w:tcPr>
            <w:tcW w:w="3480" w:type="dxa"/>
            <w:noWrap/>
            <w:hideMark/>
          </w:tcPr>
          <w:p w14:paraId="1414DFF5" w14:textId="77777777" w:rsidR="002B2B6E" w:rsidRPr="006D023A" w:rsidRDefault="002B2B6E" w:rsidP="00652C92"/>
        </w:tc>
        <w:tc>
          <w:tcPr>
            <w:tcW w:w="4063" w:type="dxa"/>
            <w:noWrap/>
            <w:hideMark/>
          </w:tcPr>
          <w:p w14:paraId="7FE06FF3" w14:textId="77777777" w:rsidR="002B2B6E" w:rsidRPr="006D023A" w:rsidRDefault="002B2B6E" w:rsidP="00652C92"/>
        </w:tc>
        <w:tc>
          <w:tcPr>
            <w:tcW w:w="4063" w:type="dxa"/>
            <w:noWrap/>
            <w:hideMark/>
          </w:tcPr>
          <w:p w14:paraId="6033B516" w14:textId="77777777" w:rsidR="002B2B6E" w:rsidRPr="006D023A" w:rsidRDefault="002B2B6E" w:rsidP="00652C92">
            <w:r w:rsidRPr="006D023A">
              <w:t>(0.001)</w:t>
            </w:r>
          </w:p>
        </w:tc>
        <w:tc>
          <w:tcPr>
            <w:tcW w:w="3907" w:type="dxa"/>
            <w:noWrap/>
            <w:hideMark/>
          </w:tcPr>
          <w:p w14:paraId="3AB6F7EA" w14:textId="77777777" w:rsidR="002B2B6E" w:rsidRPr="006D023A" w:rsidRDefault="002B2B6E" w:rsidP="00652C92"/>
        </w:tc>
        <w:tc>
          <w:tcPr>
            <w:tcW w:w="3907" w:type="dxa"/>
            <w:noWrap/>
            <w:hideMark/>
          </w:tcPr>
          <w:p w14:paraId="1851AD91" w14:textId="77777777" w:rsidR="002B2B6E" w:rsidRPr="006D023A" w:rsidRDefault="002B2B6E" w:rsidP="00652C92"/>
        </w:tc>
      </w:tr>
      <w:tr w:rsidR="002B2B6E" w:rsidRPr="006D023A" w14:paraId="6BA23228" w14:textId="77777777" w:rsidTr="00652C92">
        <w:trPr>
          <w:trHeight w:val="360"/>
        </w:trPr>
        <w:tc>
          <w:tcPr>
            <w:tcW w:w="3480" w:type="dxa"/>
            <w:noWrap/>
            <w:hideMark/>
          </w:tcPr>
          <w:p w14:paraId="0D9C93FF" w14:textId="77777777" w:rsidR="002B2B6E" w:rsidRPr="006D023A" w:rsidRDefault="002B2B6E" w:rsidP="00652C92">
            <w:r w:rsidRPr="006D023A">
              <w:t>as.factor(tiempo)1</w:t>
            </w:r>
          </w:p>
        </w:tc>
        <w:tc>
          <w:tcPr>
            <w:tcW w:w="4063" w:type="dxa"/>
            <w:noWrap/>
            <w:hideMark/>
          </w:tcPr>
          <w:p w14:paraId="4AE645B9" w14:textId="77777777" w:rsidR="002B2B6E" w:rsidRPr="006D023A" w:rsidRDefault="002B2B6E" w:rsidP="00652C92"/>
        </w:tc>
        <w:tc>
          <w:tcPr>
            <w:tcW w:w="4063" w:type="dxa"/>
            <w:noWrap/>
            <w:hideMark/>
          </w:tcPr>
          <w:p w14:paraId="7F0DAADC" w14:textId="77777777" w:rsidR="002B2B6E" w:rsidRPr="006D023A" w:rsidRDefault="002B2B6E" w:rsidP="00652C92"/>
        </w:tc>
        <w:tc>
          <w:tcPr>
            <w:tcW w:w="3907" w:type="dxa"/>
            <w:noWrap/>
            <w:hideMark/>
          </w:tcPr>
          <w:p w14:paraId="4A60C643" w14:textId="77777777" w:rsidR="002B2B6E" w:rsidRPr="006D023A" w:rsidRDefault="002B2B6E" w:rsidP="00652C92"/>
        </w:tc>
        <w:tc>
          <w:tcPr>
            <w:tcW w:w="3907" w:type="dxa"/>
            <w:noWrap/>
            <w:hideMark/>
          </w:tcPr>
          <w:p w14:paraId="7DA2DA6B" w14:textId="77777777" w:rsidR="002B2B6E" w:rsidRPr="006D023A" w:rsidRDefault="002B2B6E" w:rsidP="00652C92">
            <w:r w:rsidRPr="006D023A">
              <w:t>0.566***</w:t>
            </w:r>
          </w:p>
        </w:tc>
      </w:tr>
      <w:tr w:rsidR="002B2B6E" w:rsidRPr="006D023A" w14:paraId="2384C217" w14:textId="77777777" w:rsidTr="00652C92">
        <w:trPr>
          <w:trHeight w:val="360"/>
        </w:trPr>
        <w:tc>
          <w:tcPr>
            <w:tcW w:w="3480" w:type="dxa"/>
            <w:noWrap/>
            <w:hideMark/>
          </w:tcPr>
          <w:p w14:paraId="486B08F7" w14:textId="77777777" w:rsidR="002B2B6E" w:rsidRPr="006D023A" w:rsidRDefault="002B2B6E" w:rsidP="00652C92"/>
        </w:tc>
        <w:tc>
          <w:tcPr>
            <w:tcW w:w="4063" w:type="dxa"/>
            <w:noWrap/>
            <w:hideMark/>
          </w:tcPr>
          <w:p w14:paraId="4D43BCE1" w14:textId="77777777" w:rsidR="002B2B6E" w:rsidRPr="006D023A" w:rsidRDefault="002B2B6E" w:rsidP="00652C92"/>
        </w:tc>
        <w:tc>
          <w:tcPr>
            <w:tcW w:w="4063" w:type="dxa"/>
            <w:noWrap/>
            <w:hideMark/>
          </w:tcPr>
          <w:p w14:paraId="3AB1D2B7" w14:textId="77777777" w:rsidR="002B2B6E" w:rsidRPr="006D023A" w:rsidRDefault="002B2B6E" w:rsidP="00652C92"/>
        </w:tc>
        <w:tc>
          <w:tcPr>
            <w:tcW w:w="3907" w:type="dxa"/>
            <w:noWrap/>
            <w:hideMark/>
          </w:tcPr>
          <w:p w14:paraId="52ED7B30" w14:textId="77777777" w:rsidR="002B2B6E" w:rsidRPr="006D023A" w:rsidRDefault="002B2B6E" w:rsidP="00652C92"/>
        </w:tc>
        <w:tc>
          <w:tcPr>
            <w:tcW w:w="3907" w:type="dxa"/>
            <w:noWrap/>
            <w:hideMark/>
          </w:tcPr>
          <w:p w14:paraId="7B9BCFED" w14:textId="77777777" w:rsidR="002B2B6E" w:rsidRPr="006D023A" w:rsidRDefault="002B2B6E" w:rsidP="00652C92">
            <w:r w:rsidRPr="006D023A">
              <w:t>(0.002)</w:t>
            </w:r>
          </w:p>
        </w:tc>
      </w:tr>
      <w:tr w:rsidR="002B2B6E" w:rsidRPr="006D023A" w14:paraId="021141CF" w14:textId="77777777" w:rsidTr="002B2B6E">
        <w:trPr>
          <w:trHeight w:val="360"/>
        </w:trPr>
        <w:tc>
          <w:tcPr>
            <w:tcW w:w="3480" w:type="dxa"/>
            <w:shd w:val="clear" w:color="auto" w:fill="FFFF00"/>
            <w:noWrap/>
            <w:hideMark/>
          </w:tcPr>
          <w:p w14:paraId="3716C419" w14:textId="77777777" w:rsidR="002B2B6E" w:rsidRPr="006D023A" w:rsidRDefault="002B2B6E" w:rsidP="00652C92">
            <w:r w:rsidRPr="006D023A">
              <w:t>a5</w:t>
            </w:r>
          </w:p>
        </w:tc>
        <w:tc>
          <w:tcPr>
            <w:tcW w:w="4063" w:type="dxa"/>
            <w:shd w:val="clear" w:color="auto" w:fill="FFFF00"/>
            <w:noWrap/>
            <w:hideMark/>
          </w:tcPr>
          <w:p w14:paraId="7F6DC174" w14:textId="77777777" w:rsidR="002B2B6E" w:rsidRPr="006D023A" w:rsidRDefault="002B2B6E" w:rsidP="00652C92">
            <w:r w:rsidRPr="006D023A">
              <w:t>0.033***</w:t>
            </w:r>
          </w:p>
        </w:tc>
        <w:tc>
          <w:tcPr>
            <w:tcW w:w="4063" w:type="dxa"/>
            <w:shd w:val="clear" w:color="auto" w:fill="FFFF00"/>
            <w:noWrap/>
            <w:hideMark/>
          </w:tcPr>
          <w:p w14:paraId="30A37F32" w14:textId="77777777" w:rsidR="002B2B6E" w:rsidRPr="006D023A" w:rsidRDefault="002B2B6E" w:rsidP="00652C92">
            <w:r w:rsidRPr="006D023A">
              <w:t>0.035***</w:t>
            </w:r>
          </w:p>
        </w:tc>
        <w:tc>
          <w:tcPr>
            <w:tcW w:w="3907" w:type="dxa"/>
            <w:shd w:val="clear" w:color="auto" w:fill="FFFF00"/>
            <w:noWrap/>
            <w:hideMark/>
          </w:tcPr>
          <w:p w14:paraId="0B5364FA" w14:textId="77777777" w:rsidR="002B2B6E" w:rsidRPr="006D023A" w:rsidRDefault="002B2B6E" w:rsidP="00652C92">
            <w:r w:rsidRPr="006D023A">
              <w:t>0.029***</w:t>
            </w:r>
          </w:p>
        </w:tc>
        <w:tc>
          <w:tcPr>
            <w:tcW w:w="3907" w:type="dxa"/>
            <w:shd w:val="clear" w:color="auto" w:fill="FFFF00"/>
            <w:noWrap/>
            <w:hideMark/>
          </w:tcPr>
          <w:p w14:paraId="19558D0F" w14:textId="77777777" w:rsidR="002B2B6E" w:rsidRPr="006D023A" w:rsidRDefault="002B2B6E" w:rsidP="00652C92">
            <w:r w:rsidRPr="006D023A">
              <w:t>0.035***</w:t>
            </w:r>
          </w:p>
        </w:tc>
      </w:tr>
      <w:tr w:rsidR="002B2B6E" w:rsidRPr="006D023A" w14:paraId="59813DD1" w14:textId="77777777" w:rsidTr="00652C92">
        <w:trPr>
          <w:trHeight w:val="360"/>
        </w:trPr>
        <w:tc>
          <w:tcPr>
            <w:tcW w:w="3480" w:type="dxa"/>
            <w:noWrap/>
            <w:hideMark/>
          </w:tcPr>
          <w:p w14:paraId="6B164F01" w14:textId="77777777" w:rsidR="002B2B6E" w:rsidRPr="006D023A" w:rsidRDefault="002B2B6E" w:rsidP="00652C92"/>
        </w:tc>
        <w:tc>
          <w:tcPr>
            <w:tcW w:w="4063" w:type="dxa"/>
            <w:noWrap/>
            <w:hideMark/>
          </w:tcPr>
          <w:p w14:paraId="51E1CB08" w14:textId="77777777" w:rsidR="002B2B6E" w:rsidRPr="006D023A" w:rsidRDefault="002B2B6E" w:rsidP="00652C92">
            <w:r w:rsidRPr="006D023A">
              <w:t>(0.0002)</w:t>
            </w:r>
          </w:p>
        </w:tc>
        <w:tc>
          <w:tcPr>
            <w:tcW w:w="4063" w:type="dxa"/>
            <w:noWrap/>
            <w:hideMark/>
          </w:tcPr>
          <w:p w14:paraId="5E36D170" w14:textId="77777777" w:rsidR="002B2B6E" w:rsidRPr="006D023A" w:rsidRDefault="002B2B6E" w:rsidP="00652C92">
            <w:r w:rsidRPr="006D023A">
              <w:t>(0.0003)</w:t>
            </w:r>
          </w:p>
        </w:tc>
        <w:tc>
          <w:tcPr>
            <w:tcW w:w="3907" w:type="dxa"/>
            <w:noWrap/>
            <w:hideMark/>
          </w:tcPr>
          <w:p w14:paraId="780DA63A" w14:textId="77777777" w:rsidR="002B2B6E" w:rsidRPr="006D023A" w:rsidRDefault="002B2B6E" w:rsidP="00652C92">
            <w:r w:rsidRPr="006D023A">
              <w:t>(0.0003)</w:t>
            </w:r>
          </w:p>
        </w:tc>
        <w:tc>
          <w:tcPr>
            <w:tcW w:w="3907" w:type="dxa"/>
            <w:noWrap/>
            <w:hideMark/>
          </w:tcPr>
          <w:p w14:paraId="3EAEF888" w14:textId="77777777" w:rsidR="002B2B6E" w:rsidRPr="006D023A" w:rsidRDefault="002B2B6E" w:rsidP="00652C92">
            <w:r w:rsidRPr="006D023A">
              <w:t>(0.0003)</w:t>
            </w:r>
          </w:p>
        </w:tc>
      </w:tr>
      <w:tr w:rsidR="002B2B6E" w:rsidRPr="006D023A" w14:paraId="6FA3BB9B" w14:textId="77777777" w:rsidTr="00652C92">
        <w:trPr>
          <w:trHeight w:val="360"/>
        </w:trPr>
        <w:tc>
          <w:tcPr>
            <w:tcW w:w="3480" w:type="dxa"/>
            <w:noWrap/>
            <w:hideMark/>
          </w:tcPr>
          <w:p w14:paraId="4E2D4E8C" w14:textId="77777777" w:rsidR="002B2B6E" w:rsidRPr="006D023A" w:rsidRDefault="002B2B6E" w:rsidP="00652C92">
            <w:r w:rsidRPr="006D023A">
              <w:t>I(a52)</w:t>
            </w:r>
          </w:p>
        </w:tc>
        <w:tc>
          <w:tcPr>
            <w:tcW w:w="4063" w:type="dxa"/>
            <w:noWrap/>
            <w:hideMark/>
          </w:tcPr>
          <w:p w14:paraId="3B2B1F9C" w14:textId="77777777" w:rsidR="002B2B6E" w:rsidRPr="006D023A" w:rsidRDefault="002B2B6E" w:rsidP="00652C92">
            <w:r w:rsidRPr="006D023A">
              <w:t>-0.0003***</w:t>
            </w:r>
          </w:p>
        </w:tc>
        <w:tc>
          <w:tcPr>
            <w:tcW w:w="4063" w:type="dxa"/>
            <w:noWrap/>
            <w:hideMark/>
          </w:tcPr>
          <w:p w14:paraId="006879D8" w14:textId="77777777" w:rsidR="002B2B6E" w:rsidRPr="006D023A" w:rsidRDefault="002B2B6E" w:rsidP="00652C92">
            <w:r w:rsidRPr="006D023A">
              <w:t>-0.0004***</w:t>
            </w:r>
          </w:p>
        </w:tc>
        <w:tc>
          <w:tcPr>
            <w:tcW w:w="3907" w:type="dxa"/>
            <w:noWrap/>
            <w:hideMark/>
          </w:tcPr>
          <w:p w14:paraId="43170299" w14:textId="77777777" w:rsidR="002B2B6E" w:rsidRPr="006D023A" w:rsidRDefault="002B2B6E" w:rsidP="00652C92">
            <w:r w:rsidRPr="006D023A">
              <w:t>-0.0004***</w:t>
            </w:r>
          </w:p>
        </w:tc>
        <w:tc>
          <w:tcPr>
            <w:tcW w:w="3907" w:type="dxa"/>
            <w:noWrap/>
            <w:hideMark/>
          </w:tcPr>
          <w:p w14:paraId="64CB8B16" w14:textId="77777777" w:rsidR="002B2B6E" w:rsidRPr="006D023A" w:rsidRDefault="002B2B6E" w:rsidP="00652C92">
            <w:r w:rsidRPr="006D023A">
              <w:t>-0.0005***</w:t>
            </w:r>
          </w:p>
        </w:tc>
      </w:tr>
      <w:tr w:rsidR="002B2B6E" w:rsidRPr="006D023A" w14:paraId="20965EF2" w14:textId="77777777" w:rsidTr="00652C92">
        <w:trPr>
          <w:trHeight w:val="360"/>
        </w:trPr>
        <w:tc>
          <w:tcPr>
            <w:tcW w:w="3480" w:type="dxa"/>
            <w:noWrap/>
            <w:hideMark/>
          </w:tcPr>
          <w:p w14:paraId="776129BC" w14:textId="77777777" w:rsidR="002B2B6E" w:rsidRPr="006D023A" w:rsidRDefault="002B2B6E" w:rsidP="00652C92"/>
        </w:tc>
        <w:tc>
          <w:tcPr>
            <w:tcW w:w="4063" w:type="dxa"/>
            <w:noWrap/>
            <w:hideMark/>
          </w:tcPr>
          <w:p w14:paraId="658AF806" w14:textId="77777777" w:rsidR="002B2B6E" w:rsidRPr="006D023A" w:rsidRDefault="002B2B6E" w:rsidP="00652C92">
            <w:r w:rsidRPr="006D023A">
              <w:t>(0.00000)</w:t>
            </w:r>
          </w:p>
        </w:tc>
        <w:tc>
          <w:tcPr>
            <w:tcW w:w="4063" w:type="dxa"/>
            <w:noWrap/>
            <w:hideMark/>
          </w:tcPr>
          <w:p w14:paraId="1F59D938" w14:textId="77777777" w:rsidR="002B2B6E" w:rsidRPr="006D023A" w:rsidRDefault="002B2B6E" w:rsidP="00652C92">
            <w:r w:rsidRPr="006D023A">
              <w:t>(0.00000)</w:t>
            </w:r>
          </w:p>
        </w:tc>
        <w:tc>
          <w:tcPr>
            <w:tcW w:w="3907" w:type="dxa"/>
            <w:noWrap/>
            <w:hideMark/>
          </w:tcPr>
          <w:p w14:paraId="54EF076B" w14:textId="77777777" w:rsidR="002B2B6E" w:rsidRPr="006D023A" w:rsidRDefault="002B2B6E" w:rsidP="00652C92">
            <w:r w:rsidRPr="006D023A">
              <w:t>(0.00000)</w:t>
            </w:r>
          </w:p>
        </w:tc>
        <w:tc>
          <w:tcPr>
            <w:tcW w:w="3907" w:type="dxa"/>
            <w:noWrap/>
            <w:hideMark/>
          </w:tcPr>
          <w:p w14:paraId="70FC780C" w14:textId="77777777" w:rsidR="002B2B6E" w:rsidRPr="006D023A" w:rsidRDefault="002B2B6E" w:rsidP="00652C92">
            <w:r w:rsidRPr="006D023A">
              <w:t>(0.00000)</w:t>
            </w:r>
          </w:p>
        </w:tc>
      </w:tr>
      <w:tr w:rsidR="002B2B6E" w:rsidRPr="006D023A" w14:paraId="6A39F89D" w14:textId="77777777" w:rsidTr="00652C92">
        <w:trPr>
          <w:trHeight w:val="360"/>
        </w:trPr>
        <w:tc>
          <w:tcPr>
            <w:tcW w:w="3480" w:type="dxa"/>
            <w:noWrap/>
            <w:hideMark/>
          </w:tcPr>
          <w:p w14:paraId="43C523AF" w14:textId="77777777" w:rsidR="002B2B6E" w:rsidRPr="006D023A" w:rsidRDefault="002B2B6E" w:rsidP="00652C92">
            <w:r w:rsidRPr="006D023A">
              <w:t>as.factor(RamaEmpPri)2</w:t>
            </w:r>
          </w:p>
        </w:tc>
        <w:tc>
          <w:tcPr>
            <w:tcW w:w="4063" w:type="dxa"/>
            <w:noWrap/>
            <w:hideMark/>
          </w:tcPr>
          <w:p w14:paraId="7CF6CC22" w14:textId="77777777" w:rsidR="002B2B6E" w:rsidRPr="006D023A" w:rsidRDefault="002B2B6E" w:rsidP="00652C92">
            <w:r w:rsidRPr="006D023A">
              <w:t>0.124***</w:t>
            </w:r>
          </w:p>
        </w:tc>
        <w:tc>
          <w:tcPr>
            <w:tcW w:w="4063" w:type="dxa"/>
            <w:noWrap/>
            <w:hideMark/>
          </w:tcPr>
          <w:p w14:paraId="23023335" w14:textId="77777777" w:rsidR="002B2B6E" w:rsidRPr="006D023A" w:rsidRDefault="002B2B6E" w:rsidP="00652C92">
            <w:r w:rsidRPr="006D023A">
              <w:t>0.202***</w:t>
            </w:r>
          </w:p>
        </w:tc>
        <w:tc>
          <w:tcPr>
            <w:tcW w:w="3907" w:type="dxa"/>
            <w:noWrap/>
            <w:hideMark/>
          </w:tcPr>
          <w:p w14:paraId="26733FAA" w14:textId="77777777" w:rsidR="002B2B6E" w:rsidRPr="006D023A" w:rsidRDefault="002B2B6E" w:rsidP="00652C92">
            <w:r w:rsidRPr="006D023A">
              <w:t>-0.210***</w:t>
            </w:r>
          </w:p>
        </w:tc>
        <w:tc>
          <w:tcPr>
            <w:tcW w:w="3907" w:type="dxa"/>
            <w:noWrap/>
            <w:hideMark/>
          </w:tcPr>
          <w:p w14:paraId="2E5E1435" w14:textId="77777777" w:rsidR="002B2B6E" w:rsidRPr="006D023A" w:rsidRDefault="002B2B6E" w:rsidP="00652C92">
            <w:r w:rsidRPr="006D023A">
              <w:t>-0.151***</w:t>
            </w:r>
          </w:p>
        </w:tc>
      </w:tr>
      <w:tr w:rsidR="002B2B6E" w:rsidRPr="006D023A" w14:paraId="72EBB31F" w14:textId="77777777" w:rsidTr="00652C92">
        <w:trPr>
          <w:trHeight w:val="360"/>
        </w:trPr>
        <w:tc>
          <w:tcPr>
            <w:tcW w:w="3480" w:type="dxa"/>
            <w:noWrap/>
            <w:hideMark/>
          </w:tcPr>
          <w:p w14:paraId="4D038430" w14:textId="77777777" w:rsidR="002B2B6E" w:rsidRPr="006D023A" w:rsidRDefault="002B2B6E" w:rsidP="00652C92"/>
        </w:tc>
        <w:tc>
          <w:tcPr>
            <w:tcW w:w="4063" w:type="dxa"/>
            <w:noWrap/>
            <w:hideMark/>
          </w:tcPr>
          <w:p w14:paraId="1AF30785" w14:textId="77777777" w:rsidR="002B2B6E" w:rsidRPr="006D023A" w:rsidRDefault="002B2B6E" w:rsidP="00652C92">
            <w:r w:rsidRPr="006D023A">
              <w:t>(0.008)</w:t>
            </w:r>
          </w:p>
        </w:tc>
        <w:tc>
          <w:tcPr>
            <w:tcW w:w="4063" w:type="dxa"/>
            <w:noWrap/>
            <w:hideMark/>
          </w:tcPr>
          <w:p w14:paraId="78744A3C" w14:textId="77777777" w:rsidR="002B2B6E" w:rsidRPr="006D023A" w:rsidRDefault="002B2B6E" w:rsidP="00652C92">
            <w:r w:rsidRPr="006D023A">
              <w:t>(0.008)</w:t>
            </w:r>
          </w:p>
        </w:tc>
        <w:tc>
          <w:tcPr>
            <w:tcW w:w="3907" w:type="dxa"/>
            <w:noWrap/>
            <w:hideMark/>
          </w:tcPr>
          <w:p w14:paraId="2050E698" w14:textId="77777777" w:rsidR="002B2B6E" w:rsidRPr="006D023A" w:rsidRDefault="002B2B6E" w:rsidP="00652C92">
            <w:r w:rsidRPr="006D023A">
              <w:t>(0.008)</w:t>
            </w:r>
          </w:p>
        </w:tc>
        <w:tc>
          <w:tcPr>
            <w:tcW w:w="3907" w:type="dxa"/>
            <w:noWrap/>
            <w:hideMark/>
          </w:tcPr>
          <w:p w14:paraId="5AAB265D" w14:textId="77777777" w:rsidR="002B2B6E" w:rsidRPr="006D023A" w:rsidRDefault="002B2B6E" w:rsidP="00652C92">
            <w:r w:rsidRPr="006D023A">
              <w:t>(0.009)</w:t>
            </w:r>
          </w:p>
        </w:tc>
      </w:tr>
      <w:tr w:rsidR="002B2B6E" w:rsidRPr="006D023A" w14:paraId="0F872714" w14:textId="77777777" w:rsidTr="00652C92">
        <w:trPr>
          <w:trHeight w:val="360"/>
        </w:trPr>
        <w:tc>
          <w:tcPr>
            <w:tcW w:w="3480" w:type="dxa"/>
            <w:noWrap/>
            <w:hideMark/>
          </w:tcPr>
          <w:p w14:paraId="57439755" w14:textId="77777777" w:rsidR="002B2B6E" w:rsidRPr="006D023A" w:rsidRDefault="002B2B6E" w:rsidP="00652C92">
            <w:r w:rsidRPr="006D023A">
              <w:t>as.factor(RamaEmpPri)3</w:t>
            </w:r>
          </w:p>
        </w:tc>
        <w:tc>
          <w:tcPr>
            <w:tcW w:w="4063" w:type="dxa"/>
            <w:noWrap/>
            <w:hideMark/>
          </w:tcPr>
          <w:p w14:paraId="57118772" w14:textId="77777777" w:rsidR="002B2B6E" w:rsidRPr="006D023A" w:rsidRDefault="002B2B6E" w:rsidP="00652C92">
            <w:r w:rsidRPr="006D023A">
              <w:t>0.394***</w:t>
            </w:r>
          </w:p>
        </w:tc>
        <w:tc>
          <w:tcPr>
            <w:tcW w:w="4063" w:type="dxa"/>
            <w:noWrap/>
            <w:hideMark/>
          </w:tcPr>
          <w:p w14:paraId="56860C03" w14:textId="77777777" w:rsidR="002B2B6E" w:rsidRPr="006D023A" w:rsidRDefault="002B2B6E" w:rsidP="00652C92">
            <w:r w:rsidRPr="006D023A">
              <w:t>0.379***</w:t>
            </w:r>
          </w:p>
        </w:tc>
        <w:tc>
          <w:tcPr>
            <w:tcW w:w="3907" w:type="dxa"/>
            <w:noWrap/>
            <w:hideMark/>
          </w:tcPr>
          <w:p w14:paraId="6F87A2A2" w14:textId="77777777" w:rsidR="002B2B6E" w:rsidRPr="006D023A" w:rsidRDefault="002B2B6E" w:rsidP="00652C92">
            <w:r w:rsidRPr="006D023A">
              <w:t>0.404***</w:t>
            </w:r>
          </w:p>
        </w:tc>
        <w:tc>
          <w:tcPr>
            <w:tcW w:w="3907" w:type="dxa"/>
            <w:noWrap/>
            <w:hideMark/>
          </w:tcPr>
          <w:p w14:paraId="41770EFF" w14:textId="77777777" w:rsidR="002B2B6E" w:rsidRPr="006D023A" w:rsidRDefault="002B2B6E" w:rsidP="00652C92">
            <w:r w:rsidRPr="006D023A">
              <w:t>0.366***</w:t>
            </w:r>
          </w:p>
        </w:tc>
      </w:tr>
      <w:tr w:rsidR="002B2B6E" w:rsidRPr="006D023A" w14:paraId="0D50EB66" w14:textId="77777777" w:rsidTr="00652C92">
        <w:trPr>
          <w:trHeight w:val="360"/>
        </w:trPr>
        <w:tc>
          <w:tcPr>
            <w:tcW w:w="3480" w:type="dxa"/>
            <w:noWrap/>
            <w:hideMark/>
          </w:tcPr>
          <w:p w14:paraId="4EF2E6F5" w14:textId="77777777" w:rsidR="002B2B6E" w:rsidRPr="006D023A" w:rsidRDefault="002B2B6E" w:rsidP="00652C92"/>
        </w:tc>
        <w:tc>
          <w:tcPr>
            <w:tcW w:w="4063" w:type="dxa"/>
            <w:noWrap/>
            <w:hideMark/>
          </w:tcPr>
          <w:p w14:paraId="579323C9" w14:textId="77777777" w:rsidR="002B2B6E" w:rsidRPr="006D023A" w:rsidRDefault="002B2B6E" w:rsidP="00652C92">
            <w:r w:rsidRPr="006D023A">
              <w:t>(0.015)</w:t>
            </w:r>
          </w:p>
        </w:tc>
        <w:tc>
          <w:tcPr>
            <w:tcW w:w="4063" w:type="dxa"/>
            <w:noWrap/>
            <w:hideMark/>
          </w:tcPr>
          <w:p w14:paraId="42D0CD9B" w14:textId="77777777" w:rsidR="002B2B6E" w:rsidRPr="006D023A" w:rsidRDefault="002B2B6E" w:rsidP="00652C92">
            <w:r w:rsidRPr="006D023A">
              <w:t>(0.016)</w:t>
            </w:r>
          </w:p>
        </w:tc>
        <w:tc>
          <w:tcPr>
            <w:tcW w:w="3907" w:type="dxa"/>
            <w:noWrap/>
            <w:hideMark/>
          </w:tcPr>
          <w:p w14:paraId="5F6C8940" w14:textId="77777777" w:rsidR="002B2B6E" w:rsidRPr="006D023A" w:rsidRDefault="002B2B6E" w:rsidP="00652C92">
            <w:r w:rsidRPr="006D023A">
              <w:t>(0.018)</w:t>
            </w:r>
          </w:p>
        </w:tc>
        <w:tc>
          <w:tcPr>
            <w:tcW w:w="3907" w:type="dxa"/>
            <w:noWrap/>
            <w:hideMark/>
          </w:tcPr>
          <w:p w14:paraId="61DA4333" w14:textId="77777777" w:rsidR="002B2B6E" w:rsidRPr="006D023A" w:rsidRDefault="002B2B6E" w:rsidP="00652C92">
            <w:r w:rsidRPr="006D023A">
              <w:t>(0.020)</w:t>
            </w:r>
          </w:p>
        </w:tc>
      </w:tr>
      <w:tr w:rsidR="002B2B6E" w:rsidRPr="006D023A" w14:paraId="450B3C0A" w14:textId="77777777" w:rsidTr="00652C92">
        <w:trPr>
          <w:trHeight w:val="360"/>
        </w:trPr>
        <w:tc>
          <w:tcPr>
            <w:tcW w:w="3480" w:type="dxa"/>
            <w:noWrap/>
            <w:hideMark/>
          </w:tcPr>
          <w:p w14:paraId="746362CC" w14:textId="77777777" w:rsidR="002B2B6E" w:rsidRPr="006D023A" w:rsidRDefault="002B2B6E" w:rsidP="00652C92">
            <w:r w:rsidRPr="006D023A">
              <w:t>as.factor(RamaEmpPri)4</w:t>
            </w:r>
          </w:p>
        </w:tc>
        <w:tc>
          <w:tcPr>
            <w:tcW w:w="4063" w:type="dxa"/>
            <w:noWrap/>
            <w:hideMark/>
          </w:tcPr>
          <w:p w14:paraId="23D21589" w14:textId="77777777" w:rsidR="002B2B6E" w:rsidRPr="006D023A" w:rsidRDefault="002B2B6E" w:rsidP="00652C92">
            <w:r w:rsidRPr="006D023A">
              <w:t>0.136***</w:t>
            </w:r>
          </w:p>
        </w:tc>
        <w:tc>
          <w:tcPr>
            <w:tcW w:w="4063" w:type="dxa"/>
            <w:noWrap/>
            <w:hideMark/>
          </w:tcPr>
          <w:p w14:paraId="4D90F220" w14:textId="77777777" w:rsidR="002B2B6E" w:rsidRPr="006D023A" w:rsidRDefault="002B2B6E" w:rsidP="00652C92">
            <w:r w:rsidRPr="006D023A">
              <w:t>0.102***</w:t>
            </w:r>
          </w:p>
        </w:tc>
        <w:tc>
          <w:tcPr>
            <w:tcW w:w="3907" w:type="dxa"/>
            <w:noWrap/>
            <w:hideMark/>
          </w:tcPr>
          <w:p w14:paraId="4CA588CC" w14:textId="77777777" w:rsidR="002B2B6E" w:rsidRPr="006D023A" w:rsidRDefault="002B2B6E" w:rsidP="00652C92">
            <w:r w:rsidRPr="006D023A">
              <w:t>0.167***</w:t>
            </w:r>
          </w:p>
        </w:tc>
        <w:tc>
          <w:tcPr>
            <w:tcW w:w="3907" w:type="dxa"/>
            <w:noWrap/>
            <w:hideMark/>
          </w:tcPr>
          <w:p w14:paraId="057DC56B" w14:textId="77777777" w:rsidR="002B2B6E" w:rsidRPr="006D023A" w:rsidRDefault="002B2B6E" w:rsidP="00652C92">
            <w:r w:rsidRPr="006D023A">
              <w:t>0.129***</w:t>
            </w:r>
          </w:p>
        </w:tc>
      </w:tr>
      <w:tr w:rsidR="002B2B6E" w:rsidRPr="006D023A" w14:paraId="24498242" w14:textId="77777777" w:rsidTr="00652C92">
        <w:trPr>
          <w:trHeight w:val="360"/>
        </w:trPr>
        <w:tc>
          <w:tcPr>
            <w:tcW w:w="3480" w:type="dxa"/>
            <w:noWrap/>
            <w:hideMark/>
          </w:tcPr>
          <w:p w14:paraId="5B0B1EE0" w14:textId="77777777" w:rsidR="002B2B6E" w:rsidRPr="006D023A" w:rsidRDefault="002B2B6E" w:rsidP="00652C92"/>
        </w:tc>
        <w:tc>
          <w:tcPr>
            <w:tcW w:w="4063" w:type="dxa"/>
            <w:noWrap/>
            <w:hideMark/>
          </w:tcPr>
          <w:p w14:paraId="54AC7002" w14:textId="77777777" w:rsidR="002B2B6E" w:rsidRPr="006D023A" w:rsidRDefault="002B2B6E" w:rsidP="00652C92">
            <w:r w:rsidRPr="006D023A">
              <w:t>(0.002)</w:t>
            </w:r>
          </w:p>
        </w:tc>
        <w:tc>
          <w:tcPr>
            <w:tcW w:w="4063" w:type="dxa"/>
            <w:noWrap/>
            <w:hideMark/>
          </w:tcPr>
          <w:p w14:paraId="7651E77F" w14:textId="77777777" w:rsidR="002B2B6E" w:rsidRPr="006D023A" w:rsidRDefault="002B2B6E" w:rsidP="00652C92">
            <w:r w:rsidRPr="006D023A">
              <w:t>(0.002)</w:t>
            </w:r>
          </w:p>
        </w:tc>
        <w:tc>
          <w:tcPr>
            <w:tcW w:w="3907" w:type="dxa"/>
            <w:noWrap/>
            <w:hideMark/>
          </w:tcPr>
          <w:p w14:paraId="3F2AED1F" w14:textId="77777777" w:rsidR="002B2B6E" w:rsidRPr="006D023A" w:rsidRDefault="002B2B6E" w:rsidP="00652C92">
            <w:r w:rsidRPr="006D023A">
              <w:t>(0.003)</w:t>
            </w:r>
          </w:p>
        </w:tc>
        <w:tc>
          <w:tcPr>
            <w:tcW w:w="3907" w:type="dxa"/>
            <w:noWrap/>
            <w:hideMark/>
          </w:tcPr>
          <w:p w14:paraId="6CD78D02" w14:textId="77777777" w:rsidR="002B2B6E" w:rsidRPr="006D023A" w:rsidRDefault="002B2B6E" w:rsidP="00652C92">
            <w:r w:rsidRPr="006D023A">
              <w:t>(0.003)</w:t>
            </w:r>
          </w:p>
        </w:tc>
      </w:tr>
      <w:tr w:rsidR="002B2B6E" w:rsidRPr="006D023A" w14:paraId="324C3ABC" w14:textId="77777777" w:rsidTr="00652C92">
        <w:trPr>
          <w:trHeight w:val="360"/>
        </w:trPr>
        <w:tc>
          <w:tcPr>
            <w:tcW w:w="3480" w:type="dxa"/>
            <w:noWrap/>
            <w:hideMark/>
          </w:tcPr>
          <w:p w14:paraId="3316F39F" w14:textId="77777777" w:rsidR="002B2B6E" w:rsidRPr="006D023A" w:rsidRDefault="002B2B6E" w:rsidP="00652C92">
            <w:r w:rsidRPr="006D023A">
              <w:t>as.factor(RamaEmpPri)5</w:t>
            </w:r>
          </w:p>
        </w:tc>
        <w:tc>
          <w:tcPr>
            <w:tcW w:w="4063" w:type="dxa"/>
            <w:noWrap/>
            <w:hideMark/>
          </w:tcPr>
          <w:p w14:paraId="128CE5D8" w14:textId="77777777" w:rsidR="002B2B6E" w:rsidRPr="006D023A" w:rsidRDefault="002B2B6E" w:rsidP="00652C92">
            <w:r w:rsidRPr="006D023A">
              <w:t>0.381***</w:t>
            </w:r>
          </w:p>
        </w:tc>
        <w:tc>
          <w:tcPr>
            <w:tcW w:w="4063" w:type="dxa"/>
            <w:noWrap/>
            <w:hideMark/>
          </w:tcPr>
          <w:p w14:paraId="425A4318" w14:textId="77777777" w:rsidR="002B2B6E" w:rsidRPr="006D023A" w:rsidRDefault="002B2B6E" w:rsidP="00652C92">
            <w:r w:rsidRPr="006D023A">
              <w:t>0.352***</w:t>
            </w:r>
          </w:p>
        </w:tc>
        <w:tc>
          <w:tcPr>
            <w:tcW w:w="3907" w:type="dxa"/>
            <w:noWrap/>
            <w:hideMark/>
          </w:tcPr>
          <w:p w14:paraId="1BCCCF54" w14:textId="77777777" w:rsidR="002B2B6E" w:rsidRPr="006D023A" w:rsidRDefault="002B2B6E" w:rsidP="00652C92">
            <w:r w:rsidRPr="006D023A">
              <w:t>0.246***</w:t>
            </w:r>
          </w:p>
        </w:tc>
        <w:tc>
          <w:tcPr>
            <w:tcW w:w="3907" w:type="dxa"/>
            <w:noWrap/>
            <w:hideMark/>
          </w:tcPr>
          <w:p w14:paraId="1B3A9AAA" w14:textId="77777777" w:rsidR="002B2B6E" w:rsidRPr="006D023A" w:rsidRDefault="002B2B6E" w:rsidP="00652C92">
            <w:r w:rsidRPr="006D023A">
              <w:t>0.252***</w:t>
            </w:r>
          </w:p>
        </w:tc>
      </w:tr>
      <w:tr w:rsidR="002B2B6E" w:rsidRPr="006D023A" w14:paraId="6B8E4DDD" w14:textId="77777777" w:rsidTr="00652C92">
        <w:trPr>
          <w:trHeight w:val="360"/>
        </w:trPr>
        <w:tc>
          <w:tcPr>
            <w:tcW w:w="3480" w:type="dxa"/>
            <w:noWrap/>
            <w:hideMark/>
          </w:tcPr>
          <w:p w14:paraId="31760302" w14:textId="77777777" w:rsidR="002B2B6E" w:rsidRPr="006D023A" w:rsidRDefault="002B2B6E" w:rsidP="00652C92"/>
        </w:tc>
        <w:tc>
          <w:tcPr>
            <w:tcW w:w="4063" w:type="dxa"/>
            <w:noWrap/>
            <w:hideMark/>
          </w:tcPr>
          <w:p w14:paraId="175E2CDC" w14:textId="77777777" w:rsidR="002B2B6E" w:rsidRPr="006D023A" w:rsidRDefault="002B2B6E" w:rsidP="00652C92">
            <w:r w:rsidRPr="006D023A">
              <w:t>(0.003)</w:t>
            </w:r>
          </w:p>
        </w:tc>
        <w:tc>
          <w:tcPr>
            <w:tcW w:w="4063" w:type="dxa"/>
            <w:noWrap/>
            <w:hideMark/>
          </w:tcPr>
          <w:p w14:paraId="12EBB231" w14:textId="77777777" w:rsidR="002B2B6E" w:rsidRPr="006D023A" w:rsidRDefault="002B2B6E" w:rsidP="00652C92">
            <w:r w:rsidRPr="006D023A">
              <w:t>(0.003)</w:t>
            </w:r>
          </w:p>
        </w:tc>
        <w:tc>
          <w:tcPr>
            <w:tcW w:w="3907" w:type="dxa"/>
            <w:noWrap/>
            <w:hideMark/>
          </w:tcPr>
          <w:p w14:paraId="771FB31A" w14:textId="77777777" w:rsidR="002B2B6E" w:rsidRPr="006D023A" w:rsidRDefault="002B2B6E" w:rsidP="00652C92">
            <w:r w:rsidRPr="006D023A">
              <w:t>(0.004)</w:t>
            </w:r>
          </w:p>
        </w:tc>
        <w:tc>
          <w:tcPr>
            <w:tcW w:w="3907" w:type="dxa"/>
            <w:noWrap/>
            <w:hideMark/>
          </w:tcPr>
          <w:p w14:paraId="1626DA38" w14:textId="77777777" w:rsidR="002B2B6E" w:rsidRPr="006D023A" w:rsidRDefault="002B2B6E" w:rsidP="00652C92">
            <w:r w:rsidRPr="006D023A">
              <w:t>(0.005)</w:t>
            </w:r>
          </w:p>
        </w:tc>
      </w:tr>
      <w:tr w:rsidR="002B2B6E" w:rsidRPr="006D023A" w14:paraId="713045F6" w14:textId="77777777" w:rsidTr="00652C92">
        <w:trPr>
          <w:trHeight w:val="360"/>
        </w:trPr>
        <w:tc>
          <w:tcPr>
            <w:tcW w:w="3480" w:type="dxa"/>
            <w:noWrap/>
            <w:hideMark/>
          </w:tcPr>
          <w:p w14:paraId="4D4E07FA" w14:textId="77777777" w:rsidR="002B2B6E" w:rsidRPr="006D023A" w:rsidRDefault="002B2B6E" w:rsidP="00652C92">
            <w:r w:rsidRPr="006D023A">
              <w:t>as.factor(RamaEmpPri)6</w:t>
            </w:r>
          </w:p>
        </w:tc>
        <w:tc>
          <w:tcPr>
            <w:tcW w:w="4063" w:type="dxa"/>
            <w:noWrap/>
            <w:hideMark/>
          </w:tcPr>
          <w:p w14:paraId="4594E2DA" w14:textId="77777777" w:rsidR="002B2B6E" w:rsidRPr="006D023A" w:rsidRDefault="002B2B6E" w:rsidP="00652C92">
            <w:r w:rsidRPr="006D023A">
              <w:t>0.181***</w:t>
            </w:r>
          </w:p>
        </w:tc>
        <w:tc>
          <w:tcPr>
            <w:tcW w:w="4063" w:type="dxa"/>
            <w:noWrap/>
            <w:hideMark/>
          </w:tcPr>
          <w:p w14:paraId="7BCFA7A6" w14:textId="77777777" w:rsidR="002B2B6E" w:rsidRPr="006D023A" w:rsidRDefault="002B2B6E" w:rsidP="00652C92">
            <w:r w:rsidRPr="006D023A">
              <w:t>0.177***</w:t>
            </w:r>
          </w:p>
        </w:tc>
        <w:tc>
          <w:tcPr>
            <w:tcW w:w="3907" w:type="dxa"/>
            <w:noWrap/>
            <w:hideMark/>
          </w:tcPr>
          <w:p w14:paraId="685F7F11" w14:textId="77777777" w:rsidR="002B2B6E" w:rsidRPr="006D023A" w:rsidRDefault="002B2B6E" w:rsidP="00652C92">
            <w:r w:rsidRPr="006D023A">
              <w:t>0.109***</w:t>
            </w:r>
          </w:p>
        </w:tc>
        <w:tc>
          <w:tcPr>
            <w:tcW w:w="3907" w:type="dxa"/>
            <w:noWrap/>
            <w:hideMark/>
          </w:tcPr>
          <w:p w14:paraId="329AA171" w14:textId="77777777" w:rsidR="002B2B6E" w:rsidRPr="006D023A" w:rsidRDefault="002B2B6E" w:rsidP="00652C92">
            <w:r w:rsidRPr="006D023A">
              <w:t>0.120***</w:t>
            </w:r>
          </w:p>
        </w:tc>
      </w:tr>
      <w:tr w:rsidR="002B2B6E" w:rsidRPr="006D023A" w14:paraId="737CB308" w14:textId="77777777" w:rsidTr="00652C92">
        <w:trPr>
          <w:trHeight w:val="360"/>
        </w:trPr>
        <w:tc>
          <w:tcPr>
            <w:tcW w:w="3480" w:type="dxa"/>
            <w:noWrap/>
            <w:hideMark/>
          </w:tcPr>
          <w:p w14:paraId="63F8ED5E" w14:textId="77777777" w:rsidR="002B2B6E" w:rsidRPr="006D023A" w:rsidRDefault="002B2B6E" w:rsidP="00652C92"/>
        </w:tc>
        <w:tc>
          <w:tcPr>
            <w:tcW w:w="4063" w:type="dxa"/>
            <w:noWrap/>
            <w:hideMark/>
          </w:tcPr>
          <w:p w14:paraId="5FB72ADA" w14:textId="77777777" w:rsidR="002B2B6E" w:rsidRPr="006D023A" w:rsidRDefault="002B2B6E" w:rsidP="00652C92">
            <w:r w:rsidRPr="006D023A">
              <w:t>(0.003)</w:t>
            </w:r>
          </w:p>
        </w:tc>
        <w:tc>
          <w:tcPr>
            <w:tcW w:w="4063" w:type="dxa"/>
            <w:noWrap/>
            <w:hideMark/>
          </w:tcPr>
          <w:p w14:paraId="10F3E921" w14:textId="77777777" w:rsidR="002B2B6E" w:rsidRPr="006D023A" w:rsidRDefault="002B2B6E" w:rsidP="00652C92">
            <w:r w:rsidRPr="006D023A">
              <w:t>(0.003)</w:t>
            </w:r>
          </w:p>
        </w:tc>
        <w:tc>
          <w:tcPr>
            <w:tcW w:w="3907" w:type="dxa"/>
            <w:noWrap/>
            <w:hideMark/>
          </w:tcPr>
          <w:p w14:paraId="78435B18" w14:textId="77777777" w:rsidR="002B2B6E" w:rsidRPr="006D023A" w:rsidRDefault="002B2B6E" w:rsidP="00652C92">
            <w:r w:rsidRPr="006D023A">
              <w:t>(0.003)</w:t>
            </w:r>
          </w:p>
        </w:tc>
        <w:tc>
          <w:tcPr>
            <w:tcW w:w="3907" w:type="dxa"/>
            <w:noWrap/>
            <w:hideMark/>
          </w:tcPr>
          <w:p w14:paraId="4B0AAC31" w14:textId="77777777" w:rsidR="002B2B6E" w:rsidRPr="006D023A" w:rsidRDefault="002B2B6E" w:rsidP="00652C92">
            <w:r w:rsidRPr="006D023A">
              <w:t>(0.003)</w:t>
            </w:r>
          </w:p>
        </w:tc>
      </w:tr>
      <w:tr w:rsidR="002B2B6E" w:rsidRPr="006D023A" w14:paraId="5160F71F" w14:textId="77777777" w:rsidTr="00652C92">
        <w:trPr>
          <w:trHeight w:val="360"/>
        </w:trPr>
        <w:tc>
          <w:tcPr>
            <w:tcW w:w="3480" w:type="dxa"/>
            <w:noWrap/>
            <w:hideMark/>
          </w:tcPr>
          <w:p w14:paraId="11ED34F1" w14:textId="77777777" w:rsidR="002B2B6E" w:rsidRPr="006D023A" w:rsidRDefault="002B2B6E" w:rsidP="00652C92">
            <w:r w:rsidRPr="006D023A">
              <w:lastRenderedPageBreak/>
              <w:t>as.factor(RamaEmpPri)7</w:t>
            </w:r>
          </w:p>
        </w:tc>
        <w:tc>
          <w:tcPr>
            <w:tcW w:w="4063" w:type="dxa"/>
            <w:noWrap/>
            <w:hideMark/>
          </w:tcPr>
          <w:p w14:paraId="5414BEEB" w14:textId="77777777" w:rsidR="002B2B6E" w:rsidRPr="006D023A" w:rsidRDefault="002B2B6E" w:rsidP="00652C92">
            <w:r w:rsidRPr="006D023A">
              <w:t>0.097***</w:t>
            </w:r>
          </w:p>
        </w:tc>
        <w:tc>
          <w:tcPr>
            <w:tcW w:w="4063" w:type="dxa"/>
            <w:noWrap/>
            <w:hideMark/>
          </w:tcPr>
          <w:p w14:paraId="3AED0E25" w14:textId="77777777" w:rsidR="002B2B6E" w:rsidRPr="006D023A" w:rsidRDefault="002B2B6E" w:rsidP="00652C92">
            <w:r w:rsidRPr="006D023A">
              <w:t>0.074***</w:t>
            </w:r>
          </w:p>
        </w:tc>
        <w:tc>
          <w:tcPr>
            <w:tcW w:w="3907" w:type="dxa"/>
            <w:noWrap/>
            <w:hideMark/>
          </w:tcPr>
          <w:p w14:paraId="334473F0" w14:textId="77777777" w:rsidR="002B2B6E" w:rsidRPr="006D023A" w:rsidRDefault="002B2B6E" w:rsidP="00652C92">
            <w:r w:rsidRPr="006D023A">
              <w:t>0.111***</w:t>
            </w:r>
          </w:p>
        </w:tc>
        <w:tc>
          <w:tcPr>
            <w:tcW w:w="3907" w:type="dxa"/>
            <w:noWrap/>
            <w:hideMark/>
          </w:tcPr>
          <w:p w14:paraId="64209780" w14:textId="77777777" w:rsidR="002B2B6E" w:rsidRPr="006D023A" w:rsidRDefault="002B2B6E" w:rsidP="00652C92">
            <w:r w:rsidRPr="006D023A">
              <w:t>0.112***</w:t>
            </w:r>
          </w:p>
        </w:tc>
      </w:tr>
      <w:tr w:rsidR="002B2B6E" w:rsidRPr="006D023A" w14:paraId="349BF464" w14:textId="77777777" w:rsidTr="00652C92">
        <w:trPr>
          <w:trHeight w:val="360"/>
        </w:trPr>
        <w:tc>
          <w:tcPr>
            <w:tcW w:w="3480" w:type="dxa"/>
            <w:noWrap/>
            <w:hideMark/>
          </w:tcPr>
          <w:p w14:paraId="0FF53023" w14:textId="77777777" w:rsidR="002B2B6E" w:rsidRPr="006D023A" w:rsidRDefault="002B2B6E" w:rsidP="00652C92"/>
        </w:tc>
        <w:tc>
          <w:tcPr>
            <w:tcW w:w="4063" w:type="dxa"/>
            <w:noWrap/>
            <w:hideMark/>
          </w:tcPr>
          <w:p w14:paraId="4C447A51" w14:textId="77777777" w:rsidR="002B2B6E" w:rsidRPr="006D023A" w:rsidRDefault="002B2B6E" w:rsidP="00652C92">
            <w:r w:rsidRPr="006D023A">
              <w:t>(0.002)</w:t>
            </w:r>
          </w:p>
        </w:tc>
        <w:tc>
          <w:tcPr>
            <w:tcW w:w="4063" w:type="dxa"/>
            <w:noWrap/>
            <w:hideMark/>
          </w:tcPr>
          <w:p w14:paraId="7A1559D4" w14:textId="77777777" w:rsidR="002B2B6E" w:rsidRPr="006D023A" w:rsidRDefault="002B2B6E" w:rsidP="00652C92">
            <w:r w:rsidRPr="006D023A">
              <w:t>(0.002)</w:t>
            </w:r>
          </w:p>
        </w:tc>
        <w:tc>
          <w:tcPr>
            <w:tcW w:w="3907" w:type="dxa"/>
            <w:noWrap/>
            <w:hideMark/>
          </w:tcPr>
          <w:p w14:paraId="20240324" w14:textId="77777777" w:rsidR="002B2B6E" w:rsidRPr="006D023A" w:rsidRDefault="002B2B6E" w:rsidP="00652C92">
            <w:r w:rsidRPr="006D023A">
              <w:t>(0.003)</w:t>
            </w:r>
          </w:p>
        </w:tc>
        <w:tc>
          <w:tcPr>
            <w:tcW w:w="3907" w:type="dxa"/>
            <w:noWrap/>
            <w:hideMark/>
          </w:tcPr>
          <w:p w14:paraId="20994FED" w14:textId="77777777" w:rsidR="002B2B6E" w:rsidRPr="006D023A" w:rsidRDefault="002B2B6E" w:rsidP="00652C92">
            <w:r w:rsidRPr="006D023A">
              <w:t>(0.003)</w:t>
            </w:r>
          </w:p>
        </w:tc>
      </w:tr>
      <w:tr w:rsidR="002B2B6E" w:rsidRPr="006D023A" w14:paraId="7BA1B4D5" w14:textId="77777777" w:rsidTr="00652C92">
        <w:trPr>
          <w:trHeight w:val="360"/>
        </w:trPr>
        <w:tc>
          <w:tcPr>
            <w:tcW w:w="3480" w:type="dxa"/>
            <w:noWrap/>
            <w:hideMark/>
          </w:tcPr>
          <w:p w14:paraId="5DFB6A22" w14:textId="77777777" w:rsidR="002B2B6E" w:rsidRPr="006D023A" w:rsidRDefault="002B2B6E" w:rsidP="00652C92">
            <w:r w:rsidRPr="006D023A">
              <w:t>as.factor(RamaEmpPri)8</w:t>
            </w:r>
          </w:p>
        </w:tc>
        <w:tc>
          <w:tcPr>
            <w:tcW w:w="4063" w:type="dxa"/>
            <w:noWrap/>
            <w:hideMark/>
          </w:tcPr>
          <w:p w14:paraId="112370F9" w14:textId="77777777" w:rsidR="002B2B6E" w:rsidRPr="006D023A" w:rsidRDefault="002B2B6E" w:rsidP="00652C92">
            <w:r w:rsidRPr="006D023A">
              <w:t>0.101***</w:t>
            </w:r>
          </w:p>
        </w:tc>
        <w:tc>
          <w:tcPr>
            <w:tcW w:w="4063" w:type="dxa"/>
            <w:noWrap/>
            <w:hideMark/>
          </w:tcPr>
          <w:p w14:paraId="17B1B309" w14:textId="77777777" w:rsidR="002B2B6E" w:rsidRPr="006D023A" w:rsidRDefault="002B2B6E" w:rsidP="00652C92">
            <w:r w:rsidRPr="006D023A">
              <w:t>0.089***</w:t>
            </w:r>
          </w:p>
        </w:tc>
        <w:tc>
          <w:tcPr>
            <w:tcW w:w="3907" w:type="dxa"/>
            <w:noWrap/>
            <w:hideMark/>
          </w:tcPr>
          <w:p w14:paraId="172E2B0D" w14:textId="77777777" w:rsidR="002B2B6E" w:rsidRPr="006D023A" w:rsidRDefault="002B2B6E" w:rsidP="00652C92">
            <w:r w:rsidRPr="006D023A">
              <w:t>0.136***</w:t>
            </w:r>
          </w:p>
        </w:tc>
        <w:tc>
          <w:tcPr>
            <w:tcW w:w="3907" w:type="dxa"/>
            <w:noWrap/>
            <w:hideMark/>
          </w:tcPr>
          <w:p w14:paraId="61364FD6" w14:textId="77777777" w:rsidR="002B2B6E" w:rsidRPr="006D023A" w:rsidRDefault="002B2B6E" w:rsidP="00652C92">
            <w:r w:rsidRPr="006D023A">
              <w:t>0.114***</w:t>
            </w:r>
          </w:p>
        </w:tc>
      </w:tr>
      <w:tr w:rsidR="002B2B6E" w:rsidRPr="006D023A" w14:paraId="00915A0B" w14:textId="77777777" w:rsidTr="00652C92">
        <w:trPr>
          <w:trHeight w:val="360"/>
        </w:trPr>
        <w:tc>
          <w:tcPr>
            <w:tcW w:w="3480" w:type="dxa"/>
            <w:noWrap/>
            <w:hideMark/>
          </w:tcPr>
          <w:p w14:paraId="05A34565" w14:textId="77777777" w:rsidR="002B2B6E" w:rsidRPr="006D023A" w:rsidRDefault="002B2B6E" w:rsidP="00652C92"/>
        </w:tc>
        <w:tc>
          <w:tcPr>
            <w:tcW w:w="4063" w:type="dxa"/>
            <w:noWrap/>
            <w:hideMark/>
          </w:tcPr>
          <w:p w14:paraId="63A9EA76" w14:textId="77777777" w:rsidR="002B2B6E" w:rsidRPr="006D023A" w:rsidRDefault="002B2B6E" w:rsidP="00652C92">
            <w:r w:rsidRPr="006D023A">
              <w:t>(0.003)</w:t>
            </w:r>
          </w:p>
        </w:tc>
        <w:tc>
          <w:tcPr>
            <w:tcW w:w="4063" w:type="dxa"/>
            <w:noWrap/>
            <w:hideMark/>
          </w:tcPr>
          <w:p w14:paraId="0894A89B" w14:textId="77777777" w:rsidR="002B2B6E" w:rsidRPr="006D023A" w:rsidRDefault="002B2B6E" w:rsidP="00652C92">
            <w:r w:rsidRPr="006D023A">
              <w:t>(0.003)</w:t>
            </w:r>
          </w:p>
        </w:tc>
        <w:tc>
          <w:tcPr>
            <w:tcW w:w="3907" w:type="dxa"/>
            <w:noWrap/>
            <w:hideMark/>
          </w:tcPr>
          <w:p w14:paraId="4A14FFD3" w14:textId="77777777" w:rsidR="002B2B6E" w:rsidRPr="006D023A" w:rsidRDefault="002B2B6E" w:rsidP="00652C92">
            <w:r w:rsidRPr="006D023A">
              <w:t>(0.003)</w:t>
            </w:r>
          </w:p>
        </w:tc>
        <w:tc>
          <w:tcPr>
            <w:tcW w:w="3907" w:type="dxa"/>
            <w:noWrap/>
            <w:hideMark/>
          </w:tcPr>
          <w:p w14:paraId="22A7205D" w14:textId="77777777" w:rsidR="002B2B6E" w:rsidRPr="006D023A" w:rsidRDefault="002B2B6E" w:rsidP="00652C92">
            <w:r w:rsidRPr="006D023A">
              <w:t>(0.004)</w:t>
            </w:r>
          </w:p>
        </w:tc>
      </w:tr>
      <w:tr w:rsidR="002B2B6E" w:rsidRPr="006D023A" w14:paraId="25FE91A9" w14:textId="77777777" w:rsidTr="00652C92">
        <w:trPr>
          <w:trHeight w:val="360"/>
        </w:trPr>
        <w:tc>
          <w:tcPr>
            <w:tcW w:w="3480" w:type="dxa"/>
            <w:noWrap/>
            <w:hideMark/>
          </w:tcPr>
          <w:p w14:paraId="63380BB2" w14:textId="77777777" w:rsidR="002B2B6E" w:rsidRPr="006D023A" w:rsidRDefault="002B2B6E" w:rsidP="00652C92">
            <w:r w:rsidRPr="006D023A">
              <w:t>as.factor(RamaEmpPri)9</w:t>
            </w:r>
          </w:p>
        </w:tc>
        <w:tc>
          <w:tcPr>
            <w:tcW w:w="4063" w:type="dxa"/>
            <w:noWrap/>
            <w:hideMark/>
          </w:tcPr>
          <w:p w14:paraId="7825923D" w14:textId="77777777" w:rsidR="002B2B6E" w:rsidRPr="006D023A" w:rsidRDefault="002B2B6E" w:rsidP="00652C92">
            <w:r w:rsidRPr="006D023A">
              <w:t>0.120***</w:t>
            </w:r>
          </w:p>
        </w:tc>
        <w:tc>
          <w:tcPr>
            <w:tcW w:w="4063" w:type="dxa"/>
            <w:noWrap/>
            <w:hideMark/>
          </w:tcPr>
          <w:p w14:paraId="54682D03" w14:textId="77777777" w:rsidR="002B2B6E" w:rsidRPr="006D023A" w:rsidRDefault="002B2B6E" w:rsidP="00652C92">
            <w:r w:rsidRPr="006D023A">
              <w:t>0.120***</w:t>
            </w:r>
          </w:p>
        </w:tc>
        <w:tc>
          <w:tcPr>
            <w:tcW w:w="3907" w:type="dxa"/>
            <w:noWrap/>
            <w:hideMark/>
          </w:tcPr>
          <w:p w14:paraId="3B93B9DC" w14:textId="77777777" w:rsidR="002B2B6E" w:rsidRPr="006D023A" w:rsidRDefault="002B2B6E" w:rsidP="00652C92">
            <w:r w:rsidRPr="006D023A">
              <w:t>0.067***</w:t>
            </w:r>
          </w:p>
        </w:tc>
        <w:tc>
          <w:tcPr>
            <w:tcW w:w="3907" w:type="dxa"/>
            <w:noWrap/>
            <w:hideMark/>
          </w:tcPr>
          <w:p w14:paraId="2D4E0ABC" w14:textId="77777777" w:rsidR="002B2B6E" w:rsidRPr="006D023A" w:rsidRDefault="002B2B6E" w:rsidP="00652C92">
            <w:r w:rsidRPr="006D023A">
              <w:t>0.124***</w:t>
            </w:r>
          </w:p>
        </w:tc>
      </w:tr>
      <w:tr w:rsidR="002B2B6E" w:rsidRPr="006D023A" w14:paraId="4C2BB553" w14:textId="77777777" w:rsidTr="00652C92">
        <w:trPr>
          <w:trHeight w:val="360"/>
        </w:trPr>
        <w:tc>
          <w:tcPr>
            <w:tcW w:w="3480" w:type="dxa"/>
            <w:noWrap/>
            <w:hideMark/>
          </w:tcPr>
          <w:p w14:paraId="3226BF30" w14:textId="77777777" w:rsidR="002B2B6E" w:rsidRPr="006D023A" w:rsidRDefault="002B2B6E" w:rsidP="00652C92"/>
        </w:tc>
        <w:tc>
          <w:tcPr>
            <w:tcW w:w="4063" w:type="dxa"/>
            <w:noWrap/>
            <w:hideMark/>
          </w:tcPr>
          <w:p w14:paraId="13815029" w14:textId="77777777" w:rsidR="002B2B6E" w:rsidRPr="006D023A" w:rsidRDefault="002B2B6E" w:rsidP="00652C92">
            <w:r w:rsidRPr="006D023A">
              <w:t>(0.003)</w:t>
            </w:r>
          </w:p>
        </w:tc>
        <w:tc>
          <w:tcPr>
            <w:tcW w:w="4063" w:type="dxa"/>
            <w:noWrap/>
            <w:hideMark/>
          </w:tcPr>
          <w:p w14:paraId="62ECDF74" w14:textId="77777777" w:rsidR="002B2B6E" w:rsidRPr="006D023A" w:rsidRDefault="002B2B6E" w:rsidP="00652C92">
            <w:r w:rsidRPr="006D023A">
              <w:t>(0.003)</w:t>
            </w:r>
          </w:p>
        </w:tc>
        <w:tc>
          <w:tcPr>
            <w:tcW w:w="3907" w:type="dxa"/>
            <w:noWrap/>
            <w:hideMark/>
          </w:tcPr>
          <w:p w14:paraId="34454593" w14:textId="77777777" w:rsidR="002B2B6E" w:rsidRPr="006D023A" w:rsidRDefault="002B2B6E" w:rsidP="00652C92">
            <w:r w:rsidRPr="006D023A">
              <w:t>(0.003)</w:t>
            </w:r>
          </w:p>
        </w:tc>
        <w:tc>
          <w:tcPr>
            <w:tcW w:w="3907" w:type="dxa"/>
            <w:noWrap/>
            <w:hideMark/>
          </w:tcPr>
          <w:p w14:paraId="608AE979" w14:textId="77777777" w:rsidR="002B2B6E" w:rsidRPr="006D023A" w:rsidRDefault="002B2B6E" w:rsidP="00652C92">
            <w:r w:rsidRPr="006D023A">
              <w:t>(0.004)</w:t>
            </w:r>
          </w:p>
        </w:tc>
      </w:tr>
      <w:tr w:rsidR="002B2B6E" w:rsidRPr="006D023A" w14:paraId="64ED267D" w14:textId="77777777" w:rsidTr="00652C92">
        <w:trPr>
          <w:trHeight w:val="360"/>
        </w:trPr>
        <w:tc>
          <w:tcPr>
            <w:tcW w:w="3480" w:type="dxa"/>
            <w:noWrap/>
            <w:hideMark/>
          </w:tcPr>
          <w:p w14:paraId="43D82059" w14:textId="77777777" w:rsidR="002B2B6E" w:rsidRPr="006D023A" w:rsidRDefault="002B2B6E" w:rsidP="00652C92">
            <w:r w:rsidRPr="006D023A">
              <w:t>as.factor(RamaEmpPri)10</w:t>
            </w:r>
          </w:p>
        </w:tc>
        <w:tc>
          <w:tcPr>
            <w:tcW w:w="4063" w:type="dxa"/>
            <w:noWrap/>
            <w:hideMark/>
          </w:tcPr>
          <w:p w14:paraId="555DBF16" w14:textId="77777777" w:rsidR="002B2B6E" w:rsidRPr="006D023A" w:rsidRDefault="002B2B6E" w:rsidP="00652C92">
            <w:r w:rsidRPr="006D023A">
              <w:t>0.393***</w:t>
            </w:r>
          </w:p>
        </w:tc>
        <w:tc>
          <w:tcPr>
            <w:tcW w:w="4063" w:type="dxa"/>
            <w:noWrap/>
            <w:hideMark/>
          </w:tcPr>
          <w:p w14:paraId="08789725" w14:textId="77777777" w:rsidR="002B2B6E" w:rsidRPr="006D023A" w:rsidRDefault="002B2B6E" w:rsidP="00652C92">
            <w:r w:rsidRPr="006D023A">
              <w:t>0.344***</w:t>
            </w:r>
          </w:p>
        </w:tc>
        <w:tc>
          <w:tcPr>
            <w:tcW w:w="3907" w:type="dxa"/>
            <w:noWrap/>
            <w:hideMark/>
          </w:tcPr>
          <w:p w14:paraId="154B2C5A" w14:textId="77777777" w:rsidR="002B2B6E" w:rsidRPr="006D023A" w:rsidRDefault="002B2B6E" w:rsidP="00652C92">
            <w:r w:rsidRPr="006D023A">
              <w:t>0.349***</w:t>
            </w:r>
          </w:p>
        </w:tc>
        <w:tc>
          <w:tcPr>
            <w:tcW w:w="3907" w:type="dxa"/>
            <w:noWrap/>
            <w:hideMark/>
          </w:tcPr>
          <w:p w14:paraId="7FF13E3A" w14:textId="77777777" w:rsidR="002B2B6E" w:rsidRPr="006D023A" w:rsidRDefault="002B2B6E" w:rsidP="00652C92">
            <w:r w:rsidRPr="006D023A">
              <w:t>0.307***</w:t>
            </w:r>
          </w:p>
        </w:tc>
      </w:tr>
      <w:tr w:rsidR="002B2B6E" w:rsidRPr="006D023A" w14:paraId="601B0ECB" w14:textId="77777777" w:rsidTr="00652C92">
        <w:trPr>
          <w:trHeight w:val="360"/>
        </w:trPr>
        <w:tc>
          <w:tcPr>
            <w:tcW w:w="3480" w:type="dxa"/>
            <w:noWrap/>
            <w:hideMark/>
          </w:tcPr>
          <w:p w14:paraId="78EA6724" w14:textId="77777777" w:rsidR="002B2B6E" w:rsidRPr="006D023A" w:rsidRDefault="002B2B6E" w:rsidP="00652C92"/>
        </w:tc>
        <w:tc>
          <w:tcPr>
            <w:tcW w:w="4063" w:type="dxa"/>
            <w:noWrap/>
            <w:hideMark/>
          </w:tcPr>
          <w:p w14:paraId="5383D932" w14:textId="77777777" w:rsidR="002B2B6E" w:rsidRPr="006D023A" w:rsidRDefault="002B2B6E" w:rsidP="00652C92">
            <w:r w:rsidRPr="006D023A">
              <w:t>(0.003)</w:t>
            </w:r>
          </w:p>
        </w:tc>
        <w:tc>
          <w:tcPr>
            <w:tcW w:w="4063" w:type="dxa"/>
            <w:noWrap/>
            <w:hideMark/>
          </w:tcPr>
          <w:p w14:paraId="04303C98" w14:textId="77777777" w:rsidR="002B2B6E" w:rsidRPr="006D023A" w:rsidRDefault="002B2B6E" w:rsidP="00652C92">
            <w:r w:rsidRPr="006D023A">
              <w:t>(0.003)</w:t>
            </w:r>
          </w:p>
        </w:tc>
        <w:tc>
          <w:tcPr>
            <w:tcW w:w="3907" w:type="dxa"/>
            <w:noWrap/>
            <w:hideMark/>
          </w:tcPr>
          <w:p w14:paraId="49913623" w14:textId="77777777" w:rsidR="002B2B6E" w:rsidRPr="006D023A" w:rsidRDefault="002B2B6E" w:rsidP="00652C92">
            <w:r w:rsidRPr="006D023A">
              <w:t>(0.007)</w:t>
            </w:r>
          </w:p>
        </w:tc>
        <w:tc>
          <w:tcPr>
            <w:tcW w:w="3907" w:type="dxa"/>
            <w:noWrap/>
            <w:hideMark/>
          </w:tcPr>
          <w:p w14:paraId="62D6A8EA" w14:textId="77777777" w:rsidR="002B2B6E" w:rsidRPr="006D023A" w:rsidRDefault="002B2B6E" w:rsidP="00652C92">
            <w:r w:rsidRPr="006D023A">
              <w:t>(0.008)</w:t>
            </w:r>
          </w:p>
        </w:tc>
      </w:tr>
      <w:tr w:rsidR="002B2B6E" w:rsidRPr="006D023A" w14:paraId="5FBE090C" w14:textId="77777777" w:rsidTr="00652C92">
        <w:trPr>
          <w:trHeight w:val="360"/>
        </w:trPr>
        <w:tc>
          <w:tcPr>
            <w:tcW w:w="3480" w:type="dxa"/>
            <w:noWrap/>
            <w:hideMark/>
          </w:tcPr>
          <w:p w14:paraId="09137045" w14:textId="77777777" w:rsidR="002B2B6E" w:rsidRPr="006D023A" w:rsidRDefault="002B2B6E" w:rsidP="00652C92">
            <w:r w:rsidRPr="006D023A">
              <w:t>as.factor(RamaEmpPri)11</w:t>
            </w:r>
          </w:p>
        </w:tc>
        <w:tc>
          <w:tcPr>
            <w:tcW w:w="4063" w:type="dxa"/>
            <w:noWrap/>
            <w:hideMark/>
          </w:tcPr>
          <w:p w14:paraId="49C6B778" w14:textId="77777777" w:rsidR="002B2B6E" w:rsidRPr="006D023A" w:rsidRDefault="002B2B6E" w:rsidP="00652C92">
            <w:r w:rsidRPr="006D023A">
              <w:t>0.117***</w:t>
            </w:r>
          </w:p>
        </w:tc>
        <w:tc>
          <w:tcPr>
            <w:tcW w:w="4063" w:type="dxa"/>
            <w:noWrap/>
            <w:hideMark/>
          </w:tcPr>
          <w:p w14:paraId="67795D78" w14:textId="77777777" w:rsidR="002B2B6E" w:rsidRPr="006D023A" w:rsidRDefault="002B2B6E" w:rsidP="00652C92">
            <w:r w:rsidRPr="006D023A">
              <w:t>0.093***</w:t>
            </w:r>
          </w:p>
        </w:tc>
        <w:tc>
          <w:tcPr>
            <w:tcW w:w="3907" w:type="dxa"/>
            <w:noWrap/>
            <w:hideMark/>
          </w:tcPr>
          <w:p w14:paraId="3603AD7F" w14:textId="77777777" w:rsidR="002B2B6E" w:rsidRPr="006D023A" w:rsidRDefault="002B2B6E" w:rsidP="00652C92">
            <w:r w:rsidRPr="006D023A">
              <w:t>0.153***</w:t>
            </w:r>
          </w:p>
        </w:tc>
        <w:tc>
          <w:tcPr>
            <w:tcW w:w="3907" w:type="dxa"/>
            <w:noWrap/>
            <w:hideMark/>
          </w:tcPr>
          <w:p w14:paraId="4623A000" w14:textId="77777777" w:rsidR="002B2B6E" w:rsidRPr="006D023A" w:rsidRDefault="002B2B6E" w:rsidP="00652C92">
            <w:r w:rsidRPr="006D023A">
              <w:t>0.161***</w:t>
            </w:r>
          </w:p>
        </w:tc>
      </w:tr>
      <w:tr w:rsidR="002B2B6E" w:rsidRPr="006D023A" w14:paraId="1A867D99" w14:textId="77777777" w:rsidTr="00652C92">
        <w:trPr>
          <w:trHeight w:val="360"/>
        </w:trPr>
        <w:tc>
          <w:tcPr>
            <w:tcW w:w="3480" w:type="dxa"/>
            <w:noWrap/>
            <w:hideMark/>
          </w:tcPr>
          <w:p w14:paraId="186E0487" w14:textId="77777777" w:rsidR="002B2B6E" w:rsidRPr="006D023A" w:rsidRDefault="002B2B6E" w:rsidP="00652C92"/>
        </w:tc>
        <w:tc>
          <w:tcPr>
            <w:tcW w:w="4063" w:type="dxa"/>
            <w:noWrap/>
            <w:hideMark/>
          </w:tcPr>
          <w:p w14:paraId="4FB0697D" w14:textId="77777777" w:rsidR="002B2B6E" w:rsidRPr="006D023A" w:rsidRDefault="002B2B6E" w:rsidP="00652C92">
            <w:r w:rsidRPr="006D023A">
              <w:t>(0.003)</w:t>
            </w:r>
          </w:p>
        </w:tc>
        <w:tc>
          <w:tcPr>
            <w:tcW w:w="4063" w:type="dxa"/>
            <w:noWrap/>
            <w:hideMark/>
          </w:tcPr>
          <w:p w14:paraId="3DCBADF6" w14:textId="77777777" w:rsidR="002B2B6E" w:rsidRPr="006D023A" w:rsidRDefault="002B2B6E" w:rsidP="00652C92">
            <w:r w:rsidRPr="006D023A">
              <w:t>(0.003)</w:t>
            </w:r>
          </w:p>
        </w:tc>
        <w:tc>
          <w:tcPr>
            <w:tcW w:w="3907" w:type="dxa"/>
            <w:noWrap/>
            <w:hideMark/>
          </w:tcPr>
          <w:p w14:paraId="49DD9022" w14:textId="77777777" w:rsidR="002B2B6E" w:rsidRPr="006D023A" w:rsidRDefault="002B2B6E" w:rsidP="00652C92">
            <w:r w:rsidRPr="006D023A">
              <w:t>(0.003)</w:t>
            </w:r>
          </w:p>
        </w:tc>
        <w:tc>
          <w:tcPr>
            <w:tcW w:w="3907" w:type="dxa"/>
            <w:noWrap/>
            <w:hideMark/>
          </w:tcPr>
          <w:p w14:paraId="53EF330E" w14:textId="77777777" w:rsidR="002B2B6E" w:rsidRPr="006D023A" w:rsidRDefault="002B2B6E" w:rsidP="00652C92">
            <w:r w:rsidRPr="006D023A">
              <w:t>(0.003)</w:t>
            </w:r>
          </w:p>
        </w:tc>
      </w:tr>
      <w:tr w:rsidR="002B2B6E" w:rsidRPr="006D023A" w14:paraId="491F47F5" w14:textId="77777777" w:rsidTr="00652C92">
        <w:trPr>
          <w:trHeight w:val="360"/>
        </w:trPr>
        <w:tc>
          <w:tcPr>
            <w:tcW w:w="3480" w:type="dxa"/>
            <w:noWrap/>
            <w:hideMark/>
          </w:tcPr>
          <w:p w14:paraId="348D246F" w14:textId="77777777" w:rsidR="002B2B6E" w:rsidRPr="006D023A" w:rsidRDefault="002B2B6E" w:rsidP="00652C92">
            <w:r w:rsidRPr="006D023A">
              <w:t>as.factor(RamaEmpPri)12</w:t>
            </w:r>
          </w:p>
        </w:tc>
        <w:tc>
          <w:tcPr>
            <w:tcW w:w="4063" w:type="dxa"/>
            <w:noWrap/>
            <w:hideMark/>
          </w:tcPr>
          <w:p w14:paraId="25BB859A" w14:textId="77777777" w:rsidR="002B2B6E" w:rsidRPr="006D023A" w:rsidRDefault="002B2B6E" w:rsidP="00652C92">
            <w:r w:rsidRPr="006D023A">
              <w:t>0.355***</w:t>
            </w:r>
          </w:p>
        </w:tc>
        <w:tc>
          <w:tcPr>
            <w:tcW w:w="4063" w:type="dxa"/>
            <w:noWrap/>
            <w:hideMark/>
          </w:tcPr>
          <w:p w14:paraId="26011F2B" w14:textId="77777777" w:rsidR="002B2B6E" w:rsidRPr="006D023A" w:rsidRDefault="002B2B6E" w:rsidP="00652C92">
            <w:r w:rsidRPr="006D023A">
              <w:t>0.334***</w:t>
            </w:r>
          </w:p>
        </w:tc>
        <w:tc>
          <w:tcPr>
            <w:tcW w:w="3907" w:type="dxa"/>
            <w:noWrap/>
            <w:hideMark/>
          </w:tcPr>
          <w:p w14:paraId="14156D45" w14:textId="77777777" w:rsidR="002B2B6E" w:rsidRPr="006D023A" w:rsidRDefault="002B2B6E" w:rsidP="00652C92">
            <w:r w:rsidRPr="006D023A">
              <w:t>0.224***</w:t>
            </w:r>
          </w:p>
        </w:tc>
        <w:tc>
          <w:tcPr>
            <w:tcW w:w="3907" w:type="dxa"/>
            <w:noWrap/>
            <w:hideMark/>
          </w:tcPr>
          <w:p w14:paraId="150DAFD5" w14:textId="77777777" w:rsidR="002B2B6E" w:rsidRPr="006D023A" w:rsidRDefault="002B2B6E" w:rsidP="00652C92">
            <w:r w:rsidRPr="006D023A">
              <w:t>0.208***</w:t>
            </w:r>
          </w:p>
        </w:tc>
      </w:tr>
      <w:tr w:rsidR="002B2B6E" w:rsidRPr="006D023A" w14:paraId="68114432" w14:textId="77777777" w:rsidTr="00652C92">
        <w:trPr>
          <w:trHeight w:val="360"/>
        </w:trPr>
        <w:tc>
          <w:tcPr>
            <w:tcW w:w="3480" w:type="dxa"/>
            <w:noWrap/>
            <w:hideMark/>
          </w:tcPr>
          <w:p w14:paraId="50186A14" w14:textId="77777777" w:rsidR="002B2B6E" w:rsidRPr="006D023A" w:rsidRDefault="002B2B6E" w:rsidP="00652C92"/>
        </w:tc>
        <w:tc>
          <w:tcPr>
            <w:tcW w:w="4063" w:type="dxa"/>
            <w:noWrap/>
            <w:hideMark/>
          </w:tcPr>
          <w:p w14:paraId="53AA6691" w14:textId="77777777" w:rsidR="002B2B6E" w:rsidRPr="006D023A" w:rsidRDefault="002B2B6E" w:rsidP="00652C92">
            <w:r w:rsidRPr="006D023A">
              <w:t>(0.003)</w:t>
            </w:r>
          </w:p>
        </w:tc>
        <w:tc>
          <w:tcPr>
            <w:tcW w:w="4063" w:type="dxa"/>
            <w:noWrap/>
            <w:hideMark/>
          </w:tcPr>
          <w:p w14:paraId="4B2DB8B1" w14:textId="77777777" w:rsidR="002B2B6E" w:rsidRPr="006D023A" w:rsidRDefault="002B2B6E" w:rsidP="00652C92">
            <w:r w:rsidRPr="006D023A">
              <w:t>(0.003)</w:t>
            </w:r>
          </w:p>
        </w:tc>
        <w:tc>
          <w:tcPr>
            <w:tcW w:w="3907" w:type="dxa"/>
            <w:noWrap/>
            <w:hideMark/>
          </w:tcPr>
          <w:p w14:paraId="34134D58" w14:textId="77777777" w:rsidR="002B2B6E" w:rsidRPr="006D023A" w:rsidRDefault="002B2B6E" w:rsidP="00652C92">
            <w:r w:rsidRPr="006D023A">
              <w:t>(0.004)</w:t>
            </w:r>
          </w:p>
        </w:tc>
        <w:tc>
          <w:tcPr>
            <w:tcW w:w="3907" w:type="dxa"/>
            <w:noWrap/>
            <w:hideMark/>
          </w:tcPr>
          <w:p w14:paraId="638B0A26" w14:textId="77777777" w:rsidR="002B2B6E" w:rsidRPr="006D023A" w:rsidRDefault="002B2B6E" w:rsidP="00652C92">
            <w:r w:rsidRPr="006D023A">
              <w:t>(0.004)</w:t>
            </w:r>
          </w:p>
        </w:tc>
      </w:tr>
      <w:tr w:rsidR="002B2B6E" w:rsidRPr="006D023A" w14:paraId="3B4E1C42" w14:textId="77777777" w:rsidTr="00652C92">
        <w:trPr>
          <w:trHeight w:val="360"/>
        </w:trPr>
        <w:tc>
          <w:tcPr>
            <w:tcW w:w="3480" w:type="dxa"/>
            <w:noWrap/>
            <w:hideMark/>
          </w:tcPr>
          <w:p w14:paraId="79721DAF" w14:textId="77777777" w:rsidR="002B2B6E" w:rsidRPr="006D023A" w:rsidRDefault="002B2B6E" w:rsidP="00652C92">
            <w:r w:rsidRPr="006D023A">
              <w:t>as.factor(RamaEmpPri)13</w:t>
            </w:r>
          </w:p>
        </w:tc>
        <w:tc>
          <w:tcPr>
            <w:tcW w:w="4063" w:type="dxa"/>
            <w:noWrap/>
            <w:hideMark/>
          </w:tcPr>
          <w:p w14:paraId="29E9B584" w14:textId="77777777" w:rsidR="002B2B6E" w:rsidRPr="006D023A" w:rsidRDefault="002B2B6E" w:rsidP="00652C92">
            <w:r w:rsidRPr="006D023A">
              <w:t>0.271***</w:t>
            </w:r>
          </w:p>
        </w:tc>
        <w:tc>
          <w:tcPr>
            <w:tcW w:w="4063" w:type="dxa"/>
            <w:noWrap/>
            <w:hideMark/>
          </w:tcPr>
          <w:p w14:paraId="05E55502" w14:textId="77777777" w:rsidR="002B2B6E" w:rsidRPr="006D023A" w:rsidRDefault="002B2B6E" w:rsidP="00652C92">
            <w:r w:rsidRPr="006D023A">
              <w:t>0.269***</w:t>
            </w:r>
          </w:p>
        </w:tc>
        <w:tc>
          <w:tcPr>
            <w:tcW w:w="3907" w:type="dxa"/>
            <w:noWrap/>
            <w:hideMark/>
          </w:tcPr>
          <w:p w14:paraId="49FAEF37" w14:textId="77777777" w:rsidR="002B2B6E" w:rsidRPr="006D023A" w:rsidRDefault="002B2B6E" w:rsidP="00652C92">
            <w:r w:rsidRPr="006D023A">
              <w:t>0.250***</w:t>
            </w:r>
          </w:p>
        </w:tc>
        <w:tc>
          <w:tcPr>
            <w:tcW w:w="3907" w:type="dxa"/>
            <w:noWrap/>
            <w:hideMark/>
          </w:tcPr>
          <w:p w14:paraId="3AB7E161" w14:textId="77777777" w:rsidR="002B2B6E" w:rsidRPr="006D023A" w:rsidRDefault="002B2B6E" w:rsidP="00652C92">
            <w:r w:rsidRPr="006D023A">
              <w:t>0.182***</w:t>
            </w:r>
          </w:p>
        </w:tc>
      </w:tr>
      <w:tr w:rsidR="002B2B6E" w:rsidRPr="006D023A" w14:paraId="740C8C36" w14:textId="77777777" w:rsidTr="00652C92">
        <w:trPr>
          <w:trHeight w:val="360"/>
        </w:trPr>
        <w:tc>
          <w:tcPr>
            <w:tcW w:w="3480" w:type="dxa"/>
            <w:noWrap/>
            <w:hideMark/>
          </w:tcPr>
          <w:p w14:paraId="3E9ED789" w14:textId="77777777" w:rsidR="002B2B6E" w:rsidRPr="006D023A" w:rsidRDefault="002B2B6E" w:rsidP="00652C92"/>
        </w:tc>
        <w:tc>
          <w:tcPr>
            <w:tcW w:w="4063" w:type="dxa"/>
            <w:noWrap/>
            <w:hideMark/>
          </w:tcPr>
          <w:p w14:paraId="6EBF6827" w14:textId="77777777" w:rsidR="002B2B6E" w:rsidRPr="006D023A" w:rsidRDefault="002B2B6E" w:rsidP="00652C92">
            <w:r w:rsidRPr="006D023A">
              <w:t>(0.003)</w:t>
            </w:r>
          </w:p>
        </w:tc>
        <w:tc>
          <w:tcPr>
            <w:tcW w:w="4063" w:type="dxa"/>
            <w:noWrap/>
            <w:hideMark/>
          </w:tcPr>
          <w:p w14:paraId="400B81A6" w14:textId="77777777" w:rsidR="002B2B6E" w:rsidRPr="006D023A" w:rsidRDefault="002B2B6E" w:rsidP="00652C92">
            <w:r w:rsidRPr="006D023A">
              <w:t>(0.003)</w:t>
            </w:r>
          </w:p>
        </w:tc>
        <w:tc>
          <w:tcPr>
            <w:tcW w:w="3907" w:type="dxa"/>
            <w:noWrap/>
            <w:hideMark/>
          </w:tcPr>
          <w:p w14:paraId="1479A349" w14:textId="77777777" w:rsidR="002B2B6E" w:rsidRPr="006D023A" w:rsidRDefault="002B2B6E" w:rsidP="00652C92">
            <w:r w:rsidRPr="006D023A">
              <w:t>(0.005)</w:t>
            </w:r>
          </w:p>
        </w:tc>
        <w:tc>
          <w:tcPr>
            <w:tcW w:w="3907" w:type="dxa"/>
            <w:noWrap/>
            <w:hideMark/>
          </w:tcPr>
          <w:p w14:paraId="1979E32A" w14:textId="77777777" w:rsidR="002B2B6E" w:rsidRPr="006D023A" w:rsidRDefault="002B2B6E" w:rsidP="00652C92">
            <w:r w:rsidRPr="006D023A">
              <w:t>(0.005)</w:t>
            </w:r>
          </w:p>
        </w:tc>
      </w:tr>
      <w:tr w:rsidR="002B2B6E" w:rsidRPr="006D023A" w14:paraId="64F224AE" w14:textId="77777777" w:rsidTr="00652C92">
        <w:trPr>
          <w:trHeight w:val="360"/>
        </w:trPr>
        <w:tc>
          <w:tcPr>
            <w:tcW w:w="3480" w:type="dxa"/>
            <w:noWrap/>
            <w:hideMark/>
          </w:tcPr>
          <w:p w14:paraId="206BD82C" w14:textId="77777777" w:rsidR="002B2B6E" w:rsidRPr="006D023A" w:rsidRDefault="002B2B6E" w:rsidP="00652C92">
            <w:r w:rsidRPr="006D023A">
              <w:t>as.factor(RamaEmpPri)14</w:t>
            </w:r>
          </w:p>
        </w:tc>
        <w:tc>
          <w:tcPr>
            <w:tcW w:w="4063" w:type="dxa"/>
            <w:noWrap/>
            <w:hideMark/>
          </w:tcPr>
          <w:p w14:paraId="6450E0D5" w14:textId="77777777" w:rsidR="002B2B6E" w:rsidRPr="006D023A" w:rsidRDefault="002B2B6E" w:rsidP="00652C92">
            <w:r w:rsidRPr="006D023A">
              <w:t>0.296***</w:t>
            </w:r>
          </w:p>
        </w:tc>
        <w:tc>
          <w:tcPr>
            <w:tcW w:w="4063" w:type="dxa"/>
            <w:noWrap/>
            <w:hideMark/>
          </w:tcPr>
          <w:p w14:paraId="0DCE24D9" w14:textId="77777777" w:rsidR="002B2B6E" w:rsidRPr="006D023A" w:rsidRDefault="002B2B6E" w:rsidP="00652C92">
            <w:r w:rsidRPr="006D023A">
              <w:t>0.281***</w:t>
            </w:r>
          </w:p>
        </w:tc>
        <w:tc>
          <w:tcPr>
            <w:tcW w:w="3907" w:type="dxa"/>
            <w:noWrap/>
            <w:hideMark/>
          </w:tcPr>
          <w:p w14:paraId="386847AA" w14:textId="77777777" w:rsidR="002B2B6E" w:rsidRPr="006D023A" w:rsidRDefault="002B2B6E" w:rsidP="00652C92">
            <w:r w:rsidRPr="006D023A">
              <w:t>0.216***</w:t>
            </w:r>
          </w:p>
        </w:tc>
        <w:tc>
          <w:tcPr>
            <w:tcW w:w="3907" w:type="dxa"/>
            <w:noWrap/>
            <w:hideMark/>
          </w:tcPr>
          <w:p w14:paraId="13920C64" w14:textId="77777777" w:rsidR="002B2B6E" w:rsidRPr="006D023A" w:rsidRDefault="002B2B6E" w:rsidP="00652C92">
            <w:r w:rsidRPr="006D023A">
              <w:t>0.195***</w:t>
            </w:r>
          </w:p>
        </w:tc>
      </w:tr>
      <w:tr w:rsidR="002B2B6E" w:rsidRPr="006D023A" w14:paraId="19FCC2A5" w14:textId="77777777" w:rsidTr="00652C92">
        <w:trPr>
          <w:trHeight w:val="360"/>
        </w:trPr>
        <w:tc>
          <w:tcPr>
            <w:tcW w:w="3480" w:type="dxa"/>
            <w:noWrap/>
            <w:hideMark/>
          </w:tcPr>
          <w:p w14:paraId="38760493" w14:textId="77777777" w:rsidR="002B2B6E" w:rsidRPr="006D023A" w:rsidRDefault="002B2B6E" w:rsidP="00652C92"/>
        </w:tc>
        <w:tc>
          <w:tcPr>
            <w:tcW w:w="4063" w:type="dxa"/>
            <w:noWrap/>
            <w:hideMark/>
          </w:tcPr>
          <w:p w14:paraId="229A3B51" w14:textId="77777777" w:rsidR="002B2B6E" w:rsidRPr="006D023A" w:rsidRDefault="002B2B6E" w:rsidP="00652C92">
            <w:r w:rsidRPr="006D023A">
              <w:t>(0.003)</w:t>
            </w:r>
          </w:p>
        </w:tc>
        <w:tc>
          <w:tcPr>
            <w:tcW w:w="4063" w:type="dxa"/>
            <w:noWrap/>
            <w:hideMark/>
          </w:tcPr>
          <w:p w14:paraId="11E269F2" w14:textId="77777777" w:rsidR="002B2B6E" w:rsidRPr="006D023A" w:rsidRDefault="002B2B6E" w:rsidP="00652C92">
            <w:r w:rsidRPr="006D023A">
              <w:t>(0.003)</w:t>
            </w:r>
          </w:p>
        </w:tc>
        <w:tc>
          <w:tcPr>
            <w:tcW w:w="3907" w:type="dxa"/>
            <w:noWrap/>
            <w:hideMark/>
          </w:tcPr>
          <w:p w14:paraId="36072263" w14:textId="77777777" w:rsidR="002B2B6E" w:rsidRPr="006D023A" w:rsidRDefault="002B2B6E" w:rsidP="00652C92">
            <w:r w:rsidRPr="006D023A">
              <w:t>(0.005)</w:t>
            </w:r>
          </w:p>
        </w:tc>
        <w:tc>
          <w:tcPr>
            <w:tcW w:w="3907" w:type="dxa"/>
            <w:noWrap/>
            <w:hideMark/>
          </w:tcPr>
          <w:p w14:paraId="4ABEEFA7" w14:textId="77777777" w:rsidR="002B2B6E" w:rsidRPr="006D023A" w:rsidRDefault="002B2B6E" w:rsidP="00652C92">
            <w:r w:rsidRPr="006D023A">
              <w:t>(0.006)</w:t>
            </w:r>
          </w:p>
        </w:tc>
      </w:tr>
      <w:tr w:rsidR="002B2B6E" w:rsidRPr="006D023A" w14:paraId="0043CF25" w14:textId="77777777" w:rsidTr="00652C92">
        <w:trPr>
          <w:trHeight w:val="360"/>
        </w:trPr>
        <w:tc>
          <w:tcPr>
            <w:tcW w:w="3480" w:type="dxa"/>
            <w:noWrap/>
            <w:hideMark/>
          </w:tcPr>
          <w:p w14:paraId="10C3F9C7" w14:textId="77777777" w:rsidR="002B2B6E" w:rsidRPr="006D023A" w:rsidRDefault="002B2B6E" w:rsidP="00652C92">
            <w:r w:rsidRPr="006D023A">
              <w:t>as.factor(RamaEmpPri)15</w:t>
            </w:r>
          </w:p>
        </w:tc>
        <w:tc>
          <w:tcPr>
            <w:tcW w:w="4063" w:type="dxa"/>
            <w:noWrap/>
            <w:hideMark/>
          </w:tcPr>
          <w:p w14:paraId="495205DC" w14:textId="77777777" w:rsidR="002B2B6E" w:rsidRPr="006D023A" w:rsidRDefault="002B2B6E" w:rsidP="00652C92">
            <w:r w:rsidRPr="006D023A">
              <w:t>0.118***</w:t>
            </w:r>
          </w:p>
        </w:tc>
        <w:tc>
          <w:tcPr>
            <w:tcW w:w="4063" w:type="dxa"/>
            <w:noWrap/>
            <w:hideMark/>
          </w:tcPr>
          <w:p w14:paraId="6AB79619" w14:textId="77777777" w:rsidR="002B2B6E" w:rsidRPr="006D023A" w:rsidRDefault="002B2B6E" w:rsidP="00652C92">
            <w:r w:rsidRPr="006D023A">
              <w:t>0.102***</w:t>
            </w:r>
          </w:p>
        </w:tc>
        <w:tc>
          <w:tcPr>
            <w:tcW w:w="3907" w:type="dxa"/>
            <w:noWrap/>
            <w:hideMark/>
          </w:tcPr>
          <w:p w14:paraId="20061A5F" w14:textId="77777777" w:rsidR="002B2B6E" w:rsidRPr="006D023A" w:rsidRDefault="002B2B6E" w:rsidP="00652C92">
            <w:r w:rsidRPr="006D023A">
              <w:t>0.131***</w:t>
            </w:r>
          </w:p>
        </w:tc>
        <w:tc>
          <w:tcPr>
            <w:tcW w:w="3907" w:type="dxa"/>
            <w:noWrap/>
            <w:hideMark/>
          </w:tcPr>
          <w:p w14:paraId="252E6776" w14:textId="77777777" w:rsidR="002B2B6E" w:rsidRPr="006D023A" w:rsidRDefault="002B2B6E" w:rsidP="00652C92">
            <w:r w:rsidRPr="006D023A">
              <w:t>0.099***</w:t>
            </w:r>
          </w:p>
        </w:tc>
      </w:tr>
      <w:tr w:rsidR="002B2B6E" w:rsidRPr="006D023A" w14:paraId="1B32A05A" w14:textId="77777777" w:rsidTr="00652C92">
        <w:trPr>
          <w:trHeight w:val="360"/>
        </w:trPr>
        <w:tc>
          <w:tcPr>
            <w:tcW w:w="3480" w:type="dxa"/>
            <w:noWrap/>
            <w:hideMark/>
          </w:tcPr>
          <w:p w14:paraId="446E7789" w14:textId="77777777" w:rsidR="002B2B6E" w:rsidRPr="006D023A" w:rsidRDefault="002B2B6E" w:rsidP="00652C92"/>
        </w:tc>
        <w:tc>
          <w:tcPr>
            <w:tcW w:w="4063" w:type="dxa"/>
            <w:noWrap/>
            <w:hideMark/>
          </w:tcPr>
          <w:p w14:paraId="5CECAC58" w14:textId="77777777" w:rsidR="002B2B6E" w:rsidRPr="006D023A" w:rsidRDefault="002B2B6E" w:rsidP="00652C92">
            <w:r w:rsidRPr="006D023A">
              <w:t>(0.003)</w:t>
            </w:r>
          </w:p>
        </w:tc>
        <w:tc>
          <w:tcPr>
            <w:tcW w:w="4063" w:type="dxa"/>
            <w:noWrap/>
            <w:hideMark/>
          </w:tcPr>
          <w:p w14:paraId="7E9C9191" w14:textId="77777777" w:rsidR="002B2B6E" w:rsidRPr="006D023A" w:rsidRDefault="002B2B6E" w:rsidP="00652C92">
            <w:r w:rsidRPr="006D023A">
              <w:t>(0.003)</w:t>
            </w:r>
          </w:p>
        </w:tc>
        <w:tc>
          <w:tcPr>
            <w:tcW w:w="3907" w:type="dxa"/>
            <w:noWrap/>
            <w:hideMark/>
          </w:tcPr>
          <w:p w14:paraId="57897391" w14:textId="77777777" w:rsidR="002B2B6E" w:rsidRPr="006D023A" w:rsidRDefault="002B2B6E" w:rsidP="00652C92">
            <w:r w:rsidRPr="006D023A">
              <w:t>(0.004)</w:t>
            </w:r>
          </w:p>
        </w:tc>
        <w:tc>
          <w:tcPr>
            <w:tcW w:w="3907" w:type="dxa"/>
            <w:noWrap/>
            <w:hideMark/>
          </w:tcPr>
          <w:p w14:paraId="4F23604F" w14:textId="77777777" w:rsidR="002B2B6E" w:rsidRPr="006D023A" w:rsidRDefault="002B2B6E" w:rsidP="00652C92">
            <w:r w:rsidRPr="006D023A">
              <w:t>(0.004)</w:t>
            </w:r>
          </w:p>
        </w:tc>
      </w:tr>
      <w:tr w:rsidR="002B2B6E" w:rsidRPr="006D023A" w14:paraId="0E157B37" w14:textId="77777777" w:rsidTr="00652C92">
        <w:trPr>
          <w:trHeight w:val="360"/>
        </w:trPr>
        <w:tc>
          <w:tcPr>
            <w:tcW w:w="3480" w:type="dxa"/>
            <w:noWrap/>
            <w:hideMark/>
          </w:tcPr>
          <w:p w14:paraId="003E5485" w14:textId="77777777" w:rsidR="002B2B6E" w:rsidRPr="006D023A" w:rsidRDefault="002B2B6E" w:rsidP="00652C92">
            <w:r w:rsidRPr="006D023A">
              <w:t>as.factor(RamaEmpPri)16</w:t>
            </w:r>
          </w:p>
        </w:tc>
        <w:tc>
          <w:tcPr>
            <w:tcW w:w="4063" w:type="dxa"/>
            <w:noWrap/>
            <w:hideMark/>
          </w:tcPr>
          <w:p w14:paraId="723D3227" w14:textId="77777777" w:rsidR="002B2B6E" w:rsidRPr="006D023A" w:rsidRDefault="002B2B6E" w:rsidP="00652C92">
            <w:r w:rsidRPr="006D023A">
              <w:t>-0.254***</w:t>
            </w:r>
          </w:p>
        </w:tc>
        <w:tc>
          <w:tcPr>
            <w:tcW w:w="4063" w:type="dxa"/>
            <w:noWrap/>
            <w:hideMark/>
          </w:tcPr>
          <w:p w14:paraId="30B9F915" w14:textId="77777777" w:rsidR="002B2B6E" w:rsidRPr="006D023A" w:rsidRDefault="002B2B6E" w:rsidP="00652C92">
            <w:r w:rsidRPr="006D023A">
              <w:t>-0.324***</w:t>
            </w:r>
          </w:p>
        </w:tc>
        <w:tc>
          <w:tcPr>
            <w:tcW w:w="3907" w:type="dxa"/>
            <w:noWrap/>
            <w:hideMark/>
          </w:tcPr>
          <w:p w14:paraId="699566AE" w14:textId="77777777" w:rsidR="002B2B6E" w:rsidRPr="006D023A" w:rsidRDefault="002B2B6E" w:rsidP="00652C92">
            <w:r w:rsidRPr="006D023A">
              <w:t>-0.068***</w:t>
            </w:r>
          </w:p>
        </w:tc>
        <w:tc>
          <w:tcPr>
            <w:tcW w:w="3907" w:type="dxa"/>
            <w:noWrap/>
            <w:hideMark/>
          </w:tcPr>
          <w:p w14:paraId="23910910" w14:textId="77777777" w:rsidR="002B2B6E" w:rsidRPr="006D023A" w:rsidRDefault="002B2B6E" w:rsidP="00652C92">
            <w:r w:rsidRPr="006D023A">
              <w:t>-0.137***</w:t>
            </w:r>
          </w:p>
        </w:tc>
      </w:tr>
      <w:tr w:rsidR="002B2B6E" w:rsidRPr="006D023A" w14:paraId="7243F8F6" w14:textId="77777777" w:rsidTr="00652C92">
        <w:trPr>
          <w:trHeight w:val="360"/>
        </w:trPr>
        <w:tc>
          <w:tcPr>
            <w:tcW w:w="3480" w:type="dxa"/>
            <w:noWrap/>
            <w:hideMark/>
          </w:tcPr>
          <w:p w14:paraId="69249CA2" w14:textId="77777777" w:rsidR="002B2B6E" w:rsidRPr="006D023A" w:rsidRDefault="002B2B6E" w:rsidP="00652C92"/>
        </w:tc>
        <w:tc>
          <w:tcPr>
            <w:tcW w:w="4063" w:type="dxa"/>
            <w:noWrap/>
            <w:hideMark/>
          </w:tcPr>
          <w:p w14:paraId="3C99E0C6" w14:textId="77777777" w:rsidR="002B2B6E" w:rsidRPr="006D023A" w:rsidRDefault="002B2B6E" w:rsidP="00652C92">
            <w:r w:rsidRPr="006D023A">
              <w:t>(0.003)</w:t>
            </w:r>
          </w:p>
        </w:tc>
        <w:tc>
          <w:tcPr>
            <w:tcW w:w="4063" w:type="dxa"/>
            <w:noWrap/>
            <w:hideMark/>
          </w:tcPr>
          <w:p w14:paraId="7650D14F" w14:textId="77777777" w:rsidR="002B2B6E" w:rsidRPr="006D023A" w:rsidRDefault="002B2B6E" w:rsidP="00652C92">
            <w:r w:rsidRPr="006D023A">
              <w:t>(0.003)</w:t>
            </w:r>
          </w:p>
        </w:tc>
        <w:tc>
          <w:tcPr>
            <w:tcW w:w="3907" w:type="dxa"/>
            <w:noWrap/>
            <w:hideMark/>
          </w:tcPr>
          <w:p w14:paraId="157ACB8C" w14:textId="77777777" w:rsidR="002B2B6E" w:rsidRPr="006D023A" w:rsidRDefault="002B2B6E" w:rsidP="00652C92">
            <w:r w:rsidRPr="006D023A">
              <w:t>(0.003)</w:t>
            </w:r>
          </w:p>
        </w:tc>
        <w:tc>
          <w:tcPr>
            <w:tcW w:w="3907" w:type="dxa"/>
            <w:noWrap/>
            <w:hideMark/>
          </w:tcPr>
          <w:p w14:paraId="22DF797A" w14:textId="77777777" w:rsidR="002B2B6E" w:rsidRPr="006D023A" w:rsidRDefault="002B2B6E" w:rsidP="00652C92">
            <w:r w:rsidRPr="006D023A">
              <w:t>(0.003)</w:t>
            </w:r>
          </w:p>
        </w:tc>
      </w:tr>
      <w:tr w:rsidR="002B2B6E" w:rsidRPr="006D023A" w14:paraId="208DF460" w14:textId="77777777" w:rsidTr="00652C92">
        <w:trPr>
          <w:trHeight w:val="360"/>
        </w:trPr>
        <w:tc>
          <w:tcPr>
            <w:tcW w:w="3480" w:type="dxa"/>
            <w:noWrap/>
            <w:hideMark/>
          </w:tcPr>
          <w:p w14:paraId="34B2E5B0" w14:textId="77777777" w:rsidR="002B2B6E" w:rsidRPr="006D023A" w:rsidRDefault="002B2B6E" w:rsidP="00652C92">
            <w:r w:rsidRPr="006D023A">
              <w:t>as.factor(RamaEmpPri)17</w:t>
            </w:r>
          </w:p>
        </w:tc>
        <w:tc>
          <w:tcPr>
            <w:tcW w:w="4063" w:type="dxa"/>
            <w:noWrap/>
            <w:hideMark/>
          </w:tcPr>
          <w:p w14:paraId="4E224F34" w14:textId="77777777" w:rsidR="002B2B6E" w:rsidRPr="006D023A" w:rsidRDefault="002B2B6E" w:rsidP="00652C92">
            <w:r w:rsidRPr="006D023A">
              <w:t>0.597***</w:t>
            </w:r>
          </w:p>
        </w:tc>
        <w:tc>
          <w:tcPr>
            <w:tcW w:w="4063" w:type="dxa"/>
            <w:noWrap/>
            <w:hideMark/>
          </w:tcPr>
          <w:p w14:paraId="1545558F" w14:textId="77777777" w:rsidR="002B2B6E" w:rsidRPr="006D023A" w:rsidRDefault="002B2B6E" w:rsidP="00652C92">
            <w:r w:rsidRPr="006D023A">
              <w:t>0.571***</w:t>
            </w:r>
          </w:p>
        </w:tc>
        <w:tc>
          <w:tcPr>
            <w:tcW w:w="3907" w:type="dxa"/>
            <w:noWrap/>
            <w:hideMark/>
          </w:tcPr>
          <w:p w14:paraId="1FF0165C" w14:textId="77777777" w:rsidR="002B2B6E" w:rsidRPr="006D023A" w:rsidRDefault="002B2B6E" w:rsidP="00652C92"/>
        </w:tc>
        <w:tc>
          <w:tcPr>
            <w:tcW w:w="3907" w:type="dxa"/>
            <w:noWrap/>
            <w:hideMark/>
          </w:tcPr>
          <w:p w14:paraId="58967EDE" w14:textId="77777777" w:rsidR="002B2B6E" w:rsidRPr="006D023A" w:rsidRDefault="002B2B6E" w:rsidP="00652C92"/>
        </w:tc>
      </w:tr>
      <w:tr w:rsidR="002B2B6E" w:rsidRPr="006D023A" w14:paraId="49895278" w14:textId="77777777" w:rsidTr="00652C92">
        <w:trPr>
          <w:trHeight w:val="360"/>
        </w:trPr>
        <w:tc>
          <w:tcPr>
            <w:tcW w:w="3480" w:type="dxa"/>
            <w:noWrap/>
            <w:hideMark/>
          </w:tcPr>
          <w:p w14:paraId="00E4C5AB" w14:textId="77777777" w:rsidR="002B2B6E" w:rsidRPr="006D023A" w:rsidRDefault="002B2B6E" w:rsidP="00652C92"/>
        </w:tc>
        <w:tc>
          <w:tcPr>
            <w:tcW w:w="4063" w:type="dxa"/>
            <w:noWrap/>
            <w:hideMark/>
          </w:tcPr>
          <w:p w14:paraId="637FECD6" w14:textId="77777777" w:rsidR="002B2B6E" w:rsidRPr="006D023A" w:rsidRDefault="002B2B6E" w:rsidP="00652C92">
            <w:r w:rsidRPr="006D023A">
              <w:t>(0.011)</w:t>
            </w:r>
          </w:p>
        </w:tc>
        <w:tc>
          <w:tcPr>
            <w:tcW w:w="4063" w:type="dxa"/>
            <w:noWrap/>
            <w:hideMark/>
          </w:tcPr>
          <w:p w14:paraId="3DADC508" w14:textId="77777777" w:rsidR="002B2B6E" w:rsidRPr="006D023A" w:rsidRDefault="002B2B6E" w:rsidP="00652C92">
            <w:r w:rsidRPr="006D023A">
              <w:t>(0.011)</w:t>
            </w:r>
          </w:p>
        </w:tc>
        <w:tc>
          <w:tcPr>
            <w:tcW w:w="3907" w:type="dxa"/>
            <w:noWrap/>
            <w:hideMark/>
          </w:tcPr>
          <w:p w14:paraId="4E6C8970" w14:textId="77777777" w:rsidR="002B2B6E" w:rsidRPr="006D023A" w:rsidRDefault="002B2B6E" w:rsidP="00652C92"/>
        </w:tc>
        <w:tc>
          <w:tcPr>
            <w:tcW w:w="3907" w:type="dxa"/>
            <w:noWrap/>
            <w:hideMark/>
          </w:tcPr>
          <w:p w14:paraId="34E17D1B" w14:textId="77777777" w:rsidR="002B2B6E" w:rsidRPr="006D023A" w:rsidRDefault="002B2B6E" w:rsidP="00652C92"/>
        </w:tc>
      </w:tr>
      <w:tr w:rsidR="002B2B6E" w:rsidRPr="006D023A" w14:paraId="1382DE69" w14:textId="77777777" w:rsidTr="002B2B6E">
        <w:trPr>
          <w:trHeight w:val="360"/>
        </w:trPr>
        <w:tc>
          <w:tcPr>
            <w:tcW w:w="3480" w:type="dxa"/>
            <w:shd w:val="clear" w:color="auto" w:fill="FFFF00"/>
            <w:noWrap/>
            <w:hideMark/>
          </w:tcPr>
          <w:p w14:paraId="342DA162" w14:textId="77777777" w:rsidR="002B2B6E" w:rsidRPr="006D023A" w:rsidRDefault="002B2B6E" w:rsidP="00652C92">
            <w:r w:rsidRPr="006D023A">
              <w:t>as.factor(RamaEmpPri)18</w:t>
            </w:r>
          </w:p>
        </w:tc>
        <w:tc>
          <w:tcPr>
            <w:tcW w:w="4063" w:type="dxa"/>
            <w:shd w:val="clear" w:color="auto" w:fill="FFFF00"/>
            <w:noWrap/>
            <w:hideMark/>
          </w:tcPr>
          <w:p w14:paraId="5594F3A2" w14:textId="77777777" w:rsidR="002B2B6E" w:rsidRPr="006D023A" w:rsidRDefault="002B2B6E" w:rsidP="00652C92">
            <w:r w:rsidRPr="006D023A">
              <w:t>-0.615***</w:t>
            </w:r>
          </w:p>
        </w:tc>
        <w:tc>
          <w:tcPr>
            <w:tcW w:w="4063" w:type="dxa"/>
            <w:shd w:val="clear" w:color="auto" w:fill="FFFF00"/>
            <w:noWrap/>
            <w:hideMark/>
          </w:tcPr>
          <w:p w14:paraId="4E536F2F" w14:textId="77777777" w:rsidR="002B2B6E" w:rsidRPr="006D023A" w:rsidRDefault="002B2B6E" w:rsidP="00652C92">
            <w:r w:rsidRPr="006D023A">
              <w:t>-0.213***</w:t>
            </w:r>
          </w:p>
        </w:tc>
        <w:tc>
          <w:tcPr>
            <w:tcW w:w="3907" w:type="dxa"/>
            <w:shd w:val="clear" w:color="auto" w:fill="FFFF00"/>
            <w:noWrap/>
            <w:hideMark/>
          </w:tcPr>
          <w:p w14:paraId="71DD360A" w14:textId="77777777" w:rsidR="002B2B6E" w:rsidRPr="006D023A" w:rsidRDefault="002B2B6E" w:rsidP="00652C92">
            <w:r w:rsidRPr="006D023A">
              <w:t>-0.722***</w:t>
            </w:r>
          </w:p>
        </w:tc>
        <w:tc>
          <w:tcPr>
            <w:tcW w:w="3907" w:type="dxa"/>
            <w:shd w:val="clear" w:color="auto" w:fill="FFFF00"/>
            <w:noWrap/>
            <w:hideMark/>
          </w:tcPr>
          <w:p w14:paraId="4E6F00EA" w14:textId="77777777" w:rsidR="002B2B6E" w:rsidRPr="006D023A" w:rsidRDefault="002B2B6E" w:rsidP="00652C92">
            <w:r w:rsidRPr="006D023A">
              <w:t>-0.122***</w:t>
            </w:r>
          </w:p>
        </w:tc>
      </w:tr>
      <w:tr w:rsidR="002B2B6E" w:rsidRPr="006D023A" w14:paraId="11B4ADCD" w14:textId="77777777" w:rsidTr="00652C92">
        <w:trPr>
          <w:trHeight w:val="360"/>
        </w:trPr>
        <w:tc>
          <w:tcPr>
            <w:tcW w:w="3480" w:type="dxa"/>
            <w:noWrap/>
            <w:hideMark/>
          </w:tcPr>
          <w:p w14:paraId="1E9B2DF9" w14:textId="77777777" w:rsidR="002B2B6E" w:rsidRPr="006D023A" w:rsidRDefault="002B2B6E" w:rsidP="00652C92"/>
        </w:tc>
        <w:tc>
          <w:tcPr>
            <w:tcW w:w="4063" w:type="dxa"/>
            <w:noWrap/>
            <w:hideMark/>
          </w:tcPr>
          <w:p w14:paraId="423F7C67" w14:textId="77777777" w:rsidR="002B2B6E" w:rsidRPr="006D023A" w:rsidRDefault="002B2B6E" w:rsidP="00652C92">
            <w:r w:rsidRPr="006D023A">
              <w:t>(0.006)</w:t>
            </w:r>
          </w:p>
        </w:tc>
        <w:tc>
          <w:tcPr>
            <w:tcW w:w="4063" w:type="dxa"/>
            <w:noWrap/>
            <w:hideMark/>
          </w:tcPr>
          <w:p w14:paraId="1894582F" w14:textId="77777777" w:rsidR="002B2B6E" w:rsidRPr="006D023A" w:rsidRDefault="002B2B6E" w:rsidP="00652C92">
            <w:r w:rsidRPr="006D023A">
              <w:t>(0.006)</w:t>
            </w:r>
          </w:p>
        </w:tc>
        <w:tc>
          <w:tcPr>
            <w:tcW w:w="3907" w:type="dxa"/>
            <w:noWrap/>
            <w:hideMark/>
          </w:tcPr>
          <w:p w14:paraId="0E07B19C" w14:textId="77777777" w:rsidR="002B2B6E" w:rsidRPr="006D023A" w:rsidRDefault="002B2B6E" w:rsidP="00652C92">
            <w:r w:rsidRPr="006D023A">
              <w:t>(0.008)</w:t>
            </w:r>
          </w:p>
        </w:tc>
        <w:tc>
          <w:tcPr>
            <w:tcW w:w="3907" w:type="dxa"/>
            <w:noWrap/>
            <w:hideMark/>
          </w:tcPr>
          <w:p w14:paraId="5835596E" w14:textId="77777777" w:rsidR="002B2B6E" w:rsidRPr="006D023A" w:rsidRDefault="002B2B6E" w:rsidP="00652C92">
            <w:r w:rsidRPr="006D023A">
              <w:t>(0.008)</w:t>
            </w:r>
          </w:p>
        </w:tc>
      </w:tr>
      <w:tr w:rsidR="002B2B6E" w:rsidRPr="006D023A" w14:paraId="04FD4C73" w14:textId="77777777" w:rsidTr="002B2B6E">
        <w:trPr>
          <w:trHeight w:val="360"/>
        </w:trPr>
        <w:tc>
          <w:tcPr>
            <w:tcW w:w="3480" w:type="dxa"/>
            <w:shd w:val="clear" w:color="auto" w:fill="FFFF00"/>
            <w:noWrap/>
            <w:hideMark/>
          </w:tcPr>
          <w:p w14:paraId="5B7C46F8" w14:textId="77777777" w:rsidR="002B2B6E" w:rsidRPr="006D023A" w:rsidRDefault="002B2B6E" w:rsidP="00652C92">
            <w:r w:rsidRPr="006D023A">
              <w:t>Universidad</w:t>
            </w:r>
          </w:p>
        </w:tc>
        <w:tc>
          <w:tcPr>
            <w:tcW w:w="4063" w:type="dxa"/>
            <w:shd w:val="clear" w:color="auto" w:fill="FFFF00"/>
            <w:noWrap/>
            <w:hideMark/>
          </w:tcPr>
          <w:p w14:paraId="49BB8C75" w14:textId="77777777" w:rsidR="002B2B6E" w:rsidRPr="006D023A" w:rsidRDefault="002B2B6E" w:rsidP="00652C92">
            <w:r w:rsidRPr="006D023A">
              <w:t>0.670***</w:t>
            </w:r>
          </w:p>
        </w:tc>
        <w:tc>
          <w:tcPr>
            <w:tcW w:w="4063" w:type="dxa"/>
            <w:shd w:val="clear" w:color="auto" w:fill="FFFF00"/>
            <w:noWrap/>
            <w:hideMark/>
          </w:tcPr>
          <w:p w14:paraId="3B0841B7" w14:textId="77777777" w:rsidR="002B2B6E" w:rsidRPr="006D023A" w:rsidRDefault="002B2B6E" w:rsidP="00652C92">
            <w:r w:rsidRPr="006D023A">
              <w:t>0.634***</w:t>
            </w:r>
          </w:p>
        </w:tc>
        <w:tc>
          <w:tcPr>
            <w:tcW w:w="3907" w:type="dxa"/>
            <w:shd w:val="clear" w:color="auto" w:fill="FFFF00"/>
            <w:noWrap/>
            <w:hideMark/>
          </w:tcPr>
          <w:p w14:paraId="46CDE1D2" w14:textId="77777777" w:rsidR="002B2B6E" w:rsidRPr="006D023A" w:rsidRDefault="002B2B6E" w:rsidP="00652C92">
            <w:r w:rsidRPr="006D023A">
              <w:t>0.199***</w:t>
            </w:r>
          </w:p>
        </w:tc>
        <w:tc>
          <w:tcPr>
            <w:tcW w:w="3907" w:type="dxa"/>
            <w:shd w:val="clear" w:color="auto" w:fill="FFFF00"/>
            <w:noWrap/>
            <w:hideMark/>
          </w:tcPr>
          <w:p w14:paraId="635D150C" w14:textId="77777777" w:rsidR="002B2B6E" w:rsidRPr="006D023A" w:rsidRDefault="002B2B6E" w:rsidP="00652C92">
            <w:r w:rsidRPr="006D023A">
              <w:t>0.116***</w:t>
            </w:r>
          </w:p>
        </w:tc>
      </w:tr>
      <w:tr w:rsidR="002B2B6E" w:rsidRPr="006D023A" w14:paraId="3B93F70A" w14:textId="77777777" w:rsidTr="00652C92">
        <w:trPr>
          <w:trHeight w:val="360"/>
        </w:trPr>
        <w:tc>
          <w:tcPr>
            <w:tcW w:w="3480" w:type="dxa"/>
            <w:noWrap/>
            <w:hideMark/>
          </w:tcPr>
          <w:p w14:paraId="046A7826" w14:textId="77777777" w:rsidR="002B2B6E" w:rsidRPr="006D023A" w:rsidRDefault="002B2B6E" w:rsidP="00652C92"/>
        </w:tc>
        <w:tc>
          <w:tcPr>
            <w:tcW w:w="4063" w:type="dxa"/>
            <w:noWrap/>
            <w:hideMark/>
          </w:tcPr>
          <w:p w14:paraId="03900F44" w14:textId="77777777" w:rsidR="002B2B6E" w:rsidRPr="006D023A" w:rsidRDefault="002B2B6E" w:rsidP="00652C92">
            <w:r w:rsidRPr="006D023A">
              <w:t>(0.002)</w:t>
            </w:r>
          </w:p>
        </w:tc>
        <w:tc>
          <w:tcPr>
            <w:tcW w:w="4063" w:type="dxa"/>
            <w:noWrap/>
            <w:hideMark/>
          </w:tcPr>
          <w:p w14:paraId="48A665CA" w14:textId="77777777" w:rsidR="002B2B6E" w:rsidRPr="006D023A" w:rsidRDefault="002B2B6E" w:rsidP="00652C92">
            <w:r w:rsidRPr="006D023A">
              <w:t>(0.002)</w:t>
            </w:r>
          </w:p>
        </w:tc>
        <w:tc>
          <w:tcPr>
            <w:tcW w:w="3907" w:type="dxa"/>
            <w:noWrap/>
            <w:hideMark/>
          </w:tcPr>
          <w:p w14:paraId="329BD82A" w14:textId="77777777" w:rsidR="002B2B6E" w:rsidRPr="006D023A" w:rsidRDefault="002B2B6E" w:rsidP="00652C92">
            <w:r w:rsidRPr="006D023A">
              <w:t>(0.003)</w:t>
            </w:r>
          </w:p>
        </w:tc>
        <w:tc>
          <w:tcPr>
            <w:tcW w:w="3907" w:type="dxa"/>
            <w:noWrap/>
            <w:hideMark/>
          </w:tcPr>
          <w:p w14:paraId="1FC09EAC" w14:textId="77777777" w:rsidR="002B2B6E" w:rsidRPr="006D023A" w:rsidRDefault="002B2B6E" w:rsidP="00652C92">
            <w:r w:rsidRPr="006D023A">
              <w:t>(0.004)</w:t>
            </w:r>
          </w:p>
        </w:tc>
      </w:tr>
      <w:tr w:rsidR="002B2B6E" w:rsidRPr="006D023A" w14:paraId="1B00F6D8" w14:textId="77777777" w:rsidTr="002B2B6E">
        <w:trPr>
          <w:trHeight w:val="360"/>
        </w:trPr>
        <w:tc>
          <w:tcPr>
            <w:tcW w:w="3480" w:type="dxa"/>
            <w:shd w:val="clear" w:color="auto" w:fill="FFFF00"/>
            <w:noWrap/>
            <w:hideMark/>
          </w:tcPr>
          <w:p w14:paraId="36790A35" w14:textId="77777777" w:rsidR="002B2B6E" w:rsidRPr="006D023A" w:rsidRDefault="002B2B6E" w:rsidP="00652C92">
            <w:r w:rsidRPr="006D023A">
              <w:t>Secundaria</w:t>
            </w:r>
          </w:p>
        </w:tc>
        <w:tc>
          <w:tcPr>
            <w:tcW w:w="4063" w:type="dxa"/>
            <w:shd w:val="clear" w:color="auto" w:fill="FFFF00"/>
            <w:noWrap/>
            <w:hideMark/>
          </w:tcPr>
          <w:p w14:paraId="5C896958" w14:textId="77777777" w:rsidR="002B2B6E" w:rsidRPr="006D023A" w:rsidRDefault="002B2B6E" w:rsidP="00652C92">
            <w:r w:rsidRPr="006D023A">
              <w:t>0.236***</w:t>
            </w:r>
          </w:p>
        </w:tc>
        <w:tc>
          <w:tcPr>
            <w:tcW w:w="4063" w:type="dxa"/>
            <w:shd w:val="clear" w:color="auto" w:fill="FFFF00"/>
            <w:noWrap/>
            <w:hideMark/>
          </w:tcPr>
          <w:p w14:paraId="1E9B49DC" w14:textId="77777777" w:rsidR="002B2B6E" w:rsidRPr="006D023A" w:rsidRDefault="002B2B6E" w:rsidP="00652C92">
            <w:r w:rsidRPr="006D023A">
              <w:t>0.213***</w:t>
            </w:r>
          </w:p>
        </w:tc>
        <w:tc>
          <w:tcPr>
            <w:tcW w:w="3907" w:type="dxa"/>
            <w:shd w:val="clear" w:color="auto" w:fill="FFFF00"/>
            <w:noWrap/>
            <w:hideMark/>
          </w:tcPr>
          <w:p w14:paraId="466D3E2F" w14:textId="77777777" w:rsidR="002B2B6E" w:rsidRPr="006D023A" w:rsidRDefault="002B2B6E" w:rsidP="00652C92">
            <w:r w:rsidRPr="006D023A">
              <w:t>0.100***</w:t>
            </w:r>
          </w:p>
        </w:tc>
        <w:tc>
          <w:tcPr>
            <w:tcW w:w="3907" w:type="dxa"/>
            <w:shd w:val="clear" w:color="auto" w:fill="FFFF00"/>
            <w:noWrap/>
            <w:hideMark/>
          </w:tcPr>
          <w:p w14:paraId="67F772EE" w14:textId="77777777" w:rsidR="002B2B6E" w:rsidRPr="006D023A" w:rsidRDefault="002B2B6E" w:rsidP="00652C92">
            <w:r w:rsidRPr="006D023A">
              <w:t>0.068***</w:t>
            </w:r>
          </w:p>
        </w:tc>
      </w:tr>
      <w:tr w:rsidR="002B2B6E" w:rsidRPr="006D023A" w14:paraId="09C76F60" w14:textId="77777777" w:rsidTr="00652C92">
        <w:trPr>
          <w:trHeight w:val="360"/>
        </w:trPr>
        <w:tc>
          <w:tcPr>
            <w:tcW w:w="3480" w:type="dxa"/>
            <w:noWrap/>
            <w:hideMark/>
          </w:tcPr>
          <w:p w14:paraId="0F0A82E8" w14:textId="77777777" w:rsidR="002B2B6E" w:rsidRPr="006D023A" w:rsidRDefault="002B2B6E" w:rsidP="00652C92"/>
        </w:tc>
        <w:tc>
          <w:tcPr>
            <w:tcW w:w="4063" w:type="dxa"/>
            <w:noWrap/>
            <w:hideMark/>
          </w:tcPr>
          <w:p w14:paraId="214CA7DE" w14:textId="77777777" w:rsidR="002B2B6E" w:rsidRPr="006D023A" w:rsidRDefault="002B2B6E" w:rsidP="00652C92">
            <w:r w:rsidRPr="006D023A">
              <w:t>(0.001)</w:t>
            </w:r>
          </w:p>
        </w:tc>
        <w:tc>
          <w:tcPr>
            <w:tcW w:w="4063" w:type="dxa"/>
            <w:noWrap/>
            <w:hideMark/>
          </w:tcPr>
          <w:p w14:paraId="14D0C239" w14:textId="77777777" w:rsidR="002B2B6E" w:rsidRPr="006D023A" w:rsidRDefault="002B2B6E" w:rsidP="00652C92">
            <w:r w:rsidRPr="006D023A">
              <w:t>(0.001)</w:t>
            </w:r>
          </w:p>
        </w:tc>
        <w:tc>
          <w:tcPr>
            <w:tcW w:w="3907" w:type="dxa"/>
            <w:noWrap/>
            <w:hideMark/>
          </w:tcPr>
          <w:p w14:paraId="27B7BEA1" w14:textId="77777777" w:rsidR="002B2B6E" w:rsidRPr="006D023A" w:rsidRDefault="002B2B6E" w:rsidP="00652C92">
            <w:r w:rsidRPr="006D023A">
              <w:t>(0.002)</w:t>
            </w:r>
          </w:p>
        </w:tc>
        <w:tc>
          <w:tcPr>
            <w:tcW w:w="3907" w:type="dxa"/>
            <w:noWrap/>
            <w:hideMark/>
          </w:tcPr>
          <w:p w14:paraId="4F18E9A0" w14:textId="77777777" w:rsidR="002B2B6E" w:rsidRPr="006D023A" w:rsidRDefault="002B2B6E" w:rsidP="00652C92">
            <w:r w:rsidRPr="006D023A">
              <w:t>(0.002)</w:t>
            </w:r>
          </w:p>
        </w:tc>
      </w:tr>
      <w:tr w:rsidR="002B2B6E" w:rsidRPr="006D023A" w14:paraId="548C5477" w14:textId="77777777" w:rsidTr="002B2B6E">
        <w:trPr>
          <w:trHeight w:val="360"/>
        </w:trPr>
        <w:tc>
          <w:tcPr>
            <w:tcW w:w="3480" w:type="dxa"/>
            <w:shd w:val="clear" w:color="auto" w:fill="FFFF00"/>
            <w:noWrap/>
            <w:hideMark/>
          </w:tcPr>
          <w:p w14:paraId="43087DF5" w14:textId="77777777" w:rsidR="002B2B6E" w:rsidRPr="006D023A" w:rsidRDefault="002B2B6E" w:rsidP="00652C92">
            <w:r w:rsidRPr="006D023A">
              <w:lastRenderedPageBreak/>
              <w:t>as.factor(Empresa)1</w:t>
            </w:r>
          </w:p>
        </w:tc>
        <w:tc>
          <w:tcPr>
            <w:tcW w:w="4063" w:type="dxa"/>
            <w:shd w:val="clear" w:color="auto" w:fill="FFFF00"/>
            <w:noWrap/>
            <w:hideMark/>
          </w:tcPr>
          <w:p w14:paraId="37D4EFCE" w14:textId="77777777" w:rsidR="002B2B6E" w:rsidRPr="006D023A" w:rsidRDefault="002B2B6E" w:rsidP="00652C92">
            <w:r w:rsidRPr="006D023A">
              <w:t>0.185***</w:t>
            </w:r>
          </w:p>
        </w:tc>
        <w:tc>
          <w:tcPr>
            <w:tcW w:w="4063" w:type="dxa"/>
            <w:shd w:val="clear" w:color="auto" w:fill="FFFF00"/>
            <w:noWrap/>
            <w:hideMark/>
          </w:tcPr>
          <w:p w14:paraId="7F007677" w14:textId="77777777" w:rsidR="002B2B6E" w:rsidRPr="006D023A" w:rsidRDefault="002B2B6E" w:rsidP="00652C92">
            <w:r w:rsidRPr="006D023A">
              <w:t>0.173***</w:t>
            </w:r>
          </w:p>
        </w:tc>
        <w:tc>
          <w:tcPr>
            <w:tcW w:w="3907" w:type="dxa"/>
            <w:shd w:val="clear" w:color="auto" w:fill="FFFF00"/>
            <w:noWrap/>
            <w:hideMark/>
          </w:tcPr>
          <w:p w14:paraId="4FCDC21E" w14:textId="77777777" w:rsidR="002B2B6E" w:rsidRPr="006D023A" w:rsidRDefault="002B2B6E" w:rsidP="00652C92">
            <w:r w:rsidRPr="006D023A">
              <w:t>0.037***</w:t>
            </w:r>
          </w:p>
        </w:tc>
        <w:tc>
          <w:tcPr>
            <w:tcW w:w="3907" w:type="dxa"/>
            <w:shd w:val="clear" w:color="auto" w:fill="FFFF00"/>
            <w:noWrap/>
            <w:hideMark/>
          </w:tcPr>
          <w:p w14:paraId="239CE1BA" w14:textId="77777777" w:rsidR="002B2B6E" w:rsidRPr="006D023A" w:rsidRDefault="002B2B6E" w:rsidP="00652C92">
            <w:r w:rsidRPr="006D023A">
              <w:t>0.040***</w:t>
            </w:r>
          </w:p>
        </w:tc>
      </w:tr>
      <w:tr w:rsidR="002B2B6E" w:rsidRPr="006D023A" w14:paraId="7294E287" w14:textId="77777777" w:rsidTr="00652C92">
        <w:trPr>
          <w:trHeight w:val="360"/>
        </w:trPr>
        <w:tc>
          <w:tcPr>
            <w:tcW w:w="3480" w:type="dxa"/>
            <w:noWrap/>
            <w:hideMark/>
          </w:tcPr>
          <w:p w14:paraId="26914667" w14:textId="77777777" w:rsidR="002B2B6E" w:rsidRPr="006D023A" w:rsidRDefault="002B2B6E" w:rsidP="00652C92"/>
        </w:tc>
        <w:tc>
          <w:tcPr>
            <w:tcW w:w="4063" w:type="dxa"/>
            <w:noWrap/>
            <w:hideMark/>
          </w:tcPr>
          <w:p w14:paraId="2E46A9D9" w14:textId="77777777" w:rsidR="002B2B6E" w:rsidRPr="006D023A" w:rsidRDefault="002B2B6E" w:rsidP="00652C92">
            <w:r w:rsidRPr="006D023A">
              <w:t>(0.001)</w:t>
            </w:r>
          </w:p>
        </w:tc>
        <w:tc>
          <w:tcPr>
            <w:tcW w:w="4063" w:type="dxa"/>
            <w:noWrap/>
            <w:hideMark/>
          </w:tcPr>
          <w:p w14:paraId="67EEA7CC" w14:textId="77777777" w:rsidR="002B2B6E" w:rsidRPr="006D023A" w:rsidRDefault="002B2B6E" w:rsidP="00652C92">
            <w:r w:rsidRPr="006D023A">
              <w:t>(0.001)</w:t>
            </w:r>
          </w:p>
        </w:tc>
        <w:tc>
          <w:tcPr>
            <w:tcW w:w="3907" w:type="dxa"/>
            <w:noWrap/>
            <w:hideMark/>
          </w:tcPr>
          <w:p w14:paraId="49A81F44" w14:textId="77777777" w:rsidR="002B2B6E" w:rsidRPr="006D023A" w:rsidRDefault="002B2B6E" w:rsidP="00652C92">
            <w:r w:rsidRPr="006D023A">
              <w:t>(0.002)</w:t>
            </w:r>
          </w:p>
        </w:tc>
        <w:tc>
          <w:tcPr>
            <w:tcW w:w="3907" w:type="dxa"/>
            <w:noWrap/>
            <w:hideMark/>
          </w:tcPr>
          <w:p w14:paraId="51C44B98" w14:textId="77777777" w:rsidR="002B2B6E" w:rsidRPr="006D023A" w:rsidRDefault="002B2B6E" w:rsidP="00652C92">
            <w:r w:rsidRPr="006D023A">
              <w:t>(0.002)</w:t>
            </w:r>
          </w:p>
        </w:tc>
      </w:tr>
      <w:tr w:rsidR="002B2B6E" w:rsidRPr="006D023A" w14:paraId="1281B62E" w14:textId="77777777" w:rsidTr="007A1C20">
        <w:trPr>
          <w:trHeight w:val="360"/>
        </w:trPr>
        <w:tc>
          <w:tcPr>
            <w:tcW w:w="3480" w:type="dxa"/>
            <w:shd w:val="clear" w:color="auto" w:fill="FFFF00"/>
            <w:noWrap/>
            <w:hideMark/>
          </w:tcPr>
          <w:p w14:paraId="54C34CDA" w14:textId="77777777" w:rsidR="002B2B6E" w:rsidRPr="006D023A" w:rsidRDefault="002B2B6E" w:rsidP="00652C92">
            <w:r w:rsidRPr="006D023A">
              <w:t>as.factor(Zona)1</w:t>
            </w:r>
          </w:p>
        </w:tc>
        <w:tc>
          <w:tcPr>
            <w:tcW w:w="4063" w:type="dxa"/>
            <w:shd w:val="clear" w:color="auto" w:fill="FFFF00"/>
            <w:noWrap/>
            <w:hideMark/>
          </w:tcPr>
          <w:p w14:paraId="6368321E" w14:textId="77777777" w:rsidR="002B2B6E" w:rsidRPr="006D023A" w:rsidRDefault="002B2B6E" w:rsidP="00652C92">
            <w:r w:rsidRPr="006D023A">
              <w:t>0.048***</w:t>
            </w:r>
          </w:p>
        </w:tc>
        <w:tc>
          <w:tcPr>
            <w:tcW w:w="4063" w:type="dxa"/>
            <w:shd w:val="clear" w:color="auto" w:fill="FFFF00"/>
            <w:noWrap/>
            <w:hideMark/>
          </w:tcPr>
          <w:p w14:paraId="2F578A75" w14:textId="77777777" w:rsidR="002B2B6E" w:rsidRPr="006D023A" w:rsidRDefault="002B2B6E" w:rsidP="00652C92">
            <w:r w:rsidRPr="006D023A">
              <w:t>0.043***</w:t>
            </w:r>
          </w:p>
        </w:tc>
        <w:tc>
          <w:tcPr>
            <w:tcW w:w="3907" w:type="dxa"/>
            <w:shd w:val="clear" w:color="auto" w:fill="FFFF00"/>
            <w:noWrap/>
            <w:hideMark/>
          </w:tcPr>
          <w:p w14:paraId="4C677103" w14:textId="77777777" w:rsidR="002B2B6E" w:rsidRPr="006D023A" w:rsidRDefault="002B2B6E" w:rsidP="00652C92">
            <w:r w:rsidRPr="006D023A">
              <w:t>0.032***</w:t>
            </w:r>
          </w:p>
        </w:tc>
        <w:tc>
          <w:tcPr>
            <w:tcW w:w="3907" w:type="dxa"/>
            <w:shd w:val="clear" w:color="auto" w:fill="FFFF00"/>
            <w:noWrap/>
            <w:hideMark/>
          </w:tcPr>
          <w:p w14:paraId="37675702" w14:textId="77777777" w:rsidR="002B2B6E" w:rsidRPr="006D023A" w:rsidRDefault="002B2B6E" w:rsidP="00652C92">
            <w:r w:rsidRPr="006D023A">
              <w:t>0.023***</w:t>
            </w:r>
          </w:p>
        </w:tc>
      </w:tr>
      <w:tr w:rsidR="002B2B6E" w:rsidRPr="006D023A" w14:paraId="6FCA87CC" w14:textId="77777777" w:rsidTr="00652C92">
        <w:trPr>
          <w:trHeight w:val="360"/>
        </w:trPr>
        <w:tc>
          <w:tcPr>
            <w:tcW w:w="3480" w:type="dxa"/>
            <w:noWrap/>
            <w:hideMark/>
          </w:tcPr>
          <w:p w14:paraId="1536BD02" w14:textId="77777777" w:rsidR="002B2B6E" w:rsidRPr="006D023A" w:rsidRDefault="002B2B6E" w:rsidP="00652C92"/>
        </w:tc>
        <w:tc>
          <w:tcPr>
            <w:tcW w:w="4063" w:type="dxa"/>
            <w:noWrap/>
            <w:hideMark/>
          </w:tcPr>
          <w:p w14:paraId="6FFDB557" w14:textId="77777777" w:rsidR="002B2B6E" w:rsidRPr="006D023A" w:rsidRDefault="002B2B6E" w:rsidP="00652C92">
            <w:r w:rsidRPr="006D023A">
              <w:t>(0.001)</w:t>
            </w:r>
          </w:p>
        </w:tc>
        <w:tc>
          <w:tcPr>
            <w:tcW w:w="4063" w:type="dxa"/>
            <w:noWrap/>
            <w:hideMark/>
          </w:tcPr>
          <w:p w14:paraId="7322AC9C" w14:textId="77777777" w:rsidR="002B2B6E" w:rsidRPr="006D023A" w:rsidRDefault="002B2B6E" w:rsidP="00652C92">
            <w:r w:rsidRPr="006D023A">
              <w:t>(0.001)</w:t>
            </w:r>
          </w:p>
        </w:tc>
        <w:tc>
          <w:tcPr>
            <w:tcW w:w="3907" w:type="dxa"/>
            <w:noWrap/>
            <w:hideMark/>
          </w:tcPr>
          <w:p w14:paraId="1444CCFE" w14:textId="77777777" w:rsidR="002B2B6E" w:rsidRPr="006D023A" w:rsidRDefault="002B2B6E" w:rsidP="00652C92">
            <w:r w:rsidRPr="006D023A">
              <w:t>(0.002)</w:t>
            </w:r>
          </w:p>
        </w:tc>
        <w:tc>
          <w:tcPr>
            <w:tcW w:w="3907" w:type="dxa"/>
            <w:noWrap/>
            <w:hideMark/>
          </w:tcPr>
          <w:p w14:paraId="2E78EA8A" w14:textId="77777777" w:rsidR="002B2B6E" w:rsidRPr="006D023A" w:rsidRDefault="002B2B6E" w:rsidP="00652C92">
            <w:r w:rsidRPr="006D023A">
              <w:t>(0.002)</w:t>
            </w:r>
          </w:p>
        </w:tc>
      </w:tr>
      <w:tr w:rsidR="002B2B6E" w:rsidRPr="006D023A" w14:paraId="5658E473" w14:textId="77777777" w:rsidTr="007A1C20">
        <w:trPr>
          <w:trHeight w:val="360"/>
        </w:trPr>
        <w:tc>
          <w:tcPr>
            <w:tcW w:w="3480" w:type="dxa"/>
            <w:shd w:val="clear" w:color="auto" w:fill="FFFF00"/>
            <w:noWrap/>
            <w:hideMark/>
          </w:tcPr>
          <w:p w14:paraId="47C88AE1" w14:textId="77777777" w:rsidR="002B2B6E" w:rsidRPr="006D023A" w:rsidRDefault="002B2B6E" w:rsidP="00652C92">
            <w:r w:rsidRPr="006D023A">
              <w:t>a4</w:t>
            </w:r>
          </w:p>
        </w:tc>
        <w:tc>
          <w:tcPr>
            <w:tcW w:w="4063" w:type="dxa"/>
            <w:shd w:val="clear" w:color="auto" w:fill="FFFF00"/>
            <w:noWrap/>
            <w:hideMark/>
          </w:tcPr>
          <w:p w14:paraId="7384B79F" w14:textId="77777777" w:rsidR="002B2B6E" w:rsidRPr="006D023A" w:rsidRDefault="002B2B6E" w:rsidP="00652C92">
            <w:r w:rsidRPr="006D023A">
              <w:t>0.125***</w:t>
            </w:r>
          </w:p>
        </w:tc>
        <w:tc>
          <w:tcPr>
            <w:tcW w:w="4063" w:type="dxa"/>
            <w:shd w:val="clear" w:color="auto" w:fill="FFFF00"/>
            <w:noWrap/>
            <w:hideMark/>
          </w:tcPr>
          <w:p w14:paraId="45853F74" w14:textId="77777777" w:rsidR="002B2B6E" w:rsidRPr="006D023A" w:rsidRDefault="002B2B6E" w:rsidP="00652C92">
            <w:r w:rsidRPr="006D023A">
              <w:t>0.147***</w:t>
            </w:r>
          </w:p>
        </w:tc>
        <w:tc>
          <w:tcPr>
            <w:tcW w:w="3907" w:type="dxa"/>
            <w:shd w:val="clear" w:color="auto" w:fill="FFFF00"/>
            <w:noWrap/>
            <w:hideMark/>
          </w:tcPr>
          <w:p w14:paraId="23E0262D" w14:textId="77777777" w:rsidR="002B2B6E" w:rsidRPr="006D023A" w:rsidRDefault="002B2B6E" w:rsidP="00652C92">
            <w:r w:rsidRPr="006D023A">
              <w:t>0.147***</w:t>
            </w:r>
          </w:p>
        </w:tc>
        <w:tc>
          <w:tcPr>
            <w:tcW w:w="3907" w:type="dxa"/>
            <w:shd w:val="clear" w:color="auto" w:fill="FFFF00"/>
            <w:noWrap/>
            <w:hideMark/>
          </w:tcPr>
          <w:p w14:paraId="69254870" w14:textId="77777777" w:rsidR="002B2B6E" w:rsidRPr="006D023A" w:rsidRDefault="002B2B6E" w:rsidP="00652C92">
            <w:r w:rsidRPr="006D023A">
              <w:t>0.157***</w:t>
            </w:r>
          </w:p>
        </w:tc>
      </w:tr>
      <w:tr w:rsidR="002B2B6E" w:rsidRPr="006D023A" w14:paraId="41C808A7" w14:textId="77777777" w:rsidTr="00652C92">
        <w:trPr>
          <w:trHeight w:val="360"/>
        </w:trPr>
        <w:tc>
          <w:tcPr>
            <w:tcW w:w="3480" w:type="dxa"/>
            <w:noWrap/>
            <w:hideMark/>
          </w:tcPr>
          <w:p w14:paraId="2B4101F8" w14:textId="77777777" w:rsidR="002B2B6E" w:rsidRPr="006D023A" w:rsidRDefault="002B2B6E" w:rsidP="00652C92"/>
        </w:tc>
        <w:tc>
          <w:tcPr>
            <w:tcW w:w="4063" w:type="dxa"/>
            <w:noWrap/>
            <w:hideMark/>
          </w:tcPr>
          <w:p w14:paraId="77F55A09" w14:textId="77777777" w:rsidR="002B2B6E" w:rsidRPr="006D023A" w:rsidRDefault="002B2B6E" w:rsidP="00652C92">
            <w:r w:rsidRPr="006D023A">
              <w:t>(0.001)</w:t>
            </w:r>
          </w:p>
        </w:tc>
        <w:tc>
          <w:tcPr>
            <w:tcW w:w="4063" w:type="dxa"/>
            <w:noWrap/>
            <w:hideMark/>
          </w:tcPr>
          <w:p w14:paraId="1A8C0E66" w14:textId="77777777" w:rsidR="002B2B6E" w:rsidRPr="006D023A" w:rsidRDefault="002B2B6E" w:rsidP="00652C92">
            <w:r w:rsidRPr="006D023A">
              <w:t>(0.001)</w:t>
            </w:r>
          </w:p>
        </w:tc>
        <w:tc>
          <w:tcPr>
            <w:tcW w:w="3907" w:type="dxa"/>
            <w:noWrap/>
            <w:hideMark/>
          </w:tcPr>
          <w:p w14:paraId="0A110DBD" w14:textId="77777777" w:rsidR="002B2B6E" w:rsidRPr="006D023A" w:rsidRDefault="002B2B6E" w:rsidP="00652C92">
            <w:r w:rsidRPr="006D023A">
              <w:t>(0.002)</w:t>
            </w:r>
          </w:p>
        </w:tc>
        <w:tc>
          <w:tcPr>
            <w:tcW w:w="3907" w:type="dxa"/>
            <w:noWrap/>
            <w:hideMark/>
          </w:tcPr>
          <w:p w14:paraId="4B48C55B" w14:textId="77777777" w:rsidR="002B2B6E" w:rsidRPr="006D023A" w:rsidRDefault="002B2B6E" w:rsidP="00652C92">
            <w:r w:rsidRPr="006D023A">
              <w:t>(0.002)</w:t>
            </w:r>
          </w:p>
        </w:tc>
      </w:tr>
      <w:tr w:rsidR="002B2B6E" w:rsidRPr="006D023A" w14:paraId="7C78B8E4" w14:textId="77777777" w:rsidTr="00652C92">
        <w:trPr>
          <w:trHeight w:val="360"/>
        </w:trPr>
        <w:tc>
          <w:tcPr>
            <w:tcW w:w="3480" w:type="dxa"/>
            <w:noWrap/>
            <w:hideMark/>
          </w:tcPr>
          <w:p w14:paraId="3200CB48" w14:textId="77777777" w:rsidR="002B2B6E" w:rsidRPr="006D023A" w:rsidRDefault="002B2B6E" w:rsidP="00652C92">
            <w:r w:rsidRPr="006D023A">
              <w:t>ingles</w:t>
            </w:r>
          </w:p>
        </w:tc>
        <w:tc>
          <w:tcPr>
            <w:tcW w:w="4063" w:type="dxa"/>
            <w:noWrap/>
            <w:hideMark/>
          </w:tcPr>
          <w:p w14:paraId="6383501D" w14:textId="77777777" w:rsidR="002B2B6E" w:rsidRPr="006D023A" w:rsidRDefault="002B2B6E" w:rsidP="00652C92">
            <w:r w:rsidRPr="006D023A">
              <w:t>0.240***</w:t>
            </w:r>
          </w:p>
        </w:tc>
        <w:tc>
          <w:tcPr>
            <w:tcW w:w="4063" w:type="dxa"/>
            <w:noWrap/>
            <w:hideMark/>
          </w:tcPr>
          <w:p w14:paraId="3FA542E6" w14:textId="77777777" w:rsidR="002B2B6E" w:rsidRPr="006D023A" w:rsidRDefault="002B2B6E" w:rsidP="00652C92">
            <w:r w:rsidRPr="006D023A">
              <w:t>0.237***</w:t>
            </w:r>
          </w:p>
        </w:tc>
        <w:tc>
          <w:tcPr>
            <w:tcW w:w="3907" w:type="dxa"/>
            <w:noWrap/>
            <w:hideMark/>
          </w:tcPr>
          <w:p w14:paraId="42044DA4" w14:textId="77777777" w:rsidR="002B2B6E" w:rsidRPr="006D023A" w:rsidRDefault="002B2B6E" w:rsidP="00652C92">
            <w:r w:rsidRPr="006D023A">
              <w:t>0.013***</w:t>
            </w:r>
          </w:p>
        </w:tc>
        <w:tc>
          <w:tcPr>
            <w:tcW w:w="3907" w:type="dxa"/>
            <w:noWrap/>
            <w:hideMark/>
          </w:tcPr>
          <w:p w14:paraId="3A236F7C" w14:textId="77777777" w:rsidR="002B2B6E" w:rsidRPr="006D023A" w:rsidRDefault="002B2B6E" w:rsidP="00652C92">
            <w:r w:rsidRPr="006D023A">
              <w:t>0.014***</w:t>
            </w:r>
          </w:p>
        </w:tc>
      </w:tr>
      <w:tr w:rsidR="002B2B6E" w:rsidRPr="006D023A" w14:paraId="6B9D1A9C" w14:textId="77777777" w:rsidTr="00652C92">
        <w:trPr>
          <w:trHeight w:val="360"/>
        </w:trPr>
        <w:tc>
          <w:tcPr>
            <w:tcW w:w="3480" w:type="dxa"/>
            <w:noWrap/>
            <w:hideMark/>
          </w:tcPr>
          <w:p w14:paraId="3E5A02A8" w14:textId="77777777" w:rsidR="002B2B6E" w:rsidRPr="006D023A" w:rsidRDefault="002B2B6E" w:rsidP="00652C92"/>
        </w:tc>
        <w:tc>
          <w:tcPr>
            <w:tcW w:w="4063" w:type="dxa"/>
            <w:noWrap/>
            <w:hideMark/>
          </w:tcPr>
          <w:p w14:paraId="1E24BC61" w14:textId="77777777" w:rsidR="002B2B6E" w:rsidRPr="006D023A" w:rsidRDefault="002B2B6E" w:rsidP="00652C92">
            <w:r w:rsidRPr="006D023A">
              <w:t>(0.002)</w:t>
            </w:r>
          </w:p>
        </w:tc>
        <w:tc>
          <w:tcPr>
            <w:tcW w:w="4063" w:type="dxa"/>
            <w:noWrap/>
            <w:hideMark/>
          </w:tcPr>
          <w:p w14:paraId="025B8472" w14:textId="77777777" w:rsidR="002B2B6E" w:rsidRPr="006D023A" w:rsidRDefault="002B2B6E" w:rsidP="00652C92">
            <w:r w:rsidRPr="006D023A">
              <w:t>(0.002)</w:t>
            </w:r>
          </w:p>
        </w:tc>
        <w:tc>
          <w:tcPr>
            <w:tcW w:w="3907" w:type="dxa"/>
            <w:noWrap/>
            <w:hideMark/>
          </w:tcPr>
          <w:p w14:paraId="0BF4CD87" w14:textId="77777777" w:rsidR="002B2B6E" w:rsidRPr="006D023A" w:rsidRDefault="002B2B6E" w:rsidP="00652C92">
            <w:r w:rsidRPr="006D023A">
              <w:t>(0.004)</w:t>
            </w:r>
          </w:p>
        </w:tc>
        <w:tc>
          <w:tcPr>
            <w:tcW w:w="3907" w:type="dxa"/>
            <w:noWrap/>
            <w:hideMark/>
          </w:tcPr>
          <w:p w14:paraId="497D6BCB" w14:textId="77777777" w:rsidR="002B2B6E" w:rsidRPr="006D023A" w:rsidRDefault="002B2B6E" w:rsidP="00652C92">
            <w:r w:rsidRPr="006D023A">
              <w:t>(0.004)</w:t>
            </w:r>
          </w:p>
        </w:tc>
      </w:tr>
      <w:tr w:rsidR="002B2B6E" w:rsidRPr="006D023A" w14:paraId="30238C9D" w14:textId="77777777" w:rsidTr="00652C92">
        <w:trPr>
          <w:trHeight w:val="360"/>
        </w:trPr>
        <w:tc>
          <w:tcPr>
            <w:tcW w:w="3480" w:type="dxa"/>
            <w:noWrap/>
            <w:hideMark/>
          </w:tcPr>
          <w:p w14:paraId="0512B55B" w14:textId="77777777" w:rsidR="002B2B6E" w:rsidRPr="006D023A" w:rsidRDefault="002B2B6E" w:rsidP="00652C92">
            <w:r w:rsidRPr="006D023A">
              <w:t>asegurado</w:t>
            </w:r>
          </w:p>
        </w:tc>
        <w:tc>
          <w:tcPr>
            <w:tcW w:w="4063" w:type="dxa"/>
            <w:noWrap/>
            <w:hideMark/>
          </w:tcPr>
          <w:p w14:paraId="39C42014" w14:textId="77777777" w:rsidR="002B2B6E" w:rsidRPr="006D023A" w:rsidRDefault="002B2B6E" w:rsidP="00652C92">
            <w:r w:rsidRPr="006D023A">
              <w:t>0.102***</w:t>
            </w:r>
          </w:p>
        </w:tc>
        <w:tc>
          <w:tcPr>
            <w:tcW w:w="4063" w:type="dxa"/>
            <w:noWrap/>
            <w:hideMark/>
          </w:tcPr>
          <w:p w14:paraId="340F65B3" w14:textId="77777777" w:rsidR="002B2B6E" w:rsidRPr="006D023A" w:rsidRDefault="002B2B6E" w:rsidP="00652C92">
            <w:r w:rsidRPr="006D023A">
              <w:t>0.088***</w:t>
            </w:r>
          </w:p>
        </w:tc>
        <w:tc>
          <w:tcPr>
            <w:tcW w:w="3907" w:type="dxa"/>
            <w:noWrap/>
            <w:hideMark/>
          </w:tcPr>
          <w:p w14:paraId="4DBD53FA" w14:textId="77777777" w:rsidR="002B2B6E" w:rsidRPr="006D023A" w:rsidRDefault="002B2B6E" w:rsidP="00652C92">
            <w:r w:rsidRPr="006D023A">
              <w:t>0.056***</w:t>
            </w:r>
          </w:p>
        </w:tc>
        <w:tc>
          <w:tcPr>
            <w:tcW w:w="3907" w:type="dxa"/>
            <w:noWrap/>
            <w:hideMark/>
          </w:tcPr>
          <w:p w14:paraId="734B7063" w14:textId="77777777" w:rsidR="002B2B6E" w:rsidRPr="006D023A" w:rsidRDefault="002B2B6E" w:rsidP="00652C92">
            <w:r w:rsidRPr="006D023A">
              <w:t>0.043***</w:t>
            </w:r>
          </w:p>
        </w:tc>
      </w:tr>
      <w:tr w:rsidR="002B2B6E" w:rsidRPr="006D023A" w14:paraId="5603E2A2" w14:textId="77777777" w:rsidTr="00652C92">
        <w:trPr>
          <w:trHeight w:val="360"/>
        </w:trPr>
        <w:tc>
          <w:tcPr>
            <w:tcW w:w="3480" w:type="dxa"/>
            <w:noWrap/>
            <w:hideMark/>
          </w:tcPr>
          <w:p w14:paraId="5ED6263F" w14:textId="77777777" w:rsidR="002B2B6E" w:rsidRPr="006D023A" w:rsidRDefault="002B2B6E" w:rsidP="00652C92"/>
        </w:tc>
        <w:tc>
          <w:tcPr>
            <w:tcW w:w="4063" w:type="dxa"/>
            <w:noWrap/>
            <w:hideMark/>
          </w:tcPr>
          <w:p w14:paraId="5886161A" w14:textId="77777777" w:rsidR="002B2B6E" w:rsidRPr="006D023A" w:rsidRDefault="002B2B6E" w:rsidP="00652C92">
            <w:r w:rsidRPr="006D023A">
              <w:t>(0.002)</w:t>
            </w:r>
          </w:p>
        </w:tc>
        <w:tc>
          <w:tcPr>
            <w:tcW w:w="4063" w:type="dxa"/>
            <w:noWrap/>
            <w:hideMark/>
          </w:tcPr>
          <w:p w14:paraId="2B0ACDC5" w14:textId="77777777" w:rsidR="002B2B6E" w:rsidRPr="006D023A" w:rsidRDefault="002B2B6E" w:rsidP="00652C92">
            <w:r w:rsidRPr="006D023A">
              <w:t>(0.002)</w:t>
            </w:r>
          </w:p>
        </w:tc>
        <w:tc>
          <w:tcPr>
            <w:tcW w:w="3907" w:type="dxa"/>
            <w:noWrap/>
            <w:hideMark/>
          </w:tcPr>
          <w:p w14:paraId="5884CEBD" w14:textId="77777777" w:rsidR="002B2B6E" w:rsidRPr="006D023A" w:rsidRDefault="002B2B6E" w:rsidP="00652C92">
            <w:r w:rsidRPr="006D023A">
              <w:t>(0.002)</w:t>
            </w:r>
          </w:p>
        </w:tc>
        <w:tc>
          <w:tcPr>
            <w:tcW w:w="3907" w:type="dxa"/>
            <w:noWrap/>
            <w:hideMark/>
          </w:tcPr>
          <w:p w14:paraId="79FC1022" w14:textId="77777777" w:rsidR="002B2B6E" w:rsidRPr="006D023A" w:rsidRDefault="002B2B6E" w:rsidP="00652C92">
            <w:r w:rsidRPr="006D023A">
              <w:t>(0.002)</w:t>
            </w:r>
          </w:p>
        </w:tc>
      </w:tr>
      <w:tr w:rsidR="002B2B6E" w:rsidRPr="006D023A" w14:paraId="4791EA9D" w14:textId="77777777" w:rsidTr="00652C92">
        <w:trPr>
          <w:trHeight w:val="360"/>
        </w:trPr>
        <w:tc>
          <w:tcPr>
            <w:tcW w:w="3480" w:type="dxa"/>
            <w:noWrap/>
            <w:hideMark/>
          </w:tcPr>
          <w:p w14:paraId="6E1A4B79" w14:textId="77777777" w:rsidR="002B2B6E" w:rsidRPr="006D023A" w:rsidRDefault="002B2B6E" w:rsidP="00652C92">
            <w:r w:rsidRPr="006D023A">
              <w:t>elementales</w:t>
            </w:r>
          </w:p>
        </w:tc>
        <w:tc>
          <w:tcPr>
            <w:tcW w:w="4063" w:type="dxa"/>
            <w:noWrap/>
            <w:hideMark/>
          </w:tcPr>
          <w:p w14:paraId="01CE4D02" w14:textId="77777777" w:rsidR="002B2B6E" w:rsidRPr="006D023A" w:rsidRDefault="002B2B6E" w:rsidP="00652C92">
            <w:r w:rsidRPr="006D023A">
              <w:t>-0.162***</w:t>
            </w:r>
          </w:p>
        </w:tc>
        <w:tc>
          <w:tcPr>
            <w:tcW w:w="4063" w:type="dxa"/>
            <w:noWrap/>
            <w:hideMark/>
          </w:tcPr>
          <w:p w14:paraId="626CF681" w14:textId="77777777" w:rsidR="002B2B6E" w:rsidRPr="006D023A" w:rsidRDefault="002B2B6E" w:rsidP="00652C92">
            <w:r w:rsidRPr="006D023A">
              <w:t>-0.185***</w:t>
            </w:r>
          </w:p>
        </w:tc>
        <w:tc>
          <w:tcPr>
            <w:tcW w:w="3907" w:type="dxa"/>
            <w:noWrap/>
            <w:hideMark/>
          </w:tcPr>
          <w:p w14:paraId="09399639" w14:textId="77777777" w:rsidR="002B2B6E" w:rsidRPr="006D023A" w:rsidRDefault="002B2B6E" w:rsidP="00652C92">
            <w:r w:rsidRPr="006D023A">
              <w:t>-0.107***</w:t>
            </w:r>
          </w:p>
        </w:tc>
        <w:tc>
          <w:tcPr>
            <w:tcW w:w="3907" w:type="dxa"/>
            <w:noWrap/>
            <w:hideMark/>
          </w:tcPr>
          <w:p w14:paraId="0144CDA5" w14:textId="77777777" w:rsidR="002B2B6E" w:rsidRPr="006D023A" w:rsidRDefault="002B2B6E" w:rsidP="00652C92">
            <w:r w:rsidRPr="006D023A">
              <w:t>-0.142***</w:t>
            </w:r>
          </w:p>
        </w:tc>
      </w:tr>
      <w:tr w:rsidR="002B2B6E" w:rsidRPr="006D023A" w14:paraId="108B38CE" w14:textId="77777777" w:rsidTr="00652C92">
        <w:trPr>
          <w:trHeight w:val="360"/>
        </w:trPr>
        <w:tc>
          <w:tcPr>
            <w:tcW w:w="3480" w:type="dxa"/>
            <w:noWrap/>
            <w:hideMark/>
          </w:tcPr>
          <w:p w14:paraId="43E2614D" w14:textId="77777777" w:rsidR="002B2B6E" w:rsidRPr="006D023A" w:rsidRDefault="002B2B6E" w:rsidP="00652C92"/>
        </w:tc>
        <w:tc>
          <w:tcPr>
            <w:tcW w:w="4063" w:type="dxa"/>
            <w:noWrap/>
            <w:hideMark/>
          </w:tcPr>
          <w:p w14:paraId="5EBBAB3A" w14:textId="77777777" w:rsidR="002B2B6E" w:rsidRPr="006D023A" w:rsidRDefault="002B2B6E" w:rsidP="00652C92">
            <w:r w:rsidRPr="006D023A">
              <w:t>(0.001)</w:t>
            </w:r>
          </w:p>
        </w:tc>
        <w:tc>
          <w:tcPr>
            <w:tcW w:w="4063" w:type="dxa"/>
            <w:noWrap/>
            <w:hideMark/>
          </w:tcPr>
          <w:p w14:paraId="60A4AB42" w14:textId="77777777" w:rsidR="002B2B6E" w:rsidRPr="006D023A" w:rsidRDefault="002B2B6E" w:rsidP="00652C92">
            <w:r w:rsidRPr="006D023A">
              <w:t>(0.001)</w:t>
            </w:r>
          </w:p>
        </w:tc>
        <w:tc>
          <w:tcPr>
            <w:tcW w:w="3907" w:type="dxa"/>
            <w:noWrap/>
            <w:hideMark/>
          </w:tcPr>
          <w:p w14:paraId="284ADEFE" w14:textId="77777777" w:rsidR="002B2B6E" w:rsidRPr="006D023A" w:rsidRDefault="002B2B6E" w:rsidP="00652C92">
            <w:r w:rsidRPr="006D023A">
              <w:t>(0.002)</w:t>
            </w:r>
          </w:p>
        </w:tc>
        <w:tc>
          <w:tcPr>
            <w:tcW w:w="3907" w:type="dxa"/>
            <w:noWrap/>
            <w:hideMark/>
          </w:tcPr>
          <w:p w14:paraId="5B596BD9" w14:textId="77777777" w:rsidR="002B2B6E" w:rsidRPr="006D023A" w:rsidRDefault="002B2B6E" w:rsidP="00652C92">
            <w:r w:rsidRPr="006D023A">
              <w:t>(0.002)</w:t>
            </w:r>
          </w:p>
        </w:tc>
      </w:tr>
      <w:tr w:rsidR="002B2B6E" w:rsidRPr="006D023A" w14:paraId="33E84DC4" w14:textId="77777777" w:rsidTr="00652C92">
        <w:trPr>
          <w:trHeight w:val="360"/>
        </w:trPr>
        <w:tc>
          <w:tcPr>
            <w:tcW w:w="3480" w:type="dxa"/>
            <w:noWrap/>
            <w:hideMark/>
          </w:tcPr>
          <w:p w14:paraId="480EE990" w14:textId="77777777" w:rsidR="002B2B6E" w:rsidRPr="006D023A" w:rsidRDefault="002B2B6E" w:rsidP="00652C92">
            <w:r w:rsidRPr="006D023A">
              <w:t>sindicato</w:t>
            </w:r>
          </w:p>
        </w:tc>
        <w:tc>
          <w:tcPr>
            <w:tcW w:w="4063" w:type="dxa"/>
            <w:noWrap/>
            <w:hideMark/>
          </w:tcPr>
          <w:p w14:paraId="7F231206" w14:textId="77777777" w:rsidR="002B2B6E" w:rsidRPr="006D023A" w:rsidRDefault="002B2B6E" w:rsidP="00652C92">
            <w:r w:rsidRPr="006D023A">
              <w:t>0.221***</w:t>
            </w:r>
          </w:p>
        </w:tc>
        <w:tc>
          <w:tcPr>
            <w:tcW w:w="4063" w:type="dxa"/>
            <w:noWrap/>
            <w:hideMark/>
          </w:tcPr>
          <w:p w14:paraId="7F7772C7" w14:textId="77777777" w:rsidR="002B2B6E" w:rsidRPr="006D023A" w:rsidRDefault="002B2B6E" w:rsidP="00652C92">
            <w:r w:rsidRPr="006D023A">
              <w:t>0.216***</w:t>
            </w:r>
          </w:p>
        </w:tc>
        <w:tc>
          <w:tcPr>
            <w:tcW w:w="3907" w:type="dxa"/>
            <w:noWrap/>
            <w:hideMark/>
          </w:tcPr>
          <w:p w14:paraId="247B2D36" w14:textId="77777777" w:rsidR="002B2B6E" w:rsidRPr="006D023A" w:rsidRDefault="002B2B6E" w:rsidP="00652C92">
            <w:r w:rsidRPr="006D023A">
              <w:t>0.167***</w:t>
            </w:r>
          </w:p>
        </w:tc>
        <w:tc>
          <w:tcPr>
            <w:tcW w:w="3907" w:type="dxa"/>
            <w:noWrap/>
            <w:hideMark/>
          </w:tcPr>
          <w:p w14:paraId="24824045" w14:textId="77777777" w:rsidR="002B2B6E" w:rsidRPr="006D023A" w:rsidRDefault="002B2B6E" w:rsidP="00652C92">
            <w:r w:rsidRPr="006D023A">
              <w:t>0.152***</w:t>
            </w:r>
          </w:p>
        </w:tc>
      </w:tr>
      <w:tr w:rsidR="002B2B6E" w:rsidRPr="006D023A" w14:paraId="130CF05B" w14:textId="77777777" w:rsidTr="00652C92">
        <w:trPr>
          <w:trHeight w:val="360"/>
        </w:trPr>
        <w:tc>
          <w:tcPr>
            <w:tcW w:w="3480" w:type="dxa"/>
            <w:noWrap/>
            <w:hideMark/>
          </w:tcPr>
          <w:p w14:paraId="71FC229B" w14:textId="77777777" w:rsidR="002B2B6E" w:rsidRPr="006D023A" w:rsidRDefault="002B2B6E" w:rsidP="00652C92"/>
        </w:tc>
        <w:tc>
          <w:tcPr>
            <w:tcW w:w="4063" w:type="dxa"/>
            <w:noWrap/>
            <w:hideMark/>
          </w:tcPr>
          <w:p w14:paraId="70C87C4E" w14:textId="77777777" w:rsidR="002B2B6E" w:rsidRPr="006D023A" w:rsidRDefault="002B2B6E" w:rsidP="00652C92">
            <w:r w:rsidRPr="006D023A">
              <w:t>(0.002)</w:t>
            </w:r>
          </w:p>
        </w:tc>
        <w:tc>
          <w:tcPr>
            <w:tcW w:w="4063" w:type="dxa"/>
            <w:noWrap/>
            <w:hideMark/>
          </w:tcPr>
          <w:p w14:paraId="5655C108" w14:textId="77777777" w:rsidR="002B2B6E" w:rsidRPr="006D023A" w:rsidRDefault="002B2B6E" w:rsidP="00652C92">
            <w:r w:rsidRPr="006D023A">
              <w:t>(0.002)</w:t>
            </w:r>
          </w:p>
        </w:tc>
        <w:tc>
          <w:tcPr>
            <w:tcW w:w="3907" w:type="dxa"/>
            <w:noWrap/>
            <w:hideMark/>
          </w:tcPr>
          <w:p w14:paraId="32DB441F" w14:textId="77777777" w:rsidR="002B2B6E" w:rsidRPr="006D023A" w:rsidRDefault="002B2B6E" w:rsidP="00652C92">
            <w:r w:rsidRPr="006D023A">
              <w:t>(0.006)</w:t>
            </w:r>
          </w:p>
        </w:tc>
        <w:tc>
          <w:tcPr>
            <w:tcW w:w="3907" w:type="dxa"/>
            <w:noWrap/>
            <w:hideMark/>
          </w:tcPr>
          <w:p w14:paraId="20D1288A" w14:textId="77777777" w:rsidR="002B2B6E" w:rsidRPr="006D023A" w:rsidRDefault="002B2B6E" w:rsidP="00652C92">
            <w:r w:rsidRPr="006D023A">
              <w:t>(0.006)</w:t>
            </w:r>
          </w:p>
        </w:tc>
      </w:tr>
      <w:tr w:rsidR="002B2B6E" w:rsidRPr="006D023A" w14:paraId="6ACEE079" w14:textId="77777777" w:rsidTr="00652C92">
        <w:trPr>
          <w:trHeight w:val="360"/>
        </w:trPr>
        <w:tc>
          <w:tcPr>
            <w:tcW w:w="3480" w:type="dxa"/>
            <w:noWrap/>
            <w:hideMark/>
          </w:tcPr>
          <w:p w14:paraId="726D8BB4" w14:textId="77777777" w:rsidR="002B2B6E" w:rsidRPr="006D023A" w:rsidRDefault="002B2B6E" w:rsidP="00652C92">
            <w:r w:rsidRPr="006D023A">
              <w:t>Central</w:t>
            </w:r>
          </w:p>
        </w:tc>
        <w:tc>
          <w:tcPr>
            <w:tcW w:w="4063" w:type="dxa"/>
            <w:noWrap/>
            <w:hideMark/>
          </w:tcPr>
          <w:p w14:paraId="6F955E84" w14:textId="77777777" w:rsidR="002B2B6E" w:rsidRPr="006D023A" w:rsidRDefault="002B2B6E" w:rsidP="00652C92">
            <w:r w:rsidRPr="006D023A">
              <w:t>0.037***</w:t>
            </w:r>
          </w:p>
        </w:tc>
        <w:tc>
          <w:tcPr>
            <w:tcW w:w="4063" w:type="dxa"/>
            <w:noWrap/>
            <w:hideMark/>
          </w:tcPr>
          <w:p w14:paraId="5057DDF8" w14:textId="77777777" w:rsidR="002B2B6E" w:rsidRPr="006D023A" w:rsidRDefault="002B2B6E" w:rsidP="00652C92">
            <w:r w:rsidRPr="006D023A">
              <w:t>0.041***</w:t>
            </w:r>
          </w:p>
        </w:tc>
        <w:tc>
          <w:tcPr>
            <w:tcW w:w="3907" w:type="dxa"/>
            <w:noWrap/>
            <w:hideMark/>
          </w:tcPr>
          <w:p w14:paraId="55EB6236" w14:textId="77777777" w:rsidR="002B2B6E" w:rsidRPr="006D023A" w:rsidRDefault="002B2B6E" w:rsidP="00652C92">
            <w:r w:rsidRPr="006D023A">
              <w:t>-0.002</w:t>
            </w:r>
          </w:p>
        </w:tc>
        <w:tc>
          <w:tcPr>
            <w:tcW w:w="3907" w:type="dxa"/>
            <w:noWrap/>
            <w:hideMark/>
          </w:tcPr>
          <w:p w14:paraId="422399C5" w14:textId="77777777" w:rsidR="002B2B6E" w:rsidRPr="006D023A" w:rsidRDefault="002B2B6E" w:rsidP="00652C92">
            <w:r w:rsidRPr="006D023A">
              <w:t>-0.011***</w:t>
            </w:r>
          </w:p>
        </w:tc>
      </w:tr>
      <w:tr w:rsidR="002B2B6E" w:rsidRPr="006D023A" w14:paraId="37189D30" w14:textId="77777777" w:rsidTr="00652C92">
        <w:trPr>
          <w:trHeight w:val="360"/>
        </w:trPr>
        <w:tc>
          <w:tcPr>
            <w:tcW w:w="3480" w:type="dxa"/>
            <w:noWrap/>
            <w:hideMark/>
          </w:tcPr>
          <w:p w14:paraId="1D866DDB" w14:textId="77777777" w:rsidR="002B2B6E" w:rsidRPr="006D023A" w:rsidRDefault="002B2B6E" w:rsidP="00652C92"/>
        </w:tc>
        <w:tc>
          <w:tcPr>
            <w:tcW w:w="4063" w:type="dxa"/>
            <w:noWrap/>
            <w:hideMark/>
          </w:tcPr>
          <w:p w14:paraId="4931339D" w14:textId="77777777" w:rsidR="002B2B6E" w:rsidRPr="006D023A" w:rsidRDefault="002B2B6E" w:rsidP="00652C92">
            <w:r w:rsidRPr="006D023A">
              <w:t>(0.001)</w:t>
            </w:r>
          </w:p>
        </w:tc>
        <w:tc>
          <w:tcPr>
            <w:tcW w:w="4063" w:type="dxa"/>
            <w:noWrap/>
            <w:hideMark/>
          </w:tcPr>
          <w:p w14:paraId="7F95EBB1" w14:textId="77777777" w:rsidR="002B2B6E" w:rsidRPr="006D023A" w:rsidRDefault="002B2B6E" w:rsidP="00652C92">
            <w:r w:rsidRPr="006D023A">
              <w:t>(0.001)</w:t>
            </w:r>
          </w:p>
        </w:tc>
        <w:tc>
          <w:tcPr>
            <w:tcW w:w="3907" w:type="dxa"/>
            <w:noWrap/>
            <w:hideMark/>
          </w:tcPr>
          <w:p w14:paraId="357FE774" w14:textId="77777777" w:rsidR="002B2B6E" w:rsidRPr="006D023A" w:rsidRDefault="002B2B6E" w:rsidP="00652C92">
            <w:r w:rsidRPr="006D023A">
              <w:t>(0.001)</w:t>
            </w:r>
          </w:p>
        </w:tc>
        <w:tc>
          <w:tcPr>
            <w:tcW w:w="3907" w:type="dxa"/>
            <w:noWrap/>
            <w:hideMark/>
          </w:tcPr>
          <w:p w14:paraId="06DF1440" w14:textId="77777777" w:rsidR="002B2B6E" w:rsidRPr="006D023A" w:rsidRDefault="002B2B6E" w:rsidP="00652C92">
            <w:r w:rsidRPr="006D023A">
              <w:t>(0.002)</w:t>
            </w:r>
          </w:p>
        </w:tc>
      </w:tr>
      <w:tr w:rsidR="002B2B6E" w:rsidRPr="006D023A" w14:paraId="18C03FFC" w14:textId="77777777" w:rsidTr="00652C92">
        <w:trPr>
          <w:trHeight w:val="360"/>
        </w:trPr>
        <w:tc>
          <w:tcPr>
            <w:tcW w:w="3480" w:type="dxa"/>
            <w:noWrap/>
            <w:hideMark/>
          </w:tcPr>
          <w:p w14:paraId="46530E48" w14:textId="77777777" w:rsidR="002B2B6E" w:rsidRPr="006D023A" w:rsidRDefault="002B2B6E" w:rsidP="00652C92">
            <w:r w:rsidRPr="006D023A">
              <w:t>Constant</w:t>
            </w:r>
          </w:p>
        </w:tc>
        <w:tc>
          <w:tcPr>
            <w:tcW w:w="4063" w:type="dxa"/>
            <w:noWrap/>
            <w:hideMark/>
          </w:tcPr>
          <w:p w14:paraId="7B57C3CF" w14:textId="77777777" w:rsidR="002B2B6E" w:rsidRPr="006D023A" w:rsidRDefault="002B2B6E" w:rsidP="00652C92">
            <w:r w:rsidRPr="006D023A">
              <w:t>9.243***</w:t>
            </w:r>
          </w:p>
        </w:tc>
        <w:tc>
          <w:tcPr>
            <w:tcW w:w="4063" w:type="dxa"/>
            <w:noWrap/>
            <w:hideMark/>
          </w:tcPr>
          <w:p w14:paraId="70FFCC5D" w14:textId="77777777" w:rsidR="002B2B6E" w:rsidRPr="006D023A" w:rsidRDefault="002B2B6E" w:rsidP="00652C92">
            <w:r w:rsidRPr="006D023A">
              <w:t>10.611***</w:t>
            </w:r>
          </w:p>
        </w:tc>
        <w:tc>
          <w:tcPr>
            <w:tcW w:w="3907" w:type="dxa"/>
            <w:noWrap/>
            <w:hideMark/>
          </w:tcPr>
          <w:p w14:paraId="205008D8" w14:textId="77777777" w:rsidR="002B2B6E" w:rsidRPr="006D023A" w:rsidRDefault="002B2B6E" w:rsidP="00652C92">
            <w:r w:rsidRPr="006D023A">
              <w:t>8.948***</w:t>
            </w:r>
          </w:p>
        </w:tc>
        <w:tc>
          <w:tcPr>
            <w:tcW w:w="3907" w:type="dxa"/>
            <w:noWrap/>
            <w:hideMark/>
          </w:tcPr>
          <w:p w14:paraId="39700017" w14:textId="77777777" w:rsidR="002B2B6E" w:rsidRPr="006D023A" w:rsidRDefault="002B2B6E" w:rsidP="00652C92">
            <w:r w:rsidRPr="006D023A">
              <w:t>10.738***</w:t>
            </w:r>
          </w:p>
        </w:tc>
      </w:tr>
      <w:tr w:rsidR="002B2B6E" w:rsidRPr="006D023A" w14:paraId="6446BFF3" w14:textId="77777777" w:rsidTr="00652C92">
        <w:trPr>
          <w:trHeight w:val="360"/>
        </w:trPr>
        <w:tc>
          <w:tcPr>
            <w:tcW w:w="3480" w:type="dxa"/>
            <w:noWrap/>
            <w:hideMark/>
          </w:tcPr>
          <w:p w14:paraId="226360EB" w14:textId="77777777" w:rsidR="002B2B6E" w:rsidRPr="006D023A" w:rsidRDefault="002B2B6E" w:rsidP="00652C92"/>
        </w:tc>
        <w:tc>
          <w:tcPr>
            <w:tcW w:w="4063" w:type="dxa"/>
            <w:noWrap/>
            <w:hideMark/>
          </w:tcPr>
          <w:p w14:paraId="5989DDF4" w14:textId="77777777" w:rsidR="002B2B6E" w:rsidRPr="006D023A" w:rsidRDefault="002B2B6E" w:rsidP="00652C92">
            <w:r w:rsidRPr="006D023A">
              <w:t>(0.007)</w:t>
            </w:r>
          </w:p>
        </w:tc>
        <w:tc>
          <w:tcPr>
            <w:tcW w:w="4063" w:type="dxa"/>
            <w:noWrap/>
            <w:hideMark/>
          </w:tcPr>
          <w:p w14:paraId="1914B787" w14:textId="77777777" w:rsidR="002B2B6E" w:rsidRPr="006D023A" w:rsidRDefault="002B2B6E" w:rsidP="00652C92">
            <w:r w:rsidRPr="006D023A">
              <w:t>(0.006)</w:t>
            </w:r>
          </w:p>
        </w:tc>
        <w:tc>
          <w:tcPr>
            <w:tcW w:w="3907" w:type="dxa"/>
            <w:noWrap/>
            <w:hideMark/>
          </w:tcPr>
          <w:p w14:paraId="4AD1805F" w14:textId="77777777" w:rsidR="002B2B6E" w:rsidRPr="006D023A" w:rsidRDefault="002B2B6E" w:rsidP="00652C92">
            <w:r w:rsidRPr="006D023A">
              <w:t>(0.008)</w:t>
            </w:r>
          </w:p>
        </w:tc>
        <w:tc>
          <w:tcPr>
            <w:tcW w:w="3907" w:type="dxa"/>
            <w:noWrap/>
            <w:hideMark/>
          </w:tcPr>
          <w:p w14:paraId="62369D8B" w14:textId="77777777" w:rsidR="002B2B6E" w:rsidRPr="006D023A" w:rsidRDefault="002B2B6E" w:rsidP="00652C92">
            <w:r w:rsidRPr="006D023A">
              <w:t>(0.007)</w:t>
            </w:r>
          </w:p>
        </w:tc>
      </w:tr>
      <w:tr w:rsidR="002B2B6E" w:rsidRPr="006D023A" w14:paraId="7DB12167" w14:textId="77777777" w:rsidTr="00652C92">
        <w:trPr>
          <w:trHeight w:val="360"/>
        </w:trPr>
        <w:tc>
          <w:tcPr>
            <w:tcW w:w="3480" w:type="dxa"/>
            <w:noWrap/>
            <w:hideMark/>
          </w:tcPr>
          <w:p w14:paraId="093EC10C" w14:textId="77777777" w:rsidR="002B2B6E" w:rsidRPr="006D023A" w:rsidRDefault="002B2B6E" w:rsidP="00652C92"/>
        </w:tc>
        <w:tc>
          <w:tcPr>
            <w:tcW w:w="4063" w:type="dxa"/>
            <w:noWrap/>
            <w:hideMark/>
          </w:tcPr>
          <w:p w14:paraId="47808ED3" w14:textId="77777777" w:rsidR="002B2B6E" w:rsidRPr="006D023A" w:rsidRDefault="002B2B6E" w:rsidP="00652C92"/>
        </w:tc>
        <w:tc>
          <w:tcPr>
            <w:tcW w:w="4063" w:type="dxa"/>
            <w:noWrap/>
            <w:hideMark/>
          </w:tcPr>
          <w:p w14:paraId="29F4079A" w14:textId="77777777" w:rsidR="002B2B6E" w:rsidRPr="006D023A" w:rsidRDefault="002B2B6E" w:rsidP="00652C92"/>
        </w:tc>
        <w:tc>
          <w:tcPr>
            <w:tcW w:w="3907" w:type="dxa"/>
            <w:noWrap/>
            <w:hideMark/>
          </w:tcPr>
          <w:p w14:paraId="11D45559" w14:textId="77777777" w:rsidR="002B2B6E" w:rsidRPr="006D023A" w:rsidRDefault="002B2B6E" w:rsidP="00652C92"/>
        </w:tc>
        <w:tc>
          <w:tcPr>
            <w:tcW w:w="3907" w:type="dxa"/>
            <w:noWrap/>
            <w:hideMark/>
          </w:tcPr>
          <w:p w14:paraId="19DAE5DD" w14:textId="77777777" w:rsidR="002B2B6E" w:rsidRPr="006D023A" w:rsidRDefault="002B2B6E" w:rsidP="00652C92"/>
        </w:tc>
      </w:tr>
      <w:tr w:rsidR="002B2B6E" w:rsidRPr="006D023A" w14:paraId="427193D5" w14:textId="77777777" w:rsidTr="00652C92">
        <w:trPr>
          <w:trHeight w:val="360"/>
        </w:trPr>
        <w:tc>
          <w:tcPr>
            <w:tcW w:w="3480" w:type="dxa"/>
            <w:noWrap/>
            <w:hideMark/>
          </w:tcPr>
          <w:p w14:paraId="0F5B6F9F" w14:textId="77777777" w:rsidR="002B2B6E" w:rsidRPr="006D023A" w:rsidRDefault="002B2B6E" w:rsidP="00652C92">
            <w:r w:rsidRPr="006D023A">
              <w:t>Observations</w:t>
            </w:r>
          </w:p>
        </w:tc>
        <w:tc>
          <w:tcPr>
            <w:tcW w:w="4063" w:type="dxa"/>
            <w:noWrap/>
            <w:hideMark/>
          </w:tcPr>
          <w:p w14:paraId="41D5DC56" w14:textId="77777777" w:rsidR="002B2B6E" w:rsidRPr="006D023A" w:rsidRDefault="002B2B6E" w:rsidP="00652C92">
            <w:r w:rsidRPr="006D023A">
              <w:t>1,038,344</w:t>
            </w:r>
          </w:p>
        </w:tc>
        <w:tc>
          <w:tcPr>
            <w:tcW w:w="4063" w:type="dxa"/>
            <w:noWrap/>
            <w:hideMark/>
          </w:tcPr>
          <w:p w14:paraId="4472A436" w14:textId="77777777" w:rsidR="002B2B6E" w:rsidRPr="006D023A" w:rsidRDefault="002B2B6E" w:rsidP="00652C92">
            <w:r w:rsidRPr="006D023A">
              <w:t>1,038,344</w:t>
            </w:r>
          </w:p>
        </w:tc>
        <w:tc>
          <w:tcPr>
            <w:tcW w:w="3907" w:type="dxa"/>
            <w:noWrap/>
            <w:hideMark/>
          </w:tcPr>
          <w:p w14:paraId="7D1284B4" w14:textId="77777777" w:rsidR="002B2B6E" w:rsidRPr="006D023A" w:rsidRDefault="002B2B6E" w:rsidP="00652C92">
            <w:r w:rsidRPr="006D023A">
              <w:t>466,503</w:t>
            </w:r>
          </w:p>
        </w:tc>
        <w:tc>
          <w:tcPr>
            <w:tcW w:w="3907" w:type="dxa"/>
            <w:noWrap/>
            <w:hideMark/>
          </w:tcPr>
          <w:p w14:paraId="4A79EC78" w14:textId="77777777" w:rsidR="002B2B6E" w:rsidRPr="006D023A" w:rsidRDefault="002B2B6E" w:rsidP="00652C92">
            <w:r w:rsidRPr="006D023A">
              <w:t>466,503</w:t>
            </w:r>
          </w:p>
        </w:tc>
      </w:tr>
      <w:tr w:rsidR="002B2B6E" w:rsidRPr="006D023A" w14:paraId="54577107" w14:textId="77777777" w:rsidTr="00652C92">
        <w:trPr>
          <w:trHeight w:val="360"/>
        </w:trPr>
        <w:tc>
          <w:tcPr>
            <w:tcW w:w="3480" w:type="dxa"/>
            <w:noWrap/>
            <w:hideMark/>
          </w:tcPr>
          <w:p w14:paraId="1A411CDC" w14:textId="77777777" w:rsidR="002B2B6E" w:rsidRPr="006D023A" w:rsidRDefault="002B2B6E" w:rsidP="00652C92">
            <w:r w:rsidRPr="006D023A">
              <w:t>R2</w:t>
            </w:r>
          </w:p>
        </w:tc>
        <w:tc>
          <w:tcPr>
            <w:tcW w:w="4063" w:type="dxa"/>
            <w:noWrap/>
            <w:hideMark/>
          </w:tcPr>
          <w:p w14:paraId="4EFCEC87" w14:textId="77777777" w:rsidR="002B2B6E" w:rsidRPr="006D023A" w:rsidRDefault="002B2B6E" w:rsidP="00652C92">
            <w:r w:rsidRPr="006D023A">
              <w:t>0.586</w:t>
            </w:r>
          </w:p>
        </w:tc>
        <w:tc>
          <w:tcPr>
            <w:tcW w:w="4063" w:type="dxa"/>
            <w:noWrap/>
            <w:hideMark/>
          </w:tcPr>
          <w:p w14:paraId="580AD141" w14:textId="77777777" w:rsidR="002B2B6E" w:rsidRPr="006D023A" w:rsidRDefault="002B2B6E" w:rsidP="00652C92">
            <w:r w:rsidRPr="006D023A">
              <w:t>0.565</w:t>
            </w:r>
          </w:p>
        </w:tc>
        <w:tc>
          <w:tcPr>
            <w:tcW w:w="3907" w:type="dxa"/>
            <w:noWrap/>
            <w:hideMark/>
          </w:tcPr>
          <w:p w14:paraId="320A9F21" w14:textId="77777777" w:rsidR="002B2B6E" w:rsidRPr="006D023A" w:rsidRDefault="002B2B6E" w:rsidP="00652C92">
            <w:r w:rsidRPr="006D023A">
              <w:t>0.498</w:t>
            </w:r>
          </w:p>
        </w:tc>
        <w:tc>
          <w:tcPr>
            <w:tcW w:w="3907" w:type="dxa"/>
            <w:noWrap/>
            <w:hideMark/>
          </w:tcPr>
          <w:p w14:paraId="5C8779C5" w14:textId="77777777" w:rsidR="002B2B6E" w:rsidRPr="006D023A" w:rsidRDefault="002B2B6E" w:rsidP="00652C92">
            <w:r w:rsidRPr="006D023A">
              <w:t>0.401</w:t>
            </w:r>
          </w:p>
        </w:tc>
      </w:tr>
      <w:tr w:rsidR="002B2B6E" w:rsidRPr="006D023A" w14:paraId="3FED8168" w14:textId="77777777" w:rsidTr="00652C92">
        <w:trPr>
          <w:trHeight w:val="360"/>
        </w:trPr>
        <w:tc>
          <w:tcPr>
            <w:tcW w:w="3480" w:type="dxa"/>
            <w:noWrap/>
            <w:hideMark/>
          </w:tcPr>
          <w:p w14:paraId="3997FA0D" w14:textId="77777777" w:rsidR="002B2B6E" w:rsidRPr="006D023A" w:rsidRDefault="002B2B6E" w:rsidP="00652C92">
            <w:r w:rsidRPr="006D023A">
              <w:t>Adjusted R2</w:t>
            </w:r>
          </w:p>
        </w:tc>
        <w:tc>
          <w:tcPr>
            <w:tcW w:w="4063" w:type="dxa"/>
            <w:noWrap/>
            <w:hideMark/>
          </w:tcPr>
          <w:p w14:paraId="16609CC4" w14:textId="77777777" w:rsidR="002B2B6E" w:rsidRPr="006D023A" w:rsidRDefault="002B2B6E" w:rsidP="00652C92">
            <w:r w:rsidRPr="006D023A">
              <w:t>0.586</w:t>
            </w:r>
          </w:p>
        </w:tc>
        <w:tc>
          <w:tcPr>
            <w:tcW w:w="4063" w:type="dxa"/>
            <w:noWrap/>
            <w:hideMark/>
          </w:tcPr>
          <w:p w14:paraId="136ACF17" w14:textId="77777777" w:rsidR="002B2B6E" w:rsidRPr="006D023A" w:rsidRDefault="002B2B6E" w:rsidP="00652C92">
            <w:r w:rsidRPr="006D023A">
              <w:t>0.565</w:t>
            </w:r>
          </w:p>
        </w:tc>
        <w:tc>
          <w:tcPr>
            <w:tcW w:w="3907" w:type="dxa"/>
            <w:noWrap/>
            <w:hideMark/>
          </w:tcPr>
          <w:p w14:paraId="03976E90" w14:textId="77777777" w:rsidR="002B2B6E" w:rsidRPr="006D023A" w:rsidRDefault="002B2B6E" w:rsidP="00652C92">
            <w:r w:rsidRPr="006D023A">
              <w:t>0.498</w:t>
            </w:r>
          </w:p>
        </w:tc>
        <w:tc>
          <w:tcPr>
            <w:tcW w:w="3907" w:type="dxa"/>
            <w:noWrap/>
            <w:hideMark/>
          </w:tcPr>
          <w:p w14:paraId="63794F8B" w14:textId="77777777" w:rsidR="002B2B6E" w:rsidRPr="006D023A" w:rsidRDefault="002B2B6E" w:rsidP="00652C92">
            <w:r w:rsidRPr="006D023A">
              <w:t>0.401</w:t>
            </w:r>
          </w:p>
        </w:tc>
      </w:tr>
      <w:tr w:rsidR="002B2B6E" w:rsidRPr="006D023A" w14:paraId="2976ABC1" w14:textId="77777777" w:rsidTr="00652C92">
        <w:trPr>
          <w:trHeight w:val="360"/>
        </w:trPr>
        <w:tc>
          <w:tcPr>
            <w:tcW w:w="3480" w:type="dxa"/>
            <w:noWrap/>
            <w:hideMark/>
          </w:tcPr>
          <w:p w14:paraId="158A3A91" w14:textId="77777777" w:rsidR="002B2B6E" w:rsidRPr="006D023A" w:rsidRDefault="002B2B6E" w:rsidP="00652C92">
            <w:r w:rsidRPr="006D023A">
              <w:t>Residual Std. Error</w:t>
            </w:r>
          </w:p>
        </w:tc>
        <w:tc>
          <w:tcPr>
            <w:tcW w:w="4063" w:type="dxa"/>
            <w:noWrap/>
            <w:hideMark/>
          </w:tcPr>
          <w:p w14:paraId="72F58099" w14:textId="77777777" w:rsidR="002B2B6E" w:rsidRPr="006D023A" w:rsidRDefault="002B2B6E" w:rsidP="00652C92">
            <w:r w:rsidRPr="006D023A">
              <w:t>0.491 (df = 1038313)</w:t>
            </w:r>
          </w:p>
        </w:tc>
        <w:tc>
          <w:tcPr>
            <w:tcW w:w="4063" w:type="dxa"/>
            <w:noWrap/>
            <w:hideMark/>
          </w:tcPr>
          <w:p w14:paraId="4F536910" w14:textId="77777777" w:rsidR="002B2B6E" w:rsidRPr="006D023A" w:rsidRDefault="002B2B6E" w:rsidP="00652C92">
            <w:r w:rsidRPr="006D023A">
              <w:t>0.503 (df = 1038313)</w:t>
            </w:r>
          </w:p>
        </w:tc>
        <w:tc>
          <w:tcPr>
            <w:tcW w:w="3907" w:type="dxa"/>
            <w:noWrap/>
            <w:hideMark/>
          </w:tcPr>
          <w:p w14:paraId="4DF271D7" w14:textId="77777777" w:rsidR="002B2B6E" w:rsidRPr="006D023A" w:rsidRDefault="002B2B6E" w:rsidP="00652C92">
            <w:r w:rsidRPr="006D023A">
              <w:t>0.423 (df = 466473)</w:t>
            </w:r>
          </w:p>
        </w:tc>
        <w:tc>
          <w:tcPr>
            <w:tcW w:w="3907" w:type="dxa"/>
            <w:noWrap/>
            <w:hideMark/>
          </w:tcPr>
          <w:p w14:paraId="69061594" w14:textId="77777777" w:rsidR="002B2B6E" w:rsidRPr="006D023A" w:rsidRDefault="002B2B6E" w:rsidP="00652C92">
            <w:r w:rsidRPr="006D023A">
              <w:t>0.463 (df = 466473)</w:t>
            </w:r>
          </w:p>
        </w:tc>
      </w:tr>
      <w:tr w:rsidR="002B2B6E" w:rsidRPr="006D023A" w14:paraId="6F55F5DE" w14:textId="77777777" w:rsidTr="00652C92">
        <w:trPr>
          <w:trHeight w:val="360"/>
        </w:trPr>
        <w:tc>
          <w:tcPr>
            <w:tcW w:w="3480" w:type="dxa"/>
            <w:noWrap/>
            <w:hideMark/>
          </w:tcPr>
          <w:p w14:paraId="48A7CE8C" w14:textId="77777777" w:rsidR="002B2B6E" w:rsidRPr="006D023A" w:rsidRDefault="002B2B6E" w:rsidP="00652C92">
            <w:r w:rsidRPr="006D023A">
              <w:t>F Statistic</w:t>
            </w:r>
          </w:p>
        </w:tc>
        <w:tc>
          <w:tcPr>
            <w:tcW w:w="4063" w:type="dxa"/>
            <w:noWrap/>
            <w:hideMark/>
          </w:tcPr>
          <w:p w14:paraId="68ABBCFB" w14:textId="77777777" w:rsidR="002B2B6E" w:rsidRPr="006D023A" w:rsidRDefault="002B2B6E" w:rsidP="00652C92">
            <w:r w:rsidRPr="006D023A">
              <w:t>49,040.170*** (df = 30; 1038313)</w:t>
            </w:r>
          </w:p>
        </w:tc>
        <w:tc>
          <w:tcPr>
            <w:tcW w:w="4063" w:type="dxa"/>
            <w:noWrap/>
            <w:hideMark/>
          </w:tcPr>
          <w:p w14:paraId="1F7DC725" w14:textId="77777777" w:rsidR="002B2B6E" w:rsidRPr="006D023A" w:rsidRDefault="002B2B6E" w:rsidP="00652C92">
            <w:r w:rsidRPr="006D023A">
              <w:t>44,987.350*** (df = 30; 1038313)</w:t>
            </w:r>
          </w:p>
        </w:tc>
        <w:tc>
          <w:tcPr>
            <w:tcW w:w="3907" w:type="dxa"/>
            <w:noWrap/>
            <w:hideMark/>
          </w:tcPr>
          <w:p w14:paraId="374DA7BD" w14:textId="77777777" w:rsidR="002B2B6E" w:rsidRPr="006D023A" w:rsidRDefault="002B2B6E" w:rsidP="00652C92">
            <w:r w:rsidRPr="006D023A">
              <w:t>15,975.640*** (df = 29; 466473)</w:t>
            </w:r>
          </w:p>
        </w:tc>
        <w:tc>
          <w:tcPr>
            <w:tcW w:w="3907" w:type="dxa"/>
            <w:noWrap/>
            <w:hideMark/>
          </w:tcPr>
          <w:p w14:paraId="3928DA92" w14:textId="77777777" w:rsidR="002B2B6E" w:rsidRPr="006D023A" w:rsidRDefault="002B2B6E" w:rsidP="00652C92">
            <w:r w:rsidRPr="006D023A">
              <w:t>10,749.210*** (df = 29; 466473)</w:t>
            </w:r>
          </w:p>
        </w:tc>
      </w:tr>
    </w:tbl>
    <w:p w14:paraId="2C4961B5" w14:textId="2F95FCA3" w:rsidR="002F3AE2" w:rsidRDefault="00D31CF6">
      <w:pPr>
        <w:rPr>
          <w:sz w:val="18"/>
          <w:szCs w:val="18"/>
        </w:rPr>
      </w:pPr>
      <w:r>
        <w:rPr>
          <w:sz w:val="18"/>
          <w:szCs w:val="18"/>
        </w:rPr>
        <w:t>Fuente: elaboración propia, 2023.</w:t>
      </w:r>
    </w:p>
    <w:p w14:paraId="163635FF" w14:textId="77777777" w:rsidR="002F3AE2" w:rsidRDefault="002F3AE2"/>
    <w:p w14:paraId="44242BA3" w14:textId="77777777" w:rsidR="002F3AE2" w:rsidRDefault="00D31CF6">
      <w:pPr>
        <w:pStyle w:val="Ttulo2"/>
        <w:numPr>
          <w:ilvl w:val="1"/>
          <w:numId w:val="8"/>
        </w:numPr>
      </w:pPr>
      <w:bookmarkStart w:id="67" w:name="_heading=h.3q5sasy" w:colFirst="0" w:colLast="0"/>
      <w:bookmarkEnd w:id="67"/>
      <w:r>
        <w:t>Análisis de los Resultados del Modelo: 2020</w:t>
      </w:r>
    </w:p>
    <w:p w14:paraId="70BC6544" w14:textId="77777777" w:rsidR="007A1C20" w:rsidRPr="007A1C20" w:rsidRDefault="007A1C20" w:rsidP="007A1C20">
      <w:pPr>
        <w:rPr>
          <w:b/>
          <w:bCs/>
        </w:rPr>
      </w:pPr>
      <w:r w:rsidRPr="007A1C20">
        <w:rPr>
          <w:b/>
          <w:bCs/>
        </w:rPr>
        <w:t>Horas trabajadas</w:t>
      </w:r>
    </w:p>
    <w:p w14:paraId="0685DA0B" w14:textId="77777777" w:rsidR="007A1C20" w:rsidRDefault="007A1C20" w:rsidP="007A1C20">
      <w:r>
        <w:t xml:space="preserve">Un incremento de un 1% en las horas trabajadas se asocia con un incremento de un 0.59% en el salario, manteniendo constantes todas las demás variables. Para el caso de los dos quintiles de ingresos más bajos dicha elasticidad es de 0.61%. </w:t>
      </w:r>
    </w:p>
    <w:p w14:paraId="580A80AE" w14:textId="77777777" w:rsidR="007A1C20" w:rsidRPr="007A1C20" w:rsidRDefault="007A1C20" w:rsidP="007A1C20">
      <w:pPr>
        <w:rPr>
          <w:b/>
          <w:bCs/>
        </w:rPr>
      </w:pPr>
      <w:r w:rsidRPr="007A1C20">
        <w:rPr>
          <w:b/>
          <w:bCs/>
        </w:rPr>
        <w:lastRenderedPageBreak/>
        <w:t>Tiempo</w:t>
      </w:r>
    </w:p>
    <w:p w14:paraId="25F78541" w14:textId="77777777" w:rsidR="007A1C20" w:rsidRDefault="007A1C20" w:rsidP="007A1C20">
      <w:r>
        <w:t>En el caso de las regresiones en las que se utiliza tiempo como variable binaria, la evidencia indica que aquellas personas que trabajan 40 horas o más ganan hasta 55% más que aquellas personas que trabajan menos de esa cantidad. Por otro lado, para los estratos de ingresos bajos y muy bajos dicha condición alcanza hasta un 60%. De manera lógica el tiempo de trabajo es un determinante clave a la hora de explicar el salario obtenido.</w:t>
      </w:r>
    </w:p>
    <w:p w14:paraId="23BFD3A0" w14:textId="77777777" w:rsidR="007A1C20" w:rsidRPr="007A1C20" w:rsidRDefault="007A1C20" w:rsidP="007A1C20">
      <w:pPr>
        <w:rPr>
          <w:b/>
          <w:bCs/>
        </w:rPr>
      </w:pPr>
      <w:r w:rsidRPr="007A1C20">
        <w:rPr>
          <w:b/>
          <w:bCs/>
        </w:rPr>
        <w:t>Título de secundaria</w:t>
      </w:r>
    </w:p>
    <w:p w14:paraId="11265FC5" w14:textId="77777777" w:rsidR="007A1C20" w:rsidRDefault="007A1C20" w:rsidP="007A1C20">
      <w:r>
        <w:t>En términos generales, contar con un título de grado de secundaria en 2020 sigue teniendo importancia, aunque su valor disminuye ya que para 2010 dicho coeficiente permitía explicar diferencias de salario de hasta un 23% mientras que para 2020 esa diferencia es de 14.3%. Por el contrario, para las personas ubicadas en los quintiles de bajos ingresos las diferencias de salarios explicadas por esta variable pasa de 10% en 2010 al 14.6% en 2020.</w:t>
      </w:r>
    </w:p>
    <w:p w14:paraId="0834B65A" w14:textId="77777777" w:rsidR="007A1C20" w:rsidRDefault="007A1C20" w:rsidP="007A1C20">
      <w:r>
        <w:t>La reducción a nivel general puede explicarse por la transición de la economía costarricense hacia el desarrollo de servicios de alta tecnología, intensivos en capital humano de mayor calificación y donde el empleo tiende a crecer.</w:t>
      </w:r>
    </w:p>
    <w:p w14:paraId="69444D7F" w14:textId="77777777" w:rsidR="007A1C20" w:rsidRDefault="007A1C20" w:rsidP="007A1C20">
      <w:r>
        <w:t xml:space="preserve">En la última década el país ha experimentado un crecimiento sostenido de las actividades productivas y del empleo en las zonas francas, en contraste con el resto del tejido productivo donde el aumento de la productividad y el empleo ha sido lento e insuficiente para generar un crecimiento sostenido y más equilibrado entre el sector definitivo y no definitivo de la estructura productiva.  </w:t>
      </w:r>
    </w:p>
    <w:p w14:paraId="7C5DE0D1" w14:textId="77777777" w:rsidR="007A1C20" w:rsidRPr="007A1C20" w:rsidRDefault="007A1C20" w:rsidP="007A1C20">
      <w:pPr>
        <w:rPr>
          <w:b/>
          <w:bCs/>
        </w:rPr>
      </w:pPr>
      <w:r w:rsidRPr="007A1C20">
        <w:rPr>
          <w:b/>
          <w:bCs/>
        </w:rPr>
        <w:t>Título universitario</w:t>
      </w:r>
    </w:p>
    <w:p w14:paraId="3886B068" w14:textId="77777777" w:rsidR="007A1C20" w:rsidRDefault="007A1C20" w:rsidP="007A1C20">
      <w:r>
        <w:t>En cuanto a contar con título universitario, se obtiene que, a nivel general, contar con este significa obtener, en promedio, un salario de hasta un 61% más que en el caso de no tenerlo. Para las personas que se ubican en los quintiles de ingresos más bajos, la compensación por tener título universitario se sitúa en un 13.4%</w:t>
      </w:r>
    </w:p>
    <w:p w14:paraId="222A50A3" w14:textId="77777777" w:rsidR="007A1C20" w:rsidRPr="007A1C20" w:rsidRDefault="007A1C20" w:rsidP="007A1C20">
      <w:pPr>
        <w:rPr>
          <w:b/>
          <w:bCs/>
        </w:rPr>
      </w:pPr>
      <w:r w:rsidRPr="007A1C20">
        <w:rPr>
          <w:b/>
          <w:bCs/>
        </w:rPr>
        <w:t>Empresa</w:t>
      </w:r>
    </w:p>
    <w:p w14:paraId="4C64424C" w14:textId="77777777" w:rsidR="007A1C20" w:rsidRDefault="007A1C20" w:rsidP="007A1C20">
      <w:r>
        <w:t>En 2020 trabajar en una empresa con 100 trabajadores o más indica que las personas tienen, en promedio, un salario de 16.5% más que si trabajaran en una empresa de menor tamaño. Para las personas ubicadas en los quintiles de ingresos bajos la evidencia indica que la diferencia es de un 9.8%.</w:t>
      </w:r>
    </w:p>
    <w:p w14:paraId="3D504995" w14:textId="77777777" w:rsidR="007A1C20" w:rsidRPr="007A1C20" w:rsidRDefault="007A1C20" w:rsidP="007A1C20">
      <w:pPr>
        <w:rPr>
          <w:b/>
          <w:bCs/>
        </w:rPr>
      </w:pPr>
      <w:r w:rsidRPr="007A1C20">
        <w:rPr>
          <w:b/>
          <w:bCs/>
        </w:rPr>
        <w:t>Inglés</w:t>
      </w:r>
    </w:p>
    <w:p w14:paraId="4C23A927" w14:textId="77777777" w:rsidR="007A1C20" w:rsidRDefault="007A1C20" w:rsidP="007A1C20">
      <w:r>
        <w:lastRenderedPageBreak/>
        <w:t xml:space="preserve">En 2020, en términos generales, contar con dominio del inglés se asocia con un incremento de un 21.8% en los ingresos de las personas. Puede apreciarse de manera clara como este coeficiente sigue siendo muy significativo a pesar de que tiene un menor valor con respecto a 2010. La importancia del inglés puede explicarse porque el mercado laboral se encuentra influenciado por los flujos de inversión extranjera directa y por el proceso de relocalización del capital global que la economía mundial ha experimentado en las últimas décadas. </w:t>
      </w:r>
    </w:p>
    <w:p w14:paraId="0F1D16B6" w14:textId="77777777" w:rsidR="007A1C20" w:rsidRPr="007A1C20" w:rsidRDefault="007A1C20" w:rsidP="007A1C20">
      <w:pPr>
        <w:rPr>
          <w:b/>
          <w:bCs/>
        </w:rPr>
      </w:pPr>
      <w:r w:rsidRPr="007A1C20">
        <w:rPr>
          <w:b/>
          <w:bCs/>
        </w:rPr>
        <w:t>Aseguramiento</w:t>
      </w:r>
    </w:p>
    <w:p w14:paraId="69FCF9EA" w14:textId="77777777" w:rsidR="007A1C20" w:rsidRDefault="007A1C20" w:rsidP="007A1C20">
      <w:r>
        <w:t>En lo que respecta a esta variable, las personas que se encuentran aseguradas ganan un 20% más de salario en términos generales. Cuando se reduce el conjunto de datos a los dos quintiles de ingresos más bajos dicho coeficiente alcanza el 27%.</w:t>
      </w:r>
    </w:p>
    <w:p w14:paraId="290C6FE2" w14:textId="77777777" w:rsidR="007A1C20" w:rsidRPr="007A1C20" w:rsidRDefault="007A1C20" w:rsidP="007A1C20">
      <w:pPr>
        <w:rPr>
          <w:b/>
          <w:bCs/>
        </w:rPr>
      </w:pPr>
      <w:r w:rsidRPr="007A1C20">
        <w:rPr>
          <w:b/>
          <w:bCs/>
        </w:rPr>
        <w:t>Ocupaciones elementales</w:t>
      </w:r>
    </w:p>
    <w:p w14:paraId="5D2CFDD4" w14:textId="77777777" w:rsidR="007A1C20" w:rsidRDefault="007A1C20" w:rsidP="007A1C20">
      <w:r>
        <w:t>Respecto a las ocupaciones elementales se obtiene que las personas que se ubican en estas ocupaciones ganan en promedio 19.3% menos que las personas ocupadas en el resto. Para las personas de los dos quintiles de ingresos más bajos que se encuentran en estas ocupaciones el coeficiente es 10%.</w:t>
      </w:r>
    </w:p>
    <w:p w14:paraId="221287DB" w14:textId="77777777" w:rsidR="007A1C20" w:rsidRPr="007A1C20" w:rsidRDefault="007A1C20" w:rsidP="007A1C20">
      <w:pPr>
        <w:rPr>
          <w:b/>
          <w:bCs/>
        </w:rPr>
      </w:pPr>
      <w:r w:rsidRPr="007A1C20">
        <w:rPr>
          <w:b/>
          <w:bCs/>
        </w:rPr>
        <w:t>Asociación a sindicato</w:t>
      </w:r>
    </w:p>
    <w:p w14:paraId="3BF2AE3B" w14:textId="77777777" w:rsidR="007A1C20" w:rsidRDefault="007A1C20" w:rsidP="007A1C20">
      <w:r>
        <w:t>Las personas que están afiliadas a un sindicato de trabajadores ganan hasta un 18% más que las que no. Para el caso de los quintiles de bajo ingreso dicho coeficiente es de 14.7%.</w:t>
      </w:r>
    </w:p>
    <w:p w14:paraId="6812E6D2" w14:textId="77777777" w:rsidR="007A1C20" w:rsidRPr="007A1C20" w:rsidRDefault="007A1C20" w:rsidP="007A1C20">
      <w:pPr>
        <w:rPr>
          <w:b/>
          <w:bCs/>
        </w:rPr>
      </w:pPr>
      <w:r w:rsidRPr="007A1C20">
        <w:rPr>
          <w:b/>
          <w:bCs/>
        </w:rPr>
        <w:t xml:space="preserve">Central </w:t>
      </w:r>
    </w:p>
    <w:p w14:paraId="382DFAE1" w14:textId="77777777" w:rsidR="007A1C20" w:rsidRDefault="007A1C20" w:rsidP="007A1C20">
      <w:r>
        <w:t>Por región de planificación, las personas que trabajan en la región central ganan en promedio hasta 5.4% más. Para el caso de los quintiles de ingresos bajos dicho coeficiente es de 4.4%.</w:t>
      </w:r>
    </w:p>
    <w:p w14:paraId="3D2AE033" w14:textId="77777777" w:rsidR="00922DE0" w:rsidRPr="00B50C87" w:rsidRDefault="00922DE0" w:rsidP="00922DE0">
      <w:pPr>
        <w:rPr>
          <w:b/>
          <w:bCs/>
        </w:rPr>
      </w:pPr>
      <w:r w:rsidRPr="00B50C87">
        <w:rPr>
          <w:b/>
          <w:bCs/>
        </w:rPr>
        <w:t>Rama de actividad</w:t>
      </w:r>
    </w:p>
    <w:p w14:paraId="5C72DA3B" w14:textId="4418EEFC" w:rsidR="00922DE0" w:rsidRDefault="00922DE0" w:rsidP="007A1C20">
      <w:r w:rsidRPr="00B50C87">
        <w:t xml:space="preserve">Con respecto a la rama de actividad en el empleo principal, todas las actividades sus coeficientes indican que poseen un salario mayor en comparación con la rama de agricultura (escenario base). No obstante, la rama de actividad de hogares como empleadores es un </w:t>
      </w:r>
      <w:r w:rsidR="0078371E" w:rsidRPr="00B50C87">
        <w:t>20.8</w:t>
      </w:r>
      <w:r w:rsidRPr="00B50C87">
        <w:t xml:space="preserve">% </w:t>
      </w:r>
      <w:r w:rsidR="0078371E" w:rsidRPr="00B50C87">
        <w:t xml:space="preserve">y 35.8% a nivel </w:t>
      </w:r>
      <w:r w:rsidR="00E843EF" w:rsidRPr="00B50C87">
        <w:t>con el tiempo de trabajo especificado en horas de trabajo</w:t>
      </w:r>
      <w:r w:rsidR="0078371E" w:rsidRPr="00B50C87">
        <w:t xml:space="preserve"> </w:t>
      </w:r>
      <w:r w:rsidRPr="00B50C87">
        <w:t>menos que agricultura</w:t>
      </w:r>
      <w:r w:rsidR="00E843EF" w:rsidRPr="00B50C87">
        <w:t xml:space="preserve"> y para el caso de las regresiones especificas en tiempo discreto es de entre 4.5% </w:t>
      </w:r>
      <w:r w:rsidR="00E843EF">
        <w:t>y 9.8% menos.</w:t>
      </w:r>
    </w:p>
    <w:p w14:paraId="56FE557D" w14:textId="5F0CF294" w:rsidR="007A1C20" w:rsidRPr="007A1C20" w:rsidRDefault="007A1C20" w:rsidP="007A1C20">
      <w:pPr>
        <w:rPr>
          <w:b/>
          <w:bCs/>
        </w:rPr>
      </w:pPr>
      <w:r w:rsidRPr="007A1C20">
        <w:rPr>
          <w:b/>
          <w:bCs/>
        </w:rPr>
        <w:t>Brecha</w:t>
      </w:r>
      <w:r w:rsidR="00B50C87">
        <w:rPr>
          <w:b/>
          <w:bCs/>
        </w:rPr>
        <w:t xml:space="preserve"> salarial</w:t>
      </w:r>
      <w:r w:rsidRPr="007A1C20">
        <w:rPr>
          <w:b/>
          <w:bCs/>
        </w:rPr>
        <w:t xml:space="preserve"> de género</w:t>
      </w:r>
    </w:p>
    <w:p w14:paraId="76228EBF" w14:textId="77777777" w:rsidR="007A1C20" w:rsidRDefault="007A1C20" w:rsidP="007A1C20">
      <w:r>
        <w:t xml:space="preserve">Una vez analizadas las distintas variables que determinan el nivel de salario de manera objetiva tales como: cantidad de horas trabajadas, sector de actividad, zona, tamaño de empresa, educación y manejo de inglés; la variable sexo indica que cuando una persona es hombre, el </w:t>
      </w:r>
      <w:r>
        <w:lastRenderedPageBreak/>
        <w:t>ingreso es entre 11.7% y 15.4% mayor que cuando una persona es mujer. O lo que es lo mismo, las mujeres ganan entre 11.7% y 15.4% menos que los hombres, controlando por otras variables.</w:t>
      </w:r>
    </w:p>
    <w:p w14:paraId="744867FD" w14:textId="26CB3CA2" w:rsidR="002F3AE2" w:rsidRDefault="007A1C20" w:rsidP="007A1C20">
      <w:r>
        <w:t>Para el caso de los quintiles de ingresos bajos dicho coeficiente se encuentra entre 9.1% y 14.5%. Esto quiere decir que para una persona hombre en estos quintiles el ingreso salarial es entre 9.1% y 14.5% mayor que cuando una persona es mujer.</w:t>
      </w:r>
    </w:p>
    <w:p w14:paraId="580BA4EB" w14:textId="77777777" w:rsidR="00922DE0" w:rsidRDefault="00922DE0"/>
    <w:p w14:paraId="1CE06A17" w14:textId="30369053" w:rsidR="007A1C20" w:rsidRDefault="00D31CF6">
      <w:pPr>
        <w:pBdr>
          <w:top w:val="nil"/>
          <w:left w:val="nil"/>
          <w:bottom w:val="nil"/>
          <w:right w:val="nil"/>
          <w:between w:val="nil"/>
        </w:pBdr>
        <w:spacing w:before="0" w:after="200" w:line="240" w:lineRule="auto"/>
        <w:rPr>
          <w:b/>
          <w:color w:val="1F3864"/>
          <w:sz w:val="22"/>
          <w:szCs w:val="22"/>
        </w:rPr>
      </w:pPr>
      <w:bookmarkStart w:id="68" w:name="_heading=h.25b2l0r" w:colFirst="0" w:colLast="0"/>
      <w:bookmarkEnd w:id="68"/>
      <w:r>
        <w:rPr>
          <w:b/>
          <w:color w:val="1F3864"/>
          <w:sz w:val="22"/>
          <w:szCs w:val="22"/>
        </w:rPr>
        <w:t>Cuadro 13. Elasticidades y semi-elasticidades obtenidas, 2020.</w:t>
      </w:r>
    </w:p>
    <w:tbl>
      <w:tblPr>
        <w:tblStyle w:val="Tablaconcuadrcula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1824"/>
        <w:gridCol w:w="1824"/>
        <w:gridCol w:w="1756"/>
        <w:gridCol w:w="1687"/>
      </w:tblGrid>
      <w:tr w:rsidR="007A1C20" w:rsidRPr="007A1C20" w14:paraId="011CF541" w14:textId="77777777" w:rsidTr="00652C92">
        <w:trPr>
          <w:trHeight w:val="375"/>
        </w:trPr>
        <w:tc>
          <w:tcPr>
            <w:tcW w:w="5598" w:type="dxa"/>
            <w:gridSpan w:val="3"/>
            <w:noWrap/>
            <w:hideMark/>
          </w:tcPr>
          <w:p w14:paraId="62640630" w14:textId="77777777" w:rsidR="007A1C20" w:rsidRPr="007A1C20" w:rsidRDefault="007A1C20" w:rsidP="007A1C20">
            <w:pPr>
              <w:spacing w:after="160" w:line="259" w:lineRule="auto"/>
              <w:rPr>
                <w:i/>
                <w:iCs/>
              </w:rPr>
            </w:pPr>
            <w:r w:rsidRPr="007A1C20">
              <w:rPr>
                <w:i/>
                <w:iCs/>
              </w:rPr>
              <w:t>Dependent variable:</w:t>
            </w:r>
          </w:p>
        </w:tc>
        <w:tc>
          <w:tcPr>
            <w:tcW w:w="1919" w:type="dxa"/>
            <w:noWrap/>
            <w:hideMark/>
          </w:tcPr>
          <w:p w14:paraId="324E4112" w14:textId="77777777" w:rsidR="007A1C20" w:rsidRPr="007A1C20" w:rsidRDefault="007A1C20" w:rsidP="007A1C20">
            <w:pPr>
              <w:spacing w:after="160" w:line="259" w:lineRule="auto"/>
              <w:rPr>
                <w:i/>
                <w:iCs/>
              </w:rPr>
            </w:pPr>
          </w:p>
        </w:tc>
        <w:tc>
          <w:tcPr>
            <w:tcW w:w="1843" w:type="dxa"/>
            <w:noWrap/>
            <w:hideMark/>
          </w:tcPr>
          <w:p w14:paraId="7F231D03" w14:textId="77777777" w:rsidR="007A1C20" w:rsidRPr="007A1C20" w:rsidRDefault="007A1C20" w:rsidP="007A1C20">
            <w:pPr>
              <w:spacing w:after="160" w:line="259" w:lineRule="auto"/>
            </w:pPr>
          </w:p>
        </w:tc>
      </w:tr>
      <w:tr w:rsidR="007A1C20" w:rsidRPr="007A1C20" w14:paraId="0D9C29E0" w14:textId="77777777" w:rsidTr="00652C92">
        <w:trPr>
          <w:trHeight w:val="360"/>
        </w:trPr>
        <w:tc>
          <w:tcPr>
            <w:tcW w:w="3603" w:type="dxa"/>
            <w:gridSpan w:val="2"/>
            <w:noWrap/>
            <w:hideMark/>
          </w:tcPr>
          <w:p w14:paraId="4EF96726" w14:textId="77777777" w:rsidR="007A1C20" w:rsidRPr="007A1C20" w:rsidRDefault="007A1C20" w:rsidP="007A1C20">
            <w:pPr>
              <w:spacing w:after="160" w:line="259" w:lineRule="auto"/>
            </w:pPr>
            <w:r w:rsidRPr="007A1C20">
              <w:t>log(spmn)</w:t>
            </w:r>
          </w:p>
        </w:tc>
        <w:tc>
          <w:tcPr>
            <w:tcW w:w="1995" w:type="dxa"/>
            <w:noWrap/>
            <w:hideMark/>
          </w:tcPr>
          <w:p w14:paraId="50F700E9" w14:textId="77777777" w:rsidR="007A1C20" w:rsidRPr="007A1C20" w:rsidRDefault="007A1C20" w:rsidP="007A1C20">
            <w:pPr>
              <w:spacing w:after="160" w:line="259" w:lineRule="auto"/>
            </w:pPr>
          </w:p>
        </w:tc>
        <w:tc>
          <w:tcPr>
            <w:tcW w:w="1919" w:type="dxa"/>
            <w:noWrap/>
            <w:hideMark/>
          </w:tcPr>
          <w:p w14:paraId="2EEAC35C" w14:textId="77777777" w:rsidR="007A1C20" w:rsidRPr="007A1C20" w:rsidRDefault="007A1C20" w:rsidP="007A1C20">
            <w:pPr>
              <w:spacing w:after="160" w:line="259" w:lineRule="auto"/>
            </w:pPr>
          </w:p>
        </w:tc>
        <w:tc>
          <w:tcPr>
            <w:tcW w:w="1843" w:type="dxa"/>
            <w:noWrap/>
            <w:hideMark/>
          </w:tcPr>
          <w:p w14:paraId="7F557CA8" w14:textId="77777777" w:rsidR="007A1C20" w:rsidRPr="007A1C20" w:rsidRDefault="007A1C20" w:rsidP="007A1C20">
            <w:pPr>
              <w:spacing w:after="160" w:line="259" w:lineRule="auto"/>
            </w:pPr>
          </w:p>
        </w:tc>
      </w:tr>
      <w:tr w:rsidR="007A1C20" w:rsidRPr="007A1C20" w14:paraId="6A366F24" w14:textId="77777777" w:rsidTr="00652C92">
        <w:trPr>
          <w:trHeight w:val="360"/>
        </w:trPr>
        <w:tc>
          <w:tcPr>
            <w:tcW w:w="1608" w:type="dxa"/>
            <w:noWrap/>
            <w:hideMark/>
          </w:tcPr>
          <w:p w14:paraId="3AFF3F22" w14:textId="77777777" w:rsidR="007A1C20" w:rsidRPr="007A1C20" w:rsidRDefault="007A1C20" w:rsidP="007A1C20">
            <w:pPr>
              <w:spacing w:after="160" w:line="259" w:lineRule="auto"/>
            </w:pPr>
          </w:p>
        </w:tc>
        <w:tc>
          <w:tcPr>
            <w:tcW w:w="1995" w:type="dxa"/>
            <w:noWrap/>
            <w:hideMark/>
          </w:tcPr>
          <w:p w14:paraId="6D25BD23" w14:textId="77777777" w:rsidR="007A1C20" w:rsidRPr="007A1C20" w:rsidRDefault="007A1C20" w:rsidP="007A1C20">
            <w:pPr>
              <w:spacing w:after="160" w:line="259" w:lineRule="auto"/>
            </w:pPr>
          </w:p>
        </w:tc>
        <w:tc>
          <w:tcPr>
            <w:tcW w:w="1995" w:type="dxa"/>
            <w:noWrap/>
            <w:hideMark/>
          </w:tcPr>
          <w:p w14:paraId="5BD5D3FC" w14:textId="77777777" w:rsidR="007A1C20" w:rsidRPr="007A1C20" w:rsidRDefault="007A1C20" w:rsidP="007A1C20">
            <w:pPr>
              <w:spacing w:after="160" w:line="259" w:lineRule="auto"/>
            </w:pPr>
          </w:p>
        </w:tc>
        <w:tc>
          <w:tcPr>
            <w:tcW w:w="1919" w:type="dxa"/>
            <w:noWrap/>
            <w:hideMark/>
          </w:tcPr>
          <w:p w14:paraId="35325685" w14:textId="77777777" w:rsidR="007A1C20" w:rsidRPr="007A1C20" w:rsidRDefault="007A1C20" w:rsidP="007A1C20">
            <w:pPr>
              <w:spacing w:after="160" w:line="259" w:lineRule="auto"/>
            </w:pPr>
          </w:p>
        </w:tc>
        <w:tc>
          <w:tcPr>
            <w:tcW w:w="1843" w:type="dxa"/>
            <w:noWrap/>
            <w:hideMark/>
          </w:tcPr>
          <w:p w14:paraId="672DFC56" w14:textId="77777777" w:rsidR="007A1C20" w:rsidRPr="007A1C20" w:rsidRDefault="007A1C20" w:rsidP="007A1C20">
            <w:pPr>
              <w:spacing w:after="160" w:line="259" w:lineRule="auto"/>
            </w:pPr>
          </w:p>
        </w:tc>
      </w:tr>
      <w:tr w:rsidR="007A1C20" w:rsidRPr="007A1C20" w14:paraId="179789EA" w14:textId="77777777" w:rsidTr="00652C92">
        <w:trPr>
          <w:trHeight w:val="360"/>
        </w:trPr>
        <w:tc>
          <w:tcPr>
            <w:tcW w:w="1608" w:type="dxa"/>
            <w:noWrap/>
            <w:hideMark/>
          </w:tcPr>
          <w:p w14:paraId="4552BA9A" w14:textId="77777777" w:rsidR="007A1C20" w:rsidRPr="007A1C20" w:rsidRDefault="007A1C20" w:rsidP="007A1C20">
            <w:pPr>
              <w:spacing w:after="160" w:line="259" w:lineRule="auto"/>
            </w:pPr>
          </w:p>
        </w:tc>
        <w:tc>
          <w:tcPr>
            <w:tcW w:w="1995" w:type="dxa"/>
            <w:noWrap/>
            <w:hideMark/>
          </w:tcPr>
          <w:p w14:paraId="11CD8FD2" w14:textId="77777777" w:rsidR="007A1C20" w:rsidRPr="007A1C20" w:rsidRDefault="007A1C20" w:rsidP="007A1C20">
            <w:pPr>
              <w:spacing w:after="160" w:line="259" w:lineRule="auto"/>
            </w:pPr>
            <w:r w:rsidRPr="007A1C20">
              <w:t>1</w:t>
            </w:r>
          </w:p>
        </w:tc>
        <w:tc>
          <w:tcPr>
            <w:tcW w:w="1995" w:type="dxa"/>
            <w:noWrap/>
            <w:hideMark/>
          </w:tcPr>
          <w:p w14:paraId="16133805" w14:textId="77777777" w:rsidR="007A1C20" w:rsidRPr="007A1C20" w:rsidRDefault="007A1C20" w:rsidP="007A1C20">
            <w:r w:rsidRPr="007A1C20">
              <w:t>2</w:t>
            </w:r>
          </w:p>
        </w:tc>
        <w:tc>
          <w:tcPr>
            <w:tcW w:w="1919" w:type="dxa"/>
            <w:noWrap/>
            <w:hideMark/>
          </w:tcPr>
          <w:p w14:paraId="7A58CB4A" w14:textId="77777777" w:rsidR="007A1C20" w:rsidRPr="007A1C20" w:rsidRDefault="007A1C20" w:rsidP="007A1C20">
            <w:r w:rsidRPr="007A1C20">
              <w:t>3</w:t>
            </w:r>
          </w:p>
        </w:tc>
        <w:tc>
          <w:tcPr>
            <w:tcW w:w="1843" w:type="dxa"/>
            <w:noWrap/>
            <w:hideMark/>
          </w:tcPr>
          <w:p w14:paraId="3B7BCDEB" w14:textId="77777777" w:rsidR="007A1C20" w:rsidRPr="007A1C20" w:rsidRDefault="007A1C20" w:rsidP="007A1C20">
            <w:r w:rsidRPr="007A1C20">
              <w:t>4</w:t>
            </w:r>
          </w:p>
        </w:tc>
      </w:tr>
      <w:tr w:rsidR="007A1C20" w:rsidRPr="007A1C20" w14:paraId="03A666E8" w14:textId="77777777" w:rsidTr="00652C92">
        <w:trPr>
          <w:trHeight w:val="360"/>
        </w:trPr>
        <w:tc>
          <w:tcPr>
            <w:tcW w:w="1608" w:type="dxa"/>
            <w:noWrap/>
            <w:hideMark/>
          </w:tcPr>
          <w:p w14:paraId="2B928BCF" w14:textId="77777777" w:rsidR="007A1C20" w:rsidRPr="007A1C20" w:rsidRDefault="007A1C20" w:rsidP="007A1C20"/>
        </w:tc>
        <w:tc>
          <w:tcPr>
            <w:tcW w:w="1995" w:type="dxa"/>
            <w:noWrap/>
            <w:hideMark/>
          </w:tcPr>
          <w:p w14:paraId="300A47B6" w14:textId="77777777" w:rsidR="007A1C20" w:rsidRPr="007A1C20" w:rsidRDefault="007A1C20" w:rsidP="007A1C20">
            <w:pPr>
              <w:spacing w:after="160" w:line="259" w:lineRule="auto"/>
            </w:pPr>
          </w:p>
        </w:tc>
        <w:tc>
          <w:tcPr>
            <w:tcW w:w="1995" w:type="dxa"/>
            <w:noWrap/>
            <w:hideMark/>
          </w:tcPr>
          <w:p w14:paraId="156DDDD9" w14:textId="77777777" w:rsidR="007A1C20" w:rsidRPr="007A1C20" w:rsidRDefault="007A1C20" w:rsidP="007A1C20">
            <w:pPr>
              <w:spacing w:after="160" w:line="259" w:lineRule="auto"/>
            </w:pPr>
          </w:p>
        </w:tc>
        <w:tc>
          <w:tcPr>
            <w:tcW w:w="1919" w:type="dxa"/>
            <w:noWrap/>
            <w:hideMark/>
          </w:tcPr>
          <w:p w14:paraId="32E4814F" w14:textId="77777777" w:rsidR="007A1C20" w:rsidRPr="007A1C20" w:rsidRDefault="007A1C20" w:rsidP="007A1C20">
            <w:pPr>
              <w:spacing w:after="160" w:line="259" w:lineRule="auto"/>
            </w:pPr>
          </w:p>
        </w:tc>
        <w:tc>
          <w:tcPr>
            <w:tcW w:w="1843" w:type="dxa"/>
            <w:noWrap/>
            <w:hideMark/>
          </w:tcPr>
          <w:p w14:paraId="03418560" w14:textId="77777777" w:rsidR="007A1C20" w:rsidRPr="007A1C20" w:rsidRDefault="007A1C20" w:rsidP="007A1C20">
            <w:pPr>
              <w:spacing w:after="160" w:line="259" w:lineRule="auto"/>
            </w:pPr>
          </w:p>
        </w:tc>
      </w:tr>
      <w:tr w:rsidR="007A1C20" w:rsidRPr="007A1C20" w14:paraId="6DA63F8C" w14:textId="77777777" w:rsidTr="007A1C20">
        <w:trPr>
          <w:trHeight w:val="360"/>
        </w:trPr>
        <w:tc>
          <w:tcPr>
            <w:tcW w:w="1608" w:type="dxa"/>
            <w:shd w:val="clear" w:color="auto" w:fill="FFFF00"/>
            <w:noWrap/>
            <w:hideMark/>
          </w:tcPr>
          <w:p w14:paraId="21C67A26" w14:textId="77777777" w:rsidR="007A1C20" w:rsidRPr="007A1C20" w:rsidRDefault="007A1C20" w:rsidP="007A1C20">
            <w:pPr>
              <w:spacing w:after="160" w:line="259" w:lineRule="auto"/>
            </w:pPr>
            <w:r w:rsidRPr="007A1C20">
              <w:t>log(C2A4)</w:t>
            </w:r>
          </w:p>
        </w:tc>
        <w:tc>
          <w:tcPr>
            <w:tcW w:w="1995" w:type="dxa"/>
            <w:shd w:val="clear" w:color="auto" w:fill="FFFF00"/>
            <w:noWrap/>
            <w:hideMark/>
          </w:tcPr>
          <w:p w14:paraId="5648C030" w14:textId="77777777" w:rsidR="007A1C20" w:rsidRPr="007A1C20" w:rsidRDefault="007A1C20" w:rsidP="007A1C20">
            <w:pPr>
              <w:spacing w:after="160" w:line="259" w:lineRule="auto"/>
            </w:pPr>
            <w:r w:rsidRPr="007A1C20">
              <w:t>0.596***</w:t>
            </w:r>
          </w:p>
        </w:tc>
        <w:tc>
          <w:tcPr>
            <w:tcW w:w="1995" w:type="dxa"/>
            <w:shd w:val="clear" w:color="auto" w:fill="FFFF00"/>
            <w:noWrap/>
            <w:hideMark/>
          </w:tcPr>
          <w:p w14:paraId="4001CB77" w14:textId="77777777" w:rsidR="007A1C20" w:rsidRPr="007A1C20" w:rsidRDefault="007A1C20" w:rsidP="007A1C20">
            <w:pPr>
              <w:spacing w:after="160" w:line="259" w:lineRule="auto"/>
            </w:pPr>
          </w:p>
        </w:tc>
        <w:tc>
          <w:tcPr>
            <w:tcW w:w="1919" w:type="dxa"/>
            <w:shd w:val="clear" w:color="auto" w:fill="FFFF00"/>
            <w:noWrap/>
            <w:hideMark/>
          </w:tcPr>
          <w:p w14:paraId="1FE7641B" w14:textId="77777777" w:rsidR="007A1C20" w:rsidRPr="007A1C20" w:rsidRDefault="007A1C20" w:rsidP="007A1C20">
            <w:pPr>
              <w:spacing w:after="160" w:line="259" w:lineRule="auto"/>
            </w:pPr>
            <w:r w:rsidRPr="007A1C20">
              <w:t>0.619***</w:t>
            </w:r>
          </w:p>
        </w:tc>
        <w:tc>
          <w:tcPr>
            <w:tcW w:w="1843" w:type="dxa"/>
            <w:shd w:val="clear" w:color="auto" w:fill="FFFF00"/>
            <w:noWrap/>
            <w:hideMark/>
          </w:tcPr>
          <w:p w14:paraId="0AF82B6A" w14:textId="77777777" w:rsidR="007A1C20" w:rsidRPr="007A1C20" w:rsidRDefault="007A1C20" w:rsidP="007A1C20">
            <w:pPr>
              <w:spacing w:after="160" w:line="259" w:lineRule="auto"/>
            </w:pPr>
          </w:p>
        </w:tc>
      </w:tr>
      <w:tr w:rsidR="007A1C20" w:rsidRPr="007A1C20" w14:paraId="1415A201" w14:textId="77777777" w:rsidTr="00652C92">
        <w:trPr>
          <w:trHeight w:val="360"/>
        </w:trPr>
        <w:tc>
          <w:tcPr>
            <w:tcW w:w="1608" w:type="dxa"/>
            <w:noWrap/>
            <w:hideMark/>
          </w:tcPr>
          <w:p w14:paraId="1DE0C6FC" w14:textId="77777777" w:rsidR="007A1C20" w:rsidRPr="007A1C20" w:rsidRDefault="007A1C20" w:rsidP="007A1C20">
            <w:pPr>
              <w:spacing w:after="160" w:line="259" w:lineRule="auto"/>
            </w:pPr>
          </w:p>
        </w:tc>
        <w:tc>
          <w:tcPr>
            <w:tcW w:w="1995" w:type="dxa"/>
            <w:noWrap/>
            <w:hideMark/>
          </w:tcPr>
          <w:p w14:paraId="533E8564" w14:textId="77777777" w:rsidR="007A1C20" w:rsidRPr="007A1C20" w:rsidRDefault="007A1C20" w:rsidP="007A1C20">
            <w:pPr>
              <w:spacing w:after="160" w:line="259" w:lineRule="auto"/>
            </w:pPr>
            <w:r w:rsidRPr="007A1C20">
              <w:t>(0.001)</w:t>
            </w:r>
          </w:p>
        </w:tc>
        <w:tc>
          <w:tcPr>
            <w:tcW w:w="1995" w:type="dxa"/>
            <w:noWrap/>
            <w:hideMark/>
          </w:tcPr>
          <w:p w14:paraId="209030FC" w14:textId="77777777" w:rsidR="007A1C20" w:rsidRPr="007A1C20" w:rsidRDefault="007A1C20" w:rsidP="007A1C20">
            <w:pPr>
              <w:spacing w:after="160" w:line="259" w:lineRule="auto"/>
            </w:pPr>
          </w:p>
        </w:tc>
        <w:tc>
          <w:tcPr>
            <w:tcW w:w="1919" w:type="dxa"/>
            <w:noWrap/>
            <w:hideMark/>
          </w:tcPr>
          <w:p w14:paraId="56B3FD5A" w14:textId="77777777" w:rsidR="007A1C20" w:rsidRPr="007A1C20" w:rsidRDefault="007A1C20" w:rsidP="007A1C20">
            <w:pPr>
              <w:spacing w:after="160" w:line="259" w:lineRule="auto"/>
            </w:pPr>
            <w:r w:rsidRPr="007A1C20">
              <w:t>(0.001)</w:t>
            </w:r>
          </w:p>
        </w:tc>
        <w:tc>
          <w:tcPr>
            <w:tcW w:w="1843" w:type="dxa"/>
            <w:noWrap/>
            <w:hideMark/>
          </w:tcPr>
          <w:p w14:paraId="520B3C50" w14:textId="77777777" w:rsidR="007A1C20" w:rsidRPr="007A1C20" w:rsidRDefault="007A1C20" w:rsidP="007A1C20">
            <w:pPr>
              <w:spacing w:after="160" w:line="259" w:lineRule="auto"/>
            </w:pPr>
          </w:p>
        </w:tc>
      </w:tr>
      <w:tr w:rsidR="007A1C20" w:rsidRPr="007A1C20" w14:paraId="27559EF4" w14:textId="77777777" w:rsidTr="007A1C20">
        <w:trPr>
          <w:trHeight w:val="360"/>
        </w:trPr>
        <w:tc>
          <w:tcPr>
            <w:tcW w:w="1608" w:type="dxa"/>
            <w:shd w:val="clear" w:color="auto" w:fill="FFFF00"/>
            <w:noWrap/>
            <w:hideMark/>
          </w:tcPr>
          <w:p w14:paraId="1CF4CB25" w14:textId="77777777" w:rsidR="007A1C20" w:rsidRPr="007A1C20" w:rsidRDefault="007A1C20" w:rsidP="007A1C20">
            <w:pPr>
              <w:spacing w:after="160" w:line="259" w:lineRule="auto"/>
            </w:pPr>
            <w:r w:rsidRPr="007A1C20">
              <w:t>tiempo</w:t>
            </w:r>
          </w:p>
        </w:tc>
        <w:tc>
          <w:tcPr>
            <w:tcW w:w="1995" w:type="dxa"/>
            <w:shd w:val="clear" w:color="auto" w:fill="FFFF00"/>
            <w:noWrap/>
            <w:hideMark/>
          </w:tcPr>
          <w:p w14:paraId="7622088E" w14:textId="77777777" w:rsidR="007A1C20" w:rsidRPr="007A1C20" w:rsidRDefault="007A1C20" w:rsidP="007A1C20">
            <w:pPr>
              <w:spacing w:after="160" w:line="259" w:lineRule="auto"/>
            </w:pPr>
          </w:p>
        </w:tc>
        <w:tc>
          <w:tcPr>
            <w:tcW w:w="1995" w:type="dxa"/>
            <w:shd w:val="clear" w:color="auto" w:fill="FFFF00"/>
            <w:noWrap/>
            <w:hideMark/>
          </w:tcPr>
          <w:p w14:paraId="12AF1FAF" w14:textId="77777777" w:rsidR="007A1C20" w:rsidRPr="007A1C20" w:rsidRDefault="007A1C20" w:rsidP="007A1C20">
            <w:pPr>
              <w:spacing w:after="160" w:line="259" w:lineRule="auto"/>
            </w:pPr>
            <w:r w:rsidRPr="007A1C20">
              <w:t>0.551***</w:t>
            </w:r>
          </w:p>
        </w:tc>
        <w:tc>
          <w:tcPr>
            <w:tcW w:w="1919" w:type="dxa"/>
            <w:shd w:val="clear" w:color="auto" w:fill="FFFF00"/>
            <w:noWrap/>
            <w:hideMark/>
          </w:tcPr>
          <w:p w14:paraId="635F25DC" w14:textId="77777777" w:rsidR="007A1C20" w:rsidRPr="007A1C20" w:rsidRDefault="007A1C20" w:rsidP="007A1C20">
            <w:pPr>
              <w:spacing w:after="160" w:line="259" w:lineRule="auto"/>
            </w:pPr>
          </w:p>
        </w:tc>
        <w:tc>
          <w:tcPr>
            <w:tcW w:w="1843" w:type="dxa"/>
            <w:shd w:val="clear" w:color="auto" w:fill="FFFF00"/>
            <w:noWrap/>
            <w:hideMark/>
          </w:tcPr>
          <w:p w14:paraId="543C45FB" w14:textId="77777777" w:rsidR="007A1C20" w:rsidRPr="007A1C20" w:rsidRDefault="007A1C20" w:rsidP="007A1C20">
            <w:pPr>
              <w:spacing w:after="160" w:line="259" w:lineRule="auto"/>
            </w:pPr>
            <w:r w:rsidRPr="007A1C20">
              <w:t>0.601***</w:t>
            </w:r>
          </w:p>
        </w:tc>
      </w:tr>
      <w:tr w:rsidR="007A1C20" w:rsidRPr="007A1C20" w14:paraId="139DE019" w14:textId="77777777" w:rsidTr="00652C92">
        <w:trPr>
          <w:trHeight w:val="360"/>
        </w:trPr>
        <w:tc>
          <w:tcPr>
            <w:tcW w:w="1608" w:type="dxa"/>
            <w:noWrap/>
            <w:hideMark/>
          </w:tcPr>
          <w:p w14:paraId="1ABFB848" w14:textId="77777777" w:rsidR="007A1C20" w:rsidRPr="007A1C20" w:rsidRDefault="007A1C20" w:rsidP="007A1C20">
            <w:pPr>
              <w:spacing w:after="160" w:line="259" w:lineRule="auto"/>
            </w:pPr>
          </w:p>
        </w:tc>
        <w:tc>
          <w:tcPr>
            <w:tcW w:w="1995" w:type="dxa"/>
            <w:noWrap/>
            <w:hideMark/>
          </w:tcPr>
          <w:p w14:paraId="480D5A21" w14:textId="77777777" w:rsidR="007A1C20" w:rsidRPr="007A1C20" w:rsidRDefault="007A1C20" w:rsidP="007A1C20">
            <w:pPr>
              <w:spacing w:after="160" w:line="259" w:lineRule="auto"/>
            </w:pPr>
          </w:p>
        </w:tc>
        <w:tc>
          <w:tcPr>
            <w:tcW w:w="1995" w:type="dxa"/>
            <w:noWrap/>
            <w:hideMark/>
          </w:tcPr>
          <w:p w14:paraId="434771C4" w14:textId="77777777" w:rsidR="007A1C20" w:rsidRPr="007A1C20" w:rsidRDefault="007A1C20" w:rsidP="007A1C20">
            <w:pPr>
              <w:spacing w:after="160" w:line="259" w:lineRule="auto"/>
            </w:pPr>
            <w:r w:rsidRPr="007A1C20">
              <w:t>(0.001)</w:t>
            </w:r>
          </w:p>
        </w:tc>
        <w:tc>
          <w:tcPr>
            <w:tcW w:w="1919" w:type="dxa"/>
            <w:noWrap/>
            <w:hideMark/>
          </w:tcPr>
          <w:p w14:paraId="26E43483" w14:textId="77777777" w:rsidR="007A1C20" w:rsidRPr="007A1C20" w:rsidRDefault="007A1C20" w:rsidP="007A1C20">
            <w:pPr>
              <w:spacing w:after="160" w:line="259" w:lineRule="auto"/>
            </w:pPr>
          </w:p>
        </w:tc>
        <w:tc>
          <w:tcPr>
            <w:tcW w:w="1843" w:type="dxa"/>
            <w:noWrap/>
            <w:hideMark/>
          </w:tcPr>
          <w:p w14:paraId="1BBF43EF" w14:textId="77777777" w:rsidR="007A1C20" w:rsidRPr="007A1C20" w:rsidRDefault="007A1C20" w:rsidP="007A1C20">
            <w:pPr>
              <w:spacing w:after="160" w:line="259" w:lineRule="auto"/>
            </w:pPr>
            <w:r w:rsidRPr="007A1C20">
              <w:t>(0.002)</w:t>
            </w:r>
          </w:p>
        </w:tc>
      </w:tr>
      <w:tr w:rsidR="007A1C20" w:rsidRPr="007A1C20" w14:paraId="689D0CA6" w14:textId="77777777" w:rsidTr="007A1C20">
        <w:trPr>
          <w:trHeight w:val="360"/>
        </w:trPr>
        <w:tc>
          <w:tcPr>
            <w:tcW w:w="1608" w:type="dxa"/>
            <w:shd w:val="clear" w:color="auto" w:fill="FFFF00"/>
            <w:noWrap/>
            <w:hideMark/>
          </w:tcPr>
          <w:p w14:paraId="2AAAE25F" w14:textId="77777777" w:rsidR="007A1C20" w:rsidRPr="007A1C20" w:rsidRDefault="007A1C20" w:rsidP="007A1C20">
            <w:pPr>
              <w:spacing w:after="160" w:line="259" w:lineRule="auto"/>
            </w:pPr>
            <w:r w:rsidRPr="007A1C20">
              <w:t>A5</w:t>
            </w:r>
          </w:p>
        </w:tc>
        <w:tc>
          <w:tcPr>
            <w:tcW w:w="1995" w:type="dxa"/>
            <w:shd w:val="clear" w:color="auto" w:fill="FFFF00"/>
            <w:noWrap/>
            <w:hideMark/>
          </w:tcPr>
          <w:p w14:paraId="78BB0E55" w14:textId="77777777" w:rsidR="007A1C20" w:rsidRPr="007A1C20" w:rsidRDefault="007A1C20" w:rsidP="007A1C20">
            <w:pPr>
              <w:spacing w:after="160" w:line="259" w:lineRule="auto"/>
            </w:pPr>
            <w:r w:rsidRPr="007A1C20">
              <w:t>0.034***</w:t>
            </w:r>
          </w:p>
        </w:tc>
        <w:tc>
          <w:tcPr>
            <w:tcW w:w="1995" w:type="dxa"/>
            <w:shd w:val="clear" w:color="auto" w:fill="FFFF00"/>
            <w:noWrap/>
            <w:hideMark/>
          </w:tcPr>
          <w:p w14:paraId="3B21B915" w14:textId="77777777" w:rsidR="007A1C20" w:rsidRPr="007A1C20" w:rsidRDefault="007A1C20" w:rsidP="007A1C20">
            <w:pPr>
              <w:spacing w:after="160" w:line="259" w:lineRule="auto"/>
            </w:pPr>
            <w:r w:rsidRPr="007A1C20">
              <w:t>0.037***</w:t>
            </w:r>
          </w:p>
        </w:tc>
        <w:tc>
          <w:tcPr>
            <w:tcW w:w="1919" w:type="dxa"/>
            <w:shd w:val="clear" w:color="auto" w:fill="FFFF00"/>
            <w:noWrap/>
            <w:hideMark/>
          </w:tcPr>
          <w:p w14:paraId="17C62B2E" w14:textId="77777777" w:rsidR="007A1C20" w:rsidRPr="007A1C20" w:rsidRDefault="007A1C20" w:rsidP="007A1C20">
            <w:pPr>
              <w:spacing w:after="160" w:line="259" w:lineRule="auto"/>
            </w:pPr>
            <w:r w:rsidRPr="007A1C20">
              <w:t>0.023***</w:t>
            </w:r>
          </w:p>
        </w:tc>
        <w:tc>
          <w:tcPr>
            <w:tcW w:w="1843" w:type="dxa"/>
            <w:shd w:val="clear" w:color="auto" w:fill="FFFF00"/>
            <w:noWrap/>
            <w:hideMark/>
          </w:tcPr>
          <w:p w14:paraId="2873414E" w14:textId="77777777" w:rsidR="007A1C20" w:rsidRPr="007A1C20" w:rsidRDefault="007A1C20" w:rsidP="007A1C20">
            <w:pPr>
              <w:spacing w:after="160" w:line="259" w:lineRule="auto"/>
            </w:pPr>
            <w:r w:rsidRPr="007A1C20">
              <w:t>0.030***</w:t>
            </w:r>
          </w:p>
        </w:tc>
      </w:tr>
      <w:tr w:rsidR="007A1C20" w:rsidRPr="007A1C20" w14:paraId="1A01C4E9" w14:textId="77777777" w:rsidTr="00652C92">
        <w:trPr>
          <w:trHeight w:val="360"/>
        </w:trPr>
        <w:tc>
          <w:tcPr>
            <w:tcW w:w="1608" w:type="dxa"/>
            <w:noWrap/>
            <w:hideMark/>
          </w:tcPr>
          <w:p w14:paraId="6BFB28CC" w14:textId="77777777" w:rsidR="007A1C20" w:rsidRPr="007A1C20" w:rsidRDefault="007A1C20" w:rsidP="007A1C20">
            <w:pPr>
              <w:spacing w:after="160" w:line="259" w:lineRule="auto"/>
            </w:pPr>
          </w:p>
        </w:tc>
        <w:tc>
          <w:tcPr>
            <w:tcW w:w="1995" w:type="dxa"/>
            <w:noWrap/>
            <w:hideMark/>
          </w:tcPr>
          <w:p w14:paraId="1D591AEA" w14:textId="77777777" w:rsidR="007A1C20" w:rsidRPr="007A1C20" w:rsidRDefault="007A1C20" w:rsidP="007A1C20">
            <w:pPr>
              <w:spacing w:after="160" w:line="259" w:lineRule="auto"/>
            </w:pPr>
            <w:r w:rsidRPr="007A1C20">
              <w:t>(0.0003)</w:t>
            </w:r>
          </w:p>
        </w:tc>
        <w:tc>
          <w:tcPr>
            <w:tcW w:w="1995" w:type="dxa"/>
            <w:noWrap/>
            <w:hideMark/>
          </w:tcPr>
          <w:p w14:paraId="7E6A3FC5" w14:textId="77777777" w:rsidR="007A1C20" w:rsidRPr="007A1C20" w:rsidRDefault="007A1C20" w:rsidP="007A1C20">
            <w:pPr>
              <w:spacing w:after="160" w:line="259" w:lineRule="auto"/>
            </w:pPr>
            <w:r w:rsidRPr="007A1C20">
              <w:t>(0.0003)</w:t>
            </w:r>
          </w:p>
        </w:tc>
        <w:tc>
          <w:tcPr>
            <w:tcW w:w="1919" w:type="dxa"/>
            <w:noWrap/>
            <w:hideMark/>
          </w:tcPr>
          <w:p w14:paraId="4D1D74AF" w14:textId="77777777" w:rsidR="007A1C20" w:rsidRPr="007A1C20" w:rsidRDefault="007A1C20" w:rsidP="007A1C20">
            <w:pPr>
              <w:spacing w:after="160" w:line="259" w:lineRule="auto"/>
            </w:pPr>
            <w:r w:rsidRPr="007A1C20">
              <w:t>(0.0004)</w:t>
            </w:r>
          </w:p>
        </w:tc>
        <w:tc>
          <w:tcPr>
            <w:tcW w:w="1843" w:type="dxa"/>
            <w:noWrap/>
            <w:hideMark/>
          </w:tcPr>
          <w:p w14:paraId="7E122AD2" w14:textId="77777777" w:rsidR="007A1C20" w:rsidRPr="007A1C20" w:rsidRDefault="007A1C20" w:rsidP="007A1C20">
            <w:pPr>
              <w:spacing w:after="160" w:line="259" w:lineRule="auto"/>
            </w:pPr>
            <w:r w:rsidRPr="007A1C20">
              <w:t>(0.0005)</w:t>
            </w:r>
          </w:p>
        </w:tc>
      </w:tr>
      <w:tr w:rsidR="007A1C20" w:rsidRPr="007A1C20" w14:paraId="5180D200" w14:textId="77777777" w:rsidTr="00652C92">
        <w:trPr>
          <w:trHeight w:val="360"/>
        </w:trPr>
        <w:tc>
          <w:tcPr>
            <w:tcW w:w="1608" w:type="dxa"/>
            <w:noWrap/>
            <w:hideMark/>
          </w:tcPr>
          <w:p w14:paraId="50EBD39E" w14:textId="77777777" w:rsidR="007A1C20" w:rsidRPr="007A1C20" w:rsidRDefault="007A1C20" w:rsidP="007A1C20">
            <w:pPr>
              <w:spacing w:after="160" w:line="259" w:lineRule="auto"/>
            </w:pPr>
            <w:r w:rsidRPr="007A1C20">
              <w:t>I(A52)</w:t>
            </w:r>
          </w:p>
        </w:tc>
        <w:tc>
          <w:tcPr>
            <w:tcW w:w="1995" w:type="dxa"/>
            <w:noWrap/>
            <w:hideMark/>
          </w:tcPr>
          <w:p w14:paraId="02223E5A" w14:textId="77777777" w:rsidR="007A1C20" w:rsidRPr="007A1C20" w:rsidRDefault="007A1C20" w:rsidP="007A1C20">
            <w:pPr>
              <w:spacing w:after="160" w:line="259" w:lineRule="auto"/>
            </w:pPr>
            <w:r w:rsidRPr="007A1C20">
              <w:t>-0.0003***</w:t>
            </w:r>
          </w:p>
        </w:tc>
        <w:tc>
          <w:tcPr>
            <w:tcW w:w="1995" w:type="dxa"/>
            <w:noWrap/>
            <w:hideMark/>
          </w:tcPr>
          <w:p w14:paraId="76BEB006" w14:textId="77777777" w:rsidR="007A1C20" w:rsidRPr="007A1C20" w:rsidRDefault="007A1C20" w:rsidP="007A1C20">
            <w:pPr>
              <w:spacing w:after="160" w:line="259" w:lineRule="auto"/>
            </w:pPr>
            <w:r w:rsidRPr="007A1C20">
              <w:t>-0.0004***</w:t>
            </w:r>
          </w:p>
        </w:tc>
        <w:tc>
          <w:tcPr>
            <w:tcW w:w="1919" w:type="dxa"/>
            <w:noWrap/>
            <w:hideMark/>
          </w:tcPr>
          <w:p w14:paraId="0C73D244" w14:textId="77777777" w:rsidR="007A1C20" w:rsidRPr="007A1C20" w:rsidRDefault="007A1C20" w:rsidP="007A1C20">
            <w:pPr>
              <w:spacing w:after="160" w:line="259" w:lineRule="auto"/>
            </w:pPr>
            <w:r w:rsidRPr="007A1C20">
              <w:t>-0.0003***</w:t>
            </w:r>
          </w:p>
        </w:tc>
        <w:tc>
          <w:tcPr>
            <w:tcW w:w="1843" w:type="dxa"/>
            <w:noWrap/>
            <w:hideMark/>
          </w:tcPr>
          <w:p w14:paraId="52563D77" w14:textId="77777777" w:rsidR="007A1C20" w:rsidRPr="007A1C20" w:rsidRDefault="007A1C20" w:rsidP="007A1C20">
            <w:pPr>
              <w:spacing w:after="160" w:line="259" w:lineRule="auto"/>
            </w:pPr>
            <w:r w:rsidRPr="007A1C20">
              <w:t>-0.0004***</w:t>
            </w:r>
          </w:p>
        </w:tc>
      </w:tr>
      <w:tr w:rsidR="007A1C20" w:rsidRPr="007A1C20" w14:paraId="78C5B53B" w14:textId="77777777" w:rsidTr="00652C92">
        <w:trPr>
          <w:trHeight w:val="360"/>
        </w:trPr>
        <w:tc>
          <w:tcPr>
            <w:tcW w:w="1608" w:type="dxa"/>
            <w:noWrap/>
            <w:hideMark/>
          </w:tcPr>
          <w:p w14:paraId="560526AF" w14:textId="77777777" w:rsidR="007A1C20" w:rsidRPr="007A1C20" w:rsidRDefault="007A1C20" w:rsidP="007A1C20">
            <w:pPr>
              <w:spacing w:after="160" w:line="259" w:lineRule="auto"/>
            </w:pPr>
          </w:p>
        </w:tc>
        <w:tc>
          <w:tcPr>
            <w:tcW w:w="1995" w:type="dxa"/>
            <w:noWrap/>
            <w:hideMark/>
          </w:tcPr>
          <w:p w14:paraId="1EA9FBDE" w14:textId="77777777" w:rsidR="007A1C20" w:rsidRPr="007A1C20" w:rsidRDefault="007A1C20" w:rsidP="007A1C20">
            <w:pPr>
              <w:spacing w:after="160" w:line="259" w:lineRule="auto"/>
            </w:pPr>
            <w:r w:rsidRPr="007A1C20">
              <w:t>(0.00000)</w:t>
            </w:r>
          </w:p>
        </w:tc>
        <w:tc>
          <w:tcPr>
            <w:tcW w:w="1995" w:type="dxa"/>
            <w:noWrap/>
            <w:hideMark/>
          </w:tcPr>
          <w:p w14:paraId="7A302386" w14:textId="77777777" w:rsidR="007A1C20" w:rsidRPr="007A1C20" w:rsidRDefault="007A1C20" w:rsidP="007A1C20">
            <w:pPr>
              <w:spacing w:after="160" w:line="259" w:lineRule="auto"/>
            </w:pPr>
            <w:r w:rsidRPr="007A1C20">
              <w:t>(0.00000)</w:t>
            </w:r>
          </w:p>
        </w:tc>
        <w:tc>
          <w:tcPr>
            <w:tcW w:w="1919" w:type="dxa"/>
            <w:noWrap/>
            <w:hideMark/>
          </w:tcPr>
          <w:p w14:paraId="23CFCE82" w14:textId="77777777" w:rsidR="007A1C20" w:rsidRPr="007A1C20" w:rsidRDefault="007A1C20" w:rsidP="007A1C20">
            <w:pPr>
              <w:spacing w:after="160" w:line="259" w:lineRule="auto"/>
            </w:pPr>
            <w:r w:rsidRPr="007A1C20">
              <w:t>(0.00000)</w:t>
            </w:r>
          </w:p>
        </w:tc>
        <w:tc>
          <w:tcPr>
            <w:tcW w:w="1843" w:type="dxa"/>
            <w:noWrap/>
            <w:hideMark/>
          </w:tcPr>
          <w:p w14:paraId="76320A65" w14:textId="77777777" w:rsidR="007A1C20" w:rsidRPr="007A1C20" w:rsidRDefault="007A1C20" w:rsidP="007A1C20">
            <w:pPr>
              <w:spacing w:after="160" w:line="259" w:lineRule="auto"/>
            </w:pPr>
            <w:r w:rsidRPr="007A1C20">
              <w:t>(0.00001)</w:t>
            </w:r>
          </w:p>
        </w:tc>
      </w:tr>
      <w:tr w:rsidR="007A1C20" w:rsidRPr="007A1C20" w14:paraId="0992CF83" w14:textId="77777777" w:rsidTr="00652C92">
        <w:trPr>
          <w:trHeight w:val="360"/>
        </w:trPr>
        <w:tc>
          <w:tcPr>
            <w:tcW w:w="1608" w:type="dxa"/>
            <w:noWrap/>
            <w:hideMark/>
          </w:tcPr>
          <w:p w14:paraId="53C6920B" w14:textId="77777777" w:rsidR="007A1C20" w:rsidRPr="007A1C20" w:rsidRDefault="007A1C20" w:rsidP="007A1C20">
            <w:pPr>
              <w:spacing w:after="160" w:line="259" w:lineRule="auto"/>
            </w:pPr>
            <w:r w:rsidRPr="007A1C20">
              <w:t>as.factor(RamaEmpPri)2</w:t>
            </w:r>
          </w:p>
        </w:tc>
        <w:tc>
          <w:tcPr>
            <w:tcW w:w="1995" w:type="dxa"/>
            <w:noWrap/>
            <w:hideMark/>
          </w:tcPr>
          <w:p w14:paraId="03DD8259" w14:textId="77777777" w:rsidR="007A1C20" w:rsidRPr="007A1C20" w:rsidRDefault="007A1C20" w:rsidP="007A1C20">
            <w:pPr>
              <w:spacing w:after="160" w:line="259" w:lineRule="auto"/>
            </w:pPr>
            <w:r w:rsidRPr="007A1C20">
              <w:t>0.490***</w:t>
            </w:r>
          </w:p>
        </w:tc>
        <w:tc>
          <w:tcPr>
            <w:tcW w:w="1995" w:type="dxa"/>
            <w:noWrap/>
            <w:hideMark/>
          </w:tcPr>
          <w:p w14:paraId="63DE3558" w14:textId="77777777" w:rsidR="007A1C20" w:rsidRPr="007A1C20" w:rsidRDefault="007A1C20" w:rsidP="007A1C20">
            <w:pPr>
              <w:spacing w:after="160" w:line="259" w:lineRule="auto"/>
            </w:pPr>
            <w:r w:rsidRPr="007A1C20">
              <w:t>0.413***</w:t>
            </w:r>
          </w:p>
        </w:tc>
        <w:tc>
          <w:tcPr>
            <w:tcW w:w="1919" w:type="dxa"/>
            <w:noWrap/>
            <w:hideMark/>
          </w:tcPr>
          <w:p w14:paraId="5EB166D4" w14:textId="77777777" w:rsidR="007A1C20" w:rsidRPr="007A1C20" w:rsidRDefault="007A1C20" w:rsidP="007A1C20">
            <w:pPr>
              <w:spacing w:after="160" w:line="259" w:lineRule="auto"/>
            </w:pPr>
            <w:r w:rsidRPr="007A1C20">
              <w:t>1.083***</w:t>
            </w:r>
          </w:p>
        </w:tc>
        <w:tc>
          <w:tcPr>
            <w:tcW w:w="1843" w:type="dxa"/>
            <w:noWrap/>
            <w:hideMark/>
          </w:tcPr>
          <w:p w14:paraId="56C2C881" w14:textId="77777777" w:rsidR="007A1C20" w:rsidRPr="007A1C20" w:rsidRDefault="007A1C20" w:rsidP="007A1C20">
            <w:pPr>
              <w:spacing w:after="160" w:line="259" w:lineRule="auto"/>
            </w:pPr>
            <w:r w:rsidRPr="007A1C20">
              <w:t>0.975***</w:t>
            </w:r>
          </w:p>
        </w:tc>
      </w:tr>
      <w:tr w:rsidR="007A1C20" w:rsidRPr="007A1C20" w14:paraId="3D5830FF" w14:textId="77777777" w:rsidTr="00652C92">
        <w:trPr>
          <w:trHeight w:val="360"/>
        </w:trPr>
        <w:tc>
          <w:tcPr>
            <w:tcW w:w="1608" w:type="dxa"/>
            <w:noWrap/>
            <w:hideMark/>
          </w:tcPr>
          <w:p w14:paraId="602F957A" w14:textId="77777777" w:rsidR="007A1C20" w:rsidRPr="007A1C20" w:rsidRDefault="007A1C20" w:rsidP="007A1C20">
            <w:pPr>
              <w:spacing w:after="160" w:line="259" w:lineRule="auto"/>
            </w:pPr>
          </w:p>
        </w:tc>
        <w:tc>
          <w:tcPr>
            <w:tcW w:w="1995" w:type="dxa"/>
            <w:noWrap/>
            <w:hideMark/>
          </w:tcPr>
          <w:p w14:paraId="1C864EB3" w14:textId="77777777" w:rsidR="007A1C20" w:rsidRPr="007A1C20" w:rsidRDefault="007A1C20" w:rsidP="007A1C20">
            <w:pPr>
              <w:spacing w:after="160" w:line="259" w:lineRule="auto"/>
            </w:pPr>
            <w:r w:rsidRPr="007A1C20">
              <w:t>(0.026)</w:t>
            </w:r>
          </w:p>
        </w:tc>
        <w:tc>
          <w:tcPr>
            <w:tcW w:w="1995" w:type="dxa"/>
            <w:noWrap/>
            <w:hideMark/>
          </w:tcPr>
          <w:p w14:paraId="6785F9A6" w14:textId="77777777" w:rsidR="007A1C20" w:rsidRPr="007A1C20" w:rsidRDefault="007A1C20" w:rsidP="007A1C20">
            <w:pPr>
              <w:spacing w:after="160" w:line="259" w:lineRule="auto"/>
            </w:pPr>
            <w:r w:rsidRPr="007A1C20">
              <w:t>(0.027)</w:t>
            </w:r>
          </w:p>
        </w:tc>
        <w:tc>
          <w:tcPr>
            <w:tcW w:w="1919" w:type="dxa"/>
            <w:noWrap/>
            <w:hideMark/>
          </w:tcPr>
          <w:p w14:paraId="19C7403B" w14:textId="77777777" w:rsidR="007A1C20" w:rsidRPr="007A1C20" w:rsidRDefault="007A1C20" w:rsidP="007A1C20">
            <w:pPr>
              <w:spacing w:after="160" w:line="259" w:lineRule="auto"/>
            </w:pPr>
            <w:r w:rsidRPr="007A1C20">
              <w:t>(0.033)</w:t>
            </w:r>
          </w:p>
        </w:tc>
        <w:tc>
          <w:tcPr>
            <w:tcW w:w="1843" w:type="dxa"/>
            <w:noWrap/>
            <w:hideMark/>
          </w:tcPr>
          <w:p w14:paraId="0BF7D2A1" w14:textId="77777777" w:rsidR="007A1C20" w:rsidRPr="007A1C20" w:rsidRDefault="007A1C20" w:rsidP="007A1C20">
            <w:pPr>
              <w:spacing w:after="160" w:line="259" w:lineRule="auto"/>
            </w:pPr>
            <w:r w:rsidRPr="007A1C20">
              <w:t>(0.036)</w:t>
            </w:r>
          </w:p>
        </w:tc>
      </w:tr>
      <w:tr w:rsidR="007A1C20" w:rsidRPr="007A1C20" w14:paraId="49025C8B" w14:textId="77777777" w:rsidTr="00652C92">
        <w:trPr>
          <w:trHeight w:val="360"/>
        </w:trPr>
        <w:tc>
          <w:tcPr>
            <w:tcW w:w="1608" w:type="dxa"/>
            <w:noWrap/>
            <w:hideMark/>
          </w:tcPr>
          <w:p w14:paraId="7B5C7D8D" w14:textId="77777777" w:rsidR="007A1C20" w:rsidRPr="007A1C20" w:rsidRDefault="007A1C20" w:rsidP="007A1C20">
            <w:pPr>
              <w:spacing w:after="160" w:line="259" w:lineRule="auto"/>
            </w:pPr>
            <w:r w:rsidRPr="007A1C20">
              <w:t>as.factor(RamaEmpPri)3</w:t>
            </w:r>
          </w:p>
        </w:tc>
        <w:tc>
          <w:tcPr>
            <w:tcW w:w="1995" w:type="dxa"/>
            <w:noWrap/>
            <w:hideMark/>
          </w:tcPr>
          <w:p w14:paraId="26497F0A" w14:textId="77777777" w:rsidR="007A1C20" w:rsidRPr="007A1C20" w:rsidRDefault="007A1C20" w:rsidP="007A1C20">
            <w:pPr>
              <w:spacing w:after="160" w:line="259" w:lineRule="auto"/>
            </w:pPr>
            <w:r w:rsidRPr="007A1C20">
              <w:t>0.111***</w:t>
            </w:r>
          </w:p>
        </w:tc>
        <w:tc>
          <w:tcPr>
            <w:tcW w:w="1995" w:type="dxa"/>
            <w:noWrap/>
            <w:hideMark/>
          </w:tcPr>
          <w:p w14:paraId="6C9B5D00" w14:textId="77777777" w:rsidR="007A1C20" w:rsidRPr="007A1C20" w:rsidRDefault="007A1C20" w:rsidP="007A1C20">
            <w:pPr>
              <w:spacing w:after="160" w:line="259" w:lineRule="auto"/>
            </w:pPr>
            <w:r w:rsidRPr="007A1C20">
              <w:t>0.091***</w:t>
            </w:r>
          </w:p>
        </w:tc>
        <w:tc>
          <w:tcPr>
            <w:tcW w:w="1919" w:type="dxa"/>
            <w:noWrap/>
            <w:hideMark/>
          </w:tcPr>
          <w:p w14:paraId="1F4BB5F3" w14:textId="77777777" w:rsidR="007A1C20" w:rsidRPr="007A1C20" w:rsidRDefault="007A1C20" w:rsidP="007A1C20">
            <w:pPr>
              <w:spacing w:after="160" w:line="259" w:lineRule="auto"/>
            </w:pPr>
            <w:r w:rsidRPr="007A1C20">
              <w:t>0.158***</w:t>
            </w:r>
          </w:p>
        </w:tc>
        <w:tc>
          <w:tcPr>
            <w:tcW w:w="1843" w:type="dxa"/>
            <w:noWrap/>
            <w:hideMark/>
          </w:tcPr>
          <w:p w14:paraId="368FE2F3" w14:textId="77777777" w:rsidR="007A1C20" w:rsidRPr="007A1C20" w:rsidRDefault="007A1C20" w:rsidP="007A1C20">
            <w:pPr>
              <w:spacing w:after="160" w:line="259" w:lineRule="auto"/>
            </w:pPr>
            <w:r w:rsidRPr="007A1C20">
              <w:t>0.162***</w:t>
            </w:r>
          </w:p>
        </w:tc>
      </w:tr>
      <w:tr w:rsidR="007A1C20" w:rsidRPr="007A1C20" w14:paraId="6E68D5EE" w14:textId="77777777" w:rsidTr="00652C92">
        <w:trPr>
          <w:trHeight w:val="360"/>
        </w:trPr>
        <w:tc>
          <w:tcPr>
            <w:tcW w:w="1608" w:type="dxa"/>
            <w:noWrap/>
            <w:hideMark/>
          </w:tcPr>
          <w:p w14:paraId="7AA51948" w14:textId="77777777" w:rsidR="007A1C20" w:rsidRPr="007A1C20" w:rsidRDefault="007A1C20" w:rsidP="007A1C20">
            <w:pPr>
              <w:spacing w:after="160" w:line="259" w:lineRule="auto"/>
            </w:pPr>
          </w:p>
        </w:tc>
        <w:tc>
          <w:tcPr>
            <w:tcW w:w="1995" w:type="dxa"/>
            <w:noWrap/>
            <w:hideMark/>
          </w:tcPr>
          <w:p w14:paraId="2AC7E8BA" w14:textId="77777777" w:rsidR="007A1C20" w:rsidRPr="007A1C20" w:rsidRDefault="007A1C20" w:rsidP="007A1C20">
            <w:pPr>
              <w:spacing w:after="160" w:line="259" w:lineRule="auto"/>
            </w:pPr>
            <w:r w:rsidRPr="007A1C20">
              <w:t>(0.002)</w:t>
            </w:r>
          </w:p>
        </w:tc>
        <w:tc>
          <w:tcPr>
            <w:tcW w:w="1995" w:type="dxa"/>
            <w:noWrap/>
            <w:hideMark/>
          </w:tcPr>
          <w:p w14:paraId="5237EDED" w14:textId="77777777" w:rsidR="007A1C20" w:rsidRPr="007A1C20" w:rsidRDefault="007A1C20" w:rsidP="007A1C20">
            <w:pPr>
              <w:spacing w:after="160" w:line="259" w:lineRule="auto"/>
            </w:pPr>
            <w:r w:rsidRPr="007A1C20">
              <w:t>(0.002)</w:t>
            </w:r>
          </w:p>
        </w:tc>
        <w:tc>
          <w:tcPr>
            <w:tcW w:w="1919" w:type="dxa"/>
            <w:noWrap/>
            <w:hideMark/>
          </w:tcPr>
          <w:p w14:paraId="46AF8C71" w14:textId="77777777" w:rsidR="007A1C20" w:rsidRPr="007A1C20" w:rsidRDefault="007A1C20" w:rsidP="007A1C20">
            <w:pPr>
              <w:spacing w:after="160" w:line="259" w:lineRule="auto"/>
            </w:pPr>
            <w:r w:rsidRPr="007A1C20">
              <w:t>(0.003)</w:t>
            </w:r>
          </w:p>
        </w:tc>
        <w:tc>
          <w:tcPr>
            <w:tcW w:w="1843" w:type="dxa"/>
            <w:noWrap/>
            <w:hideMark/>
          </w:tcPr>
          <w:p w14:paraId="57ABA1BE" w14:textId="77777777" w:rsidR="007A1C20" w:rsidRPr="007A1C20" w:rsidRDefault="007A1C20" w:rsidP="007A1C20">
            <w:pPr>
              <w:spacing w:after="160" w:line="259" w:lineRule="auto"/>
            </w:pPr>
            <w:r w:rsidRPr="007A1C20">
              <w:t>(0.004)</w:t>
            </w:r>
          </w:p>
        </w:tc>
      </w:tr>
      <w:tr w:rsidR="007A1C20" w:rsidRPr="007A1C20" w14:paraId="2EF588B5" w14:textId="77777777" w:rsidTr="00652C92">
        <w:trPr>
          <w:trHeight w:val="360"/>
        </w:trPr>
        <w:tc>
          <w:tcPr>
            <w:tcW w:w="1608" w:type="dxa"/>
            <w:noWrap/>
            <w:hideMark/>
          </w:tcPr>
          <w:p w14:paraId="46E3F87B" w14:textId="77777777" w:rsidR="007A1C20" w:rsidRPr="007A1C20" w:rsidRDefault="007A1C20" w:rsidP="007A1C20">
            <w:pPr>
              <w:spacing w:after="160" w:line="259" w:lineRule="auto"/>
            </w:pPr>
            <w:r w:rsidRPr="007A1C20">
              <w:t>as.factor(RamaEmpPri)4</w:t>
            </w:r>
          </w:p>
        </w:tc>
        <w:tc>
          <w:tcPr>
            <w:tcW w:w="1995" w:type="dxa"/>
            <w:noWrap/>
            <w:hideMark/>
          </w:tcPr>
          <w:p w14:paraId="32C06B9D" w14:textId="77777777" w:rsidR="007A1C20" w:rsidRPr="007A1C20" w:rsidRDefault="007A1C20" w:rsidP="007A1C20">
            <w:pPr>
              <w:spacing w:after="160" w:line="259" w:lineRule="auto"/>
            </w:pPr>
            <w:r w:rsidRPr="007A1C20">
              <w:t>0.459***</w:t>
            </w:r>
          </w:p>
        </w:tc>
        <w:tc>
          <w:tcPr>
            <w:tcW w:w="1995" w:type="dxa"/>
            <w:noWrap/>
            <w:hideMark/>
          </w:tcPr>
          <w:p w14:paraId="1AED3337" w14:textId="77777777" w:rsidR="007A1C20" w:rsidRPr="007A1C20" w:rsidRDefault="007A1C20" w:rsidP="007A1C20">
            <w:pPr>
              <w:spacing w:after="160" w:line="259" w:lineRule="auto"/>
            </w:pPr>
            <w:r w:rsidRPr="007A1C20">
              <w:t>0.408***</w:t>
            </w:r>
          </w:p>
        </w:tc>
        <w:tc>
          <w:tcPr>
            <w:tcW w:w="1919" w:type="dxa"/>
            <w:noWrap/>
            <w:hideMark/>
          </w:tcPr>
          <w:p w14:paraId="18D27BE8" w14:textId="77777777" w:rsidR="007A1C20" w:rsidRPr="007A1C20" w:rsidRDefault="007A1C20" w:rsidP="007A1C20">
            <w:pPr>
              <w:spacing w:after="160" w:line="259" w:lineRule="auto"/>
            </w:pPr>
            <w:r w:rsidRPr="007A1C20">
              <w:t>0.513***</w:t>
            </w:r>
          </w:p>
        </w:tc>
        <w:tc>
          <w:tcPr>
            <w:tcW w:w="1843" w:type="dxa"/>
            <w:noWrap/>
            <w:hideMark/>
          </w:tcPr>
          <w:p w14:paraId="5DE82C3A" w14:textId="77777777" w:rsidR="007A1C20" w:rsidRPr="007A1C20" w:rsidRDefault="007A1C20" w:rsidP="007A1C20">
            <w:pPr>
              <w:spacing w:after="160" w:line="259" w:lineRule="auto"/>
            </w:pPr>
            <w:r w:rsidRPr="007A1C20">
              <w:t>0.659***</w:t>
            </w:r>
          </w:p>
        </w:tc>
      </w:tr>
      <w:tr w:rsidR="007A1C20" w:rsidRPr="007A1C20" w14:paraId="0C6C6895" w14:textId="77777777" w:rsidTr="00652C92">
        <w:trPr>
          <w:trHeight w:val="360"/>
        </w:trPr>
        <w:tc>
          <w:tcPr>
            <w:tcW w:w="1608" w:type="dxa"/>
            <w:noWrap/>
            <w:hideMark/>
          </w:tcPr>
          <w:p w14:paraId="1C8A6737" w14:textId="77777777" w:rsidR="007A1C20" w:rsidRPr="007A1C20" w:rsidRDefault="007A1C20" w:rsidP="007A1C20">
            <w:pPr>
              <w:spacing w:after="160" w:line="259" w:lineRule="auto"/>
            </w:pPr>
          </w:p>
        </w:tc>
        <w:tc>
          <w:tcPr>
            <w:tcW w:w="1995" w:type="dxa"/>
            <w:noWrap/>
            <w:hideMark/>
          </w:tcPr>
          <w:p w14:paraId="04A66C32" w14:textId="77777777" w:rsidR="007A1C20" w:rsidRPr="007A1C20" w:rsidRDefault="007A1C20" w:rsidP="007A1C20">
            <w:pPr>
              <w:spacing w:after="160" w:line="259" w:lineRule="auto"/>
            </w:pPr>
            <w:r w:rsidRPr="007A1C20">
              <w:t>(0.005)</w:t>
            </w:r>
          </w:p>
        </w:tc>
        <w:tc>
          <w:tcPr>
            <w:tcW w:w="1995" w:type="dxa"/>
            <w:noWrap/>
            <w:hideMark/>
          </w:tcPr>
          <w:p w14:paraId="7F916B04" w14:textId="77777777" w:rsidR="007A1C20" w:rsidRPr="007A1C20" w:rsidRDefault="007A1C20" w:rsidP="007A1C20">
            <w:pPr>
              <w:spacing w:after="160" w:line="259" w:lineRule="auto"/>
            </w:pPr>
            <w:r w:rsidRPr="007A1C20">
              <w:t>(0.005)</w:t>
            </w:r>
          </w:p>
        </w:tc>
        <w:tc>
          <w:tcPr>
            <w:tcW w:w="1919" w:type="dxa"/>
            <w:noWrap/>
            <w:hideMark/>
          </w:tcPr>
          <w:p w14:paraId="08C362C8" w14:textId="77777777" w:rsidR="007A1C20" w:rsidRPr="007A1C20" w:rsidRDefault="007A1C20" w:rsidP="007A1C20">
            <w:pPr>
              <w:spacing w:after="160" w:line="259" w:lineRule="auto"/>
            </w:pPr>
            <w:r w:rsidRPr="007A1C20">
              <w:t>(0.019)</w:t>
            </w:r>
          </w:p>
        </w:tc>
        <w:tc>
          <w:tcPr>
            <w:tcW w:w="1843" w:type="dxa"/>
            <w:noWrap/>
            <w:hideMark/>
          </w:tcPr>
          <w:p w14:paraId="4AB13C8A" w14:textId="77777777" w:rsidR="007A1C20" w:rsidRPr="007A1C20" w:rsidRDefault="007A1C20" w:rsidP="007A1C20">
            <w:pPr>
              <w:spacing w:after="160" w:line="259" w:lineRule="auto"/>
            </w:pPr>
            <w:r w:rsidRPr="007A1C20">
              <w:t>(0.020)</w:t>
            </w:r>
          </w:p>
        </w:tc>
      </w:tr>
      <w:tr w:rsidR="007A1C20" w:rsidRPr="007A1C20" w14:paraId="2A48F60A" w14:textId="77777777" w:rsidTr="00652C92">
        <w:trPr>
          <w:trHeight w:val="360"/>
        </w:trPr>
        <w:tc>
          <w:tcPr>
            <w:tcW w:w="1608" w:type="dxa"/>
            <w:noWrap/>
            <w:hideMark/>
          </w:tcPr>
          <w:p w14:paraId="35F4C591" w14:textId="77777777" w:rsidR="007A1C20" w:rsidRPr="007A1C20" w:rsidRDefault="007A1C20" w:rsidP="007A1C20">
            <w:pPr>
              <w:spacing w:after="160" w:line="259" w:lineRule="auto"/>
            </w:pPr>
            <w:r w:rsidRPr="007A1C20">
              <w:lastRenderedPageBreak/>
              <w:t>as.factor(RamaEmpPri)5</w:t>
            </w:r>
          </w:p>
        </w:tc>
        <w:tc>
          <w:tcPr>
            <w:tcW w:w="1995" w:type="dxa"/>
            <w:noWrap/>
            <w:hideMark/>
          </w:tcPr>
          <w:p w14:paraId="0A4C1050" w14:textId="77777777" w:rsidR="007A1C20" w:rsidRPr="007A1C20" w:rsidRDefault="007A1C20" w:rsidP="007A1C20">
            <w:pPr>
              <w:spacing w:after="160" w:line="259" w:lineRule="auto"/>
            </w:pPr>
            <w:r w:rsidRPr="007A1C20">
              <w:t>0.129***</w:t>
            </w:r>
          </w:p>
        </w:tc>
        <w:tc>
          <w:tcPr>
            <w:tcW w:w="1995" w:type="dxa"/>
            <w:noWrap/>
            <w:hideMark/>
          </w:tcPr>
          <w:p w14:paraId="231A8F3A" w14:textId="77777777" w:rsidR="007A1C20" w:rsidRPr="007A1C20" w:rsidRDefault="007A1C20" w:rsidP="007A1C20">
            <w:pPr>
              <w:spacing w:after="160" w:line="259" w:lineRule="auto"/>
            </w:pPr>
            <w:r w:rsidRPr="007A1C20">
              <w:t>0.072***</w:t>
            </w:r>
          </w:p>
        </w:tc>
        <w:tc>
          <w:tcPr>
            <w:tcW w:w="1919" w:type="dxa"/>
            <w:noWrap/>
            <w:hideMark/>
          </w:tcPr>
          <w:p w14:paraId="4CF56675" w14:textId="77777777" w:rsidR="007A1C20" w:rsidRPr="007A1C20" w:rsidRDefault="007A1C20" w:rsidP="007A1C20">
            <w:pPr>
              <w:spacing w:after="160" w:line="259" w:lineRule="auto"/>
            </w:pPr>
            <w:r w:rsidRPr="007A1C20">
              <w:t>0.112***</w:t>
            </w:r>
          </w:p>
        </w:tc>
        <w:tc>
          <w:tcPr>
            <w:tcW w:w="1843" w:type="dxa"/>
            <w:noWrap/>
            <w:hideMark/>
          </w:tcPr>
          <w:p w14:paraId="7D686DCB" w14:textId="77777777" w:rsidR="007A1C20" w:rsidRPr="007A1C20" w:rsidRDefault="007A1C20" w:rsidP="007A1C20">
            <w:pPr>
              <w:spacing w:after="160" w:line="259" w:lineRule="auto"/>
            </w:pPr>
            <w:r w:rsidRPr="007A1C20">
              <w:t>0.030***</w:t>
            </w:r>
          </w:p>
        </w:tc>
      </w:tr>
      <w:tr w:rsidR="007A1C20" w:rsidRPr="007A1C20" w14:paraId="2A17953E" w14:textId="77777777" w:rsidTr="00652C92">
        <w:trPr>
          <w:trHeight w:val="360"/>
        </w:trPr>
        <w:tc>
          <w:tcPr>
            <w:tcW w:w="1608" w:type="dxa"/>
            <w:noWrap/>
            <w:hideMark/>
          </w:tcPr>
          <w:p w14:paraId="4C13A9AF" w14:textId="77777777" w:rsidR="007A1C20" w:rsidRPr="007A1C20" w:rsidRDefault="007A1C20" w:rsidP="007A1C20">
            <w:pPr>
              <w:spacing w:after="160" w:line="259" w:lineRule="auto"/>
            </w:pPr>
          </w:p>
        </w:tc>
        <w:tc>
          <w:tcPr>
            <w:tcW w:w="1995" w:type="dxa"/>
            <w:noWrap/>
            <w:hideMark/>
          </w:tcPr>
          <w:p w14:paraId="2961866D" w14:textId="77777777" w:rsidR="007A1C20" w:rsidRPr="007A1C20" w:rsidRDefault="007A1C20" w:rsidP="007A1C20">
            <w:pPr>
              <w:spacing w:after="160" w:line="259" w:lineRule="auto"/>
            </w:pPr>
            <w:r w:rsidRPr="007A1C20">
              <w:t>(0.006)</w:t>
            </w:r>
          </w:p>
        </w:tc>
        <w:tc>
          <w:tcPr>
            <w:tcW w:w="1995" w:type="dxa"/>
            <w:noWrap/>
            <w:hideMark/>
          </w:tcPr>
          <w:p w14:paraId="1D6ED400" w14:textId="77777777" w:rsidR="007A1C20" w:rsidRPr="007A1C20" w:rsidRDefault="007A1C20" w:rsidP="007A1C20">
            <w:pPr>
              <w:spacing w:after="160" w:line="259" w:lineRule="auto"/>
            </w:pPr>
            <w:r w:rsidRPr="007A1C20">
              <w:t>(0.006)</w:t>
            </w:r>
          </w:p>
        </w:tc>
        <w:tc>
          <w:tcPr>
            <w:tcW w:w="1919" w:type="dxa"/>
            <w:noWrap/>
            <w:hideMark/>
          </w:tcPr>
          <w:p w14:paraId="3FC7B3A8" w14:textId="77777777" w:rsidR="007A1C20" w:rsidRPr="007A1C20" w:rsidRDefault="007A1C20" w:rsidP="007A1C20">
            <w:pPr>
              <w:spacing w:after="160" w:line="259" w:lineRule="auto"/>
            </w:pPr>
            <w:r w:rsidRPr="007A1C20">
              <w:t>(0.008)</w:t>
            </w:r>
          </w:p>
        </w:tc>
        <w:tc>
          <w:tcPr>
            <w:tcW w:w="1843" w:type="dxa"/>
            <w:noWrap/>
            <w:hideMark/>
          </w:tcPr>
          <w:p w14:paraId="6B43FB96" w14:textId="77777777" w:rsidR="007A1C20" w:rsidRPr="007A1C20" w:rsidRDefault="007A1C20" w:rsidP="007A1C20">
            <w:pPr>
              <w:spacing w:after="160" w:line="259" w:lineRule="auto"/>
            </w:pPr>
            <w:r w:rsidRPr="007A1C20">
              <w:t>(0.009)</w:t>
            </w:r>
          </w:p>
        </w:tc>
      </w:tr>
      <w:tr w:rsidR="007A1C20" w:rsidRPr="007A1C20" w14:paraId="5328D646" w14:textId="77777777" w:rsidTr="00652C92">
        <w:trPr>
          <w:trHeight w:val="360"/>
        </w:trPr>
        <w:tc>
          <w:tcPr>
            <w:tcW w:w="1608" w:type="dxa"/>
            <w:noWrap/>
            <w:hideMark/>
          </w:tcPr>
          <w:p w14:paraId="65C526CA" w14:textId="77777777" w:rsidR="007A1C20" w:rsidRPr="007A1C20" w:rsidRDefault="007A1C20" w:rsidP="007A1C20">
            <w:pPr>
              <w:spacing w:after="160" w:line="259" w:lineRule="auto"/>
            </w:pPr>
            <w:r w:rsidRPr="007A1C20">
              <w:t>as.factor(RamaEmpPri)6</w:t>
            </w:r>
          </w:p>
        </w:tc>
        <w:tc>
          <w:tcPr>
            <w:tcW w:w="1995" w:type="dxa"/>
            <w:noWrap/>
            <w:hideMark/>
          </w:tcPr>
          <w:p w14:paraId="576E0739" w14:textId="77777777" w:rsidR="007A1C20" w:rsidRPr="007A1C20" w:rsidRDefault="007A1C20" w:rsidP="007A1C20">
            <w:pPr>
              <w:spacing w:after="160" w:line="259" w:lineRule="auto"/>
            </w:pPr>
            <w:r w:rsidRPr="007A1C20">
              <w:t>0.188***</w:t>
            </w:r>
          </w:p>
        </w:tc>
        <w:tc>
          <w:tcPr>
            <w:tcW w:w="1995" w:type="dxa"/>
            <w:noWrap/>
            <w:hideMark/>
          </w:tcPr>
          <w:p w14:paraId="3317E881" w14:textId="77777777" w:rsidR="007A1C20" w:rsidRPr="007A1C20" w:rsidRDefault="007A1C20" w:rsidP="007A1C20">
            <w:pPr>
              <w:spacing w:after="160" w:line="259" w:lineRule="auto"/>
            </w:pPr>
            <w:r w:rsidRPr="007A1C20">
              <w:t>0.167***</w:t>
            </w:r>
          </w:p>
        </w:tc>
        <w:tc>
          <w:tcPr>
            <w:tcW w:w="1919" w:type="dxa"/>
            <w:noWrap/>
            <w:hideMark/>
          </w:tcPr>
          <w:p w14:paraId="373F6BB0" w14:textId="77777777" w:rsidR="007A1C20" w:rsidRPr="007A1C20" w:rsidRDefault="007A1C20" w:rsidP="007A1C20">
            <w:pPr>
              <w:spacing w:after="160" w:line="259" w:lineRule="auto"/>
            </w:pPr>
            <w:r w:rsidRPr="007A1C20">
              <w:t>0.264***</w:t>
            </w:r>
          </w:p>
        </w:tc>
        <w:tc>
          <w:tcPr>
            <w:tcW w:w="1843" w:type="dxa"/>
            <w:noWrap/>
            <w:hideMark/>
          </w:tcPr>
          <w:p w14:paraId="17131C14" w14:textId="77777777" w:rsidR="007A1C20" w:rsidRPr="007A1C20" w:rsidRDefault="007A1C20" w:rsidP="007A1C20">
            <w:pPr>
              <w:spacing w:after="160" w:line="259" w:lineRule="auto"/>
            </w:pPr>
            <w:r w:rsidRPr="007A1C20">
              <w:t>0.256***</w:t>
            </w:r>
          </w:p>
        </w:tc>
      </w:tr>
      <w:tr w:rsidR="007A1C20" w:rsidRPr="007A1C20" w14:paraId="4C5E1716" w14:textId="77777777" w:rsidTr="00652C92">
        <w:trPr>
          <w:trHeight w:val="360"/>
        </w:trPr>
        <w:tc>
          <w:tcPr>
            <w:tcW w:w="1608" w:type="dxa"/>
            <w:noWrap/>
            <w:hideMark/>
          </w:tcPr>
          <w:p w14:paraId="60B11F4F" w14:textId="77777777" w:rsidR="007A1C20" w:rsidRPr="007A1C20" w:rsidRDefault="007A1C20" w:rsidP="007A1C20">
            <w:pPr>
              <w:spacing w:after="160" w:line="259" w:lineRule="auto"/>
            </w:pPr>
          </w:p>
        </w:tc>
        <w:tc>
          <w:tcPr>
            <w:tcW w:w="1995" w:type="dxa"/>
            <w:noWrap/>
            <w:hideMark/>
          </w:tcPr>
          <w:p w14:paraId="060AF86A" w14:textId="77777777" w:rsidR="007A1C20" w:rsidRPr="007A1C20" w:rsidRDefault="007A1C20" w:rsidP="007A1C20">
            <w:pPr>
              <w:spacing w:after="160" w:line="259" w:lineRule="auto"/>
            </w:pPr>
            <w:r w:rsidRPr="007A1C20">
              <w:t>(0.003)</w:t>
            </w:r>
          </w:p>
        </w:tc>
        <w:tc>
          <w:tcPr>
            <w:tcW w:w="1995" w:type="dxa"/>
            <w:noWrap/>
            <w:hideMark/>
          </w:tcPr>
          <w:p w14:paraId="6DE89E65" w14:textId="77777777" w:rsidR="007A1C20" w:rsidRPr="007A1C20" w:rsidRDefault="007A1C20" w:rsidP="007A1C20">
            <w:pPr>
              <w:spacing w:after="160" w:line="259" w:lineRule="auto"/>
            </w:pPr>
            <w:r w:rsidRPr="007A1C20">
              <w:t>(0.003)</w:t>
            </w:r>
          </w:p>
        </w:tc>
        <w:tc>
          <w:tcPr>
            <w:tcW w:w="1919" w:type="dxa"/>
            <w:noWrap/>
            <w:hideMark/>
          </w:tcPr>
          <w:p w14:paraId="1011891F" w14:textId="77777777" w:rsidR="007A1C20" w:rsidRPr="007A1C20" w:rsidRDefault="007A1C20" w:rsidP="007A1C20">
            <w:pPr>
              <w:spacing w:after="160" w:line="259" w:lineRule="auto"/>
            </w:pPr>
            <w:r w:rsidRPr="007A1C20">
              <w:t>(0.003)</w:t>
            </w:r>
          </w:p>
        </w:tc>
        <w:tc>
          <w:tcPr>
            <w:tcW w:w="1843" w:type="dxa"/>
            <w:noWrap/>
            <w:hideMark/>
          </w:tcPr>
          <w:p w14:paraId="0BC62AA1" w14:textId="77777777" w:rsidR="007A1C20" w:rsidRPr="007A1C20" w:rsidRDefault="007A1C20" w:rsidP="007A1C20">
            <w:pPr>
              <w:spacing w:after="160" w:line="259" w:lineRule="auto"/>
            </w:pPr>
            <w:r w:rsidRPr="007A1C20">
              <w:t>(0.004)</w:t>
            </w:r>
          </w:p>
        </w:tc>
      </w:tr>
      <w:tr w:rsidR="007A1C20" w:rsidRPr="007A1C20" w14:paraId="74AC8992" w14:textId="77777777" w:rsidTr="00652C92">
        <w:trPr>
          <w:trHeight w:val="360"/>
        </w:trPr>
        <w:tc>
          <w:tcPr>
            <w:tcW w:w="1608" w:type="dxa"/>
            <w:noWrap/>
            <w:hideMark/>
          </w:tcPr>
          <w:p w14:paraId="50A89476" w14:textId="77777777" w:rsidR="007A1C20" w:rsidRPr="007A1C20" w:rsidRDefault="007A1C20" w:rsidP="007A1C20">
            <w:pPr>
              <w:spacing w:after="160" w:line="259" w:lineRule="auto"/>
            </w:pPr>
            <w:r w:rsidRPr="007A1C20">
              <w:t>as.factor(RamaEmpPri)7</w:t>
            </w:r>
          </w:p>
        </w:tc>
        <w:tc>
          <w:tcPr>
            <w:tcW w:w="1995" w:type="dxa"/>
            <w:noWrap/>
            <w:hideMark/>
          </w:tcPr>
          <w:p w14:paraId="6E545B2A" w14:textId="77777777" w:rsidR="007A1C20" w:rsidRPr="007A1C20" w:rsidRDefault="007A1C20" w:rsidP="007A1C20">
            <w:pPr>
              <w:spacing w:after="160" w:line="259" w:lineRule="auto"/>
            </w:pPr>
            <w:r w:rsidRPr="007A1C20">
              <w:t>0.044***</w:t>
            </w:r>
          </w:p>
        </w:tc>
        <w:tc>
          <w:tcPr>
            <w:tcW w:w="1995" w:type="dxa"/>
            <w:noWrap/>
            <w:hideMark/>
          </w:tcPr>
          <w:p w14:paraId="353A5478" w14:textId="77777777" w:rsidR="007A1C20" w:rsidRPr="007A1C20" w:rsidRDefault="007A1C20" w:rsidP="007A1C20">
            <w:pPr>
              <w:spacing w:after="160" w:line="259" w:lineRule="auto"/>
            </w:pPr>
            <w:r w:rsidRPr="007A1C20">
              <w:t>0.029***</w:t>
            </w:r>
          </w:p>
        </w:tc>
        <w:tc>
          <w:tcPr>
            <w:tcW w:w="1919" w:type="dxa"/>
            <w:noWrap/>
            <w:hideMark/>
          </w:tcPr>
          <w:p w14:paraId="19C73CF6" w14:textId="77777777" w:rsidR="007A1C20" w:rsidRPr="007A1C20" w:rsidRDefault="007A1C20" w:rsidP="007A1C20">
            <w:pPr>
              <w:spacing w:after="160" w:line="259" w:lineRule="auto"/>
            </w:pPr>
            <w:r w:rsidRPr="007A1C20">
              <w:t>0.204***</w:t>
            </w:r>
          </w:p>
        </w:tc>
        <w:tc>
          <w:tcPr>
            <w:tcW w:w="1843" w:type="dxa"/>
            <w:noWrap/>
            <w:hideMark/>
          </w:tcPr>
          <w:p w14:paraId="0B7A7A25" w14:textId="77777777" w:rsidR="007A1C20" w:rsidRPr="007A1C20" w:rsidRDefault="007A1C20" w:rsidP="007A1C20">
            <w:pPr>
              <w:spacing w:after="160" w:line="259" w:lineRule="auto"/>
            </w:pPr>
            <w:r w:rsidRPr="007A1C20">
              <w:t>0.189***</w:t>
            </w:r>
          </w:p>
        </w:tc>
      </w:tr>
      <w:tr w:rsidR="007A1C20" w:rsidRPr="007A1C20" w14:paraId="3691900F" w14:textId="77777777" w:rsidTr="00652C92">
        <w:trPr>
          <w:trHeight w:val="360"/>
        </w:trPr>
        <w:tc>
          <w:tcPr>
            <w:tcW w:w="1608" w:type="dxa"/>
            <w:noWrap/>
            <w:hideMark/>
          </w:tcPr>
          <w:p w14:paraId="1A26A5B8" w14:textId="77777777" w:rsidR="007A1C20" w:rsidRPr="007A1C20" w:rsidRDefault="007A1C20" w:rsidP="007A1C20">
            <w:pPr>
              <w:spacing w:after="160" w:line="259" w:lineRule="auto"/>
            </w:pPr>
          </w:p>
        </w:tc>
        <w:tc>
          <w:tcPr>
            <w:tcW w:w="1995" w:type="dxa"/>
            <w:noWrap/>
            <w:hideMark/>
          </w:tcPr>
          <w:p w14:paraId="57B04B19" w14:textId="77777777" w:rsidR="007A1C20" w:rsidRPr="007A1C20" w:rsidRDefault="007A1C20" w:rsidP="007A1C20">
            <w:pPr>
              <w:spacing w:after="160" w:line="259" w:lineRule="auto"/>
            </w:pPr>
            <w:r w:rsidRPr="007A1C20">
              <w:t>(0.002)</w:t>
            </w:r>
          </w:p>
        </w:tc>
        <w:tc>
          <w:tcPr>
            <w:tcW w:w="1995" w:type="dxa"/>
            <w:noWrap/>
            <w:hideMark/>
          </w:tcPr>
          <w:p w14:paraId="213DF452" w14:textId="77777777" w:rsidR="007A1C20" w:rsidRPr="007A1C20" w:rsidRDefault="007A1C20" w:rsidP="007A1C20">
            <w:pPr>
              <w:spacing w:after="160" w:line="259" w:lineRule="auto"/>
            </w:pPr>
            <w:r w:rsidRPr="007A1C20">
              <w:t>(0.002)</w:t>
            </w:r>
          </w:p>
        </w:tc>
        <w:tc>
          <w:tcPr>
            <w:tcW w:w="1919" w:type="dxa"/>
            <w:noWrap/>
            <w:hideMark/>
          </w:tcPr>
          <w:p w14:paraId="60D2B964" w14:textId="77777777" w:rsidR="007A1C20" w:rsidRPr="007A1C20" w:rsidRDefault="007A1C20" w:rsidP="007A1C20">
            <w:pPr>
              <w:spacing w:after="160" w:line="259" w:lineRule="auto"/>
            </w:pPr>
            <w:r w:rsidRPr="007A1C20">
              <w:t>(0.003)</w:t>
            </w:r>
          </w:p>
        </w:tc>
        <w:tc>
          <w:tcPr>
            <w:tcW w:w="1843" w:type="dxa"/>
            <w:noWrap/>
            <w:hideMark/>
          </w:tcPr>
          <w:p w14:paraId="0F1F15BC" w14:textId="77777777" w:rsidR="007A1C20" w:rsidRPr="007A1C20" w:rsidRDefault="007A1C20" w:rsidP="007A1C20">
            <w:pPr>
              <w:spacing w:after="160" w:line="259" w:lineRule="auto"/>
            </w:pPr>
            <w:r w:rsidRPr="007A1C20">
              <w:t>(0.003)</w:t>
            </w:r>
          </w:p>
        </w:tc>
      </w:tr>
      <w:tr w:rsidR="007A1C20" w:rsidRPr="007A1C20" w14:paraId="7C109B16" w14:textId="77777777" w:rsidTr="00652C92">
        <w:trPr>
          <w:trHeight w:val="360"/>
        </w:trPr>
        <w:tc>
          <w:tcPr>
            <w:tcW w:w="1608" w:type="dxa"/>
            <w:noWrap/>
            <w:hideMark/>
          </w:tcPr>
          <w:p w14:paraId="09506339" w14:textId="77777777" w:rsidR="007A1C20" w:rsidRPr="007A1C20" w:rsidRDefault="007A1C20" w:rsidP="007A1C20">
            <w:pPr>
              <w:spacing w:after="160" w:line="259" w:lineRule="auto"/>
            </w:pPr>
            <w:r w:rsidRPr="007A1C20">
              <w:t>as.factor(RamaEmpPri)8</w:t>
            </w:r>
          </w:p>
        </w:tc>
        <w:tc>
          <w:tcPr>
            <w:tcW w:w="1995" w:type="dxa"/>
            <w:noWrap/>
            <w:hideMark/>
          </w:tcPr>
          <w:p w14:paraId="6BFB3807" w14:textId="77777777" w:rsidR="007A1C20" w:rsidRPr="007A1C20" w:rsidRDefault="007A1C20" w:rsidP="007A1C20">
            <w:pPr>
              <w:spacing w:after="160" w:line="259" w:lineRule="auto"/>
            </w:pPr>
            <w:r w:rsidRPr="007A1C20">
              <w:t>0.051***</w:t>
            </w:r>
          </w:p>
        </w:tc>
        <w:tc>
          <w:tcPr>
            <w:tcW w:w="1995" w:type="dxa"/>
            <w:noWrap/>
            <w:hideMark/>
          </w:tcPr>
          <w:p w14:paraId="1FA158D5" w14:textId="77777777" w:rsidR="007A1C20" w:rsidRPr="007A1C20" w:rsidRDefault="007A1C20" w:rsidP="007A1C20">
            <w:pPr>
              <w:spacing w:after="160" w:line="259" w:lineRule="auto"/>
            </w:pPr>
            <w:r w:rsidRPr="007A1C20">
              <w:t>0.061***</w:t>
            </w:r>
          </w:p>
        </w:tc>
        <w:tc>
          <w:tcPr>
            <w:tcW w:w="1919" w:type="dxa"/>
            <w:noWrap/>
            <w:hideMark/>
          </w:tcPr>
          <w:p w14:paraId="0BD9B9A0" w14:textId="77777777" w:rsidR="007A1C20" w:rsidRPr="007A1C20" w:rsidRDefault="007A1C20" w:rsidP="007A1C20">
            <w:pPr>
              <w:spacing w:after="160" w:line="259" w:lineRule="auto"/>
            </w:pPr>
            <w:r w:rsidRPr="007A1C20">
              <w:t>0.208***</w:t>
            </w:r>
          </w:p>
        </w:tc>
        <w:tc>
          <w:tcPr>
            <w:tcW w:w="1843" w:type="dxa"/>
            <w:noWrap/>
            <w:hideMark/>
          </w:tcPr>
          <w:p w14:paraId="3AB2E539" w14:textId="77777777" w:rsidR="007A1C20" w:rsidRPr="007A1C20" w:rsidRDefault="007A1C20" w:rsidP="007A1C20">
            <w:pPr>
              <w:spacing w:after="160" w:line="259" w:lineRule="auto"/>
            </w:pPr>
            <w:r w:rsidRPr="007A1C20">
              <w:t>0.225***</w:t>
            </w:r>
          </w:p>
        </w:tc>
      </w:tr>
      <w:tr w:rsidR="007A1C20" w:rsidRPr="007A1C20" w14:paraId="18B1CE38" w14:textId="77777777" w:rsidTr="00652C92">
        <w:trPr>
          <w:trHeight w:val="360"/>
        </w:trPr>
        <w:tc>
          <w:tcPr>
            <w:tcW w:w="1608" w:type="dxa"/>
            <w:noWrap/>
            <w:hideMark/>
          </w:tcPr>
          <w:p w14:paraId="241AA3F7" w14:textId="77777777" w:rsidR="007A1C20" w:rsidRPr="007A1C20" w:rsidRDefault="007A1C20" w:rsidP="007A1C20">
            <w:pPr>
              <w:spacing w:after="160" w:line="259" w:lineRule="auto"/>
            </w:pPr>
          </w:p>
        </w:tc>
        <w:tc>
          <w:tcPr>
            <w:tcW w:w="1995" w:type="dxa"/>
            <w:noWrap/>
            <w:hideMark/>
          </w:tcPr>
          <w:p w14:paraId="2D10EFB5" w14:textId="77777777" w:rsidR="007A1C20" w:rsidRPr="007A1C20" w:rsidRDefault="007A1C20" w:rsidP="007A1C20">
            <w:pPr>
              <w:spacing w:after="160" w:line="259" w:lineRule="auto"/>
            </w:pPr>
            <w:r w:rsidRPr="007A1C20">
              <w:t>(0.003)</w:t>
            </w:r>
          </w:p>
        </w:tc>
        <w:tc>
          <w:tcPr>
            <w:tcW w:w="1995" w:type="dxa"/>
            <w:noWrap/>
            <w:hideMark/>
          </w:tcPr>
          <w:p w14:paraId="7DC8B656" w14:textId="77777777" w:rsidR="007A1C20" w:rsidRPr="007A1C20" w:rsidRDefault="007A1C20" w:rsidP="007A1C20">
            <w:pPr>
              <w:spacing w:after="160" w:line="259" w:lineRule="auto"/>
            </w:pPr>
            <w:r w:rsidRPr="007A1C20">
              <w:t>(0.003)</w:t>
            </w:r>
          </w:p>
        </w:tc>
        <w:tc>
          <w:tcPr>
            <w:tcW w:w="1919" w:type="dxa"/>
            <w:noWrap/>
            <w:hideMark/>
          </w:tcPr>
          <w:p w14:paraId="1807FB4E" w14:textId="77777777" w:rsidR="007A1C20" w:rsidRPr="007A1C20" w:rsidRDefault="007A1C20" w:rsidP="007A1C20">
            <w:pPr>
              <w:spacing w:after="160" w:line="259" w:lineRule="auto"/>
            </w:pPr>
            <w:r w:rsidRPr="007A1C20">
              <w:t>(0.004)</w:t>
            </w:r>
          </w:p>
        </w:tc>
        <w:tc>
          <w:tcPr>
            <w:tcW w:w="1843" w:type="dxa"/>
            <w:noWrap/>
            <w:hideMark/>
          </w:tcPr>
          <w:p w14:paraId="05408EC5" w14:textId="77777777" w:rsidR="007A1C20" w:rsidRPr="007A1C20" w:rsidRDefault="007A1C20" w:rsidP="007A1C20">
            <w:pPr>
              <w:spacing w:after="160" w:line="259" w:lineRule="auto"/>
            </w:pPr>
            <w:r w:rsidRPr="007A1C20">
              <w:t>(0.005)</w:t>
            </w:r>
          </w:p>
        </w:tc>
      </w:tr>
      <w:tr w:rsidR="007A1C20" w:rsidRPr="007A1C20" w14:paraId="0D1AF912" w14:textId="77777777" w:rsidTr="00652C92">
        <w:trPr>
          <w:trHeight w:val="360"/>
        </w:trPr>
        <w:tc>
          <w:tcPr>
            <w:tcW w:w="1608" w:type="dxa"/>
            <w:noWrap/>
            <w:hideMark/>
          </w:tcPr>
          <w:p w14:paraId="78410C16" w14:textId="77777777" w:rsidR="007A1C20" w:rsidRPr="007A1C20" w:rsidRDefault="007A1C20" w:rsidP="007A1C20">
            <w:pPr>
              <w:spacing w:after="160" w:line="259" w:lineRule="auto"/>
            </w:pPr>
            <w:r w:rsidRPr="007A1C20">
              <w:t>as.factor(RamaEmpPri)9</w:t>
            </w:r>
          </w:p>
        </w:tc>
        <w:tc>
          <w:tcPr>
            <w:tcW w:w="1995" w:type="dxa"/>
            <w:noWrap/>
            <w:hideMark/>
          </w:tcPr>
          <w:p w14:paraId="7279AEB6" w14:textId="77777777" w:rsidR="007A1C20" w:rsidRPr="007A1C20" w:rsidRDefault="007A1C20" w:rsidP="007A1C20">
            <w:pPr>
              <w:spacing w:after="160" w:line="259" w:lineRule="auto"/>
            </w:pPr>
            <w:r w:rsidRPr="007A1C20">
              <w:t>-0.065***</w:t>
            </w:r>
          </w:p>
        </w:tc>
        <w:tc>
          <w:tcPr>
            <w:tcW w:w="1995" w:type="dxa"/>
            <w:noWrap/>
            <w:hideMark/>
          </w:tcPr>
          <w:p w14:paraId="41306CBC" w14:textId="77777777" w:rsidR="007A1C20" w:rsidRPr="007A1C20" w:rsidRDefault="007A1C20" w:rsidP="007A1C20">
            <w:pPr>
              <w:spacing w:after="160" w:line="259" w:lineRule="auto"/>
            </w:pPr>
            <w:r w:rsidRPr="007A1C20">
              <w:t>-0.080***</w:t>
            </w:r>
          </w:p>
        </w:tc>
        <w:tc>
          <w:tcPr>
            <w:tcW w:w="1919" w:type="dxa"/>
            <w:noWrap/>
            <w:hideMark/>
          </w:tcPr>
          <w:p w14:paraId="79C8426F" w14:textId="77777777" w:rsidR="007A1C20" w:rsidRPr="007A1C20" w:rsidRDefault="007A1C20" w:rsidP="007A1C20">
            <w:pPr>
              <w:spacing w:after="160" w:line="259" w:lineRule="auto"/>
            </w:pPr>
            <w:r w:rsidRPr="007A1C20">
              <w:t>0.124***</w:t>
            </w:r>
          </w:p>
        </w:tc>
        <w:tc>
          <w:tcPr>
            <w:tcW w:w="1843" w:type="dxa"/>
            <w:noWrap/>
            <w:hideMark/>
          </w:tcPr>
          <w:p w14:paraId="12A989DF" w14:textId="77777777" w:rsidR="007A1C20" w:rsidRPr="007A1C20" w:rsidRDefault="007A1C20" w:rsidP="007A1C20">
            <w:pPr>
              <w:spacing w:after="160" w:line="259" w:lineRule="auto"/>
            </w:pPr>
            <w:r w:rsidRPr="007A1C20">
              <w:t>0.153***</w:t>
            </w:r>
          </w:p>
        </w:tc>
      </w:tr>
      <w:tr w:rsidR="007A1C20" w:rsidRPr="007A1C20" w14:paraId="0F91FC17" w14:textId="77777777" w:rsidTr="00652C92">
        <w:trPr>
          <w:trHeight w:val="360"/>
        </w:trPr>
        <w:tc>
          <w:tcPr>
            <w:tcW w:w="1608" w:type="dxa"/>
            <w:noWrap/>
            <w:hideMark/>
          </w:tcPr>
          <w:p w14:paraId="5ED1DED6" w14:textId="77777777" w:rsidR="007A1C20" w:rsidRPr="007A1C20" w:rsidRDefault="007A1C20" w:rsidP="007A1C20">
            <w:pPr>
              <w:spacing w:after="160" w:line="259" w:lineRule="auto"/>
            </w:pPr>
          </w:p>
        </w:tc>
        <w:tc>
          <w:tcPr>
            <w:tcW w:w="1995" w:type="dxa"/>
            <w:noWrap/>
            <w:hideMark/>
          </w:tcPr>
          <w:p w14:paraId="345E9388" w14:textId="77777777" w:rsidR="007A1C20" w:rsidRPr="007A1C20" w:rsidRDefault="007A1C20" w:rsidP="007A1C20">
            <w:pPr>
              <w:spacing w:after="160" w:line="259" w:lineRule="auto"/>
            </w:pPr>
            <w:r w:rsidRPr="007A1C20">
              <w:t>(0.003)</w:t>
            </w:r>
          </w:p>
        </w:tc>
        <w:tc>
          <w:tcPr>
            <w:tcW w:w="1995" w:type="dxa"/>
            <w:noWrap/>
            <w:hideMark/>
          </w:tcPr>
          <w:p w14:paraId="2B4E8F71" w14:textId="77777777" w:rsidR="007A1C20" w:rsidRPr="007A1C20" w:rsidRDefault="007A1C20" w:rsidP="007A1C20">
            <w:pPr>
              <w:spacing w:after="160" w:line="259" w:lineRule="auto"/>
            </w:pPr>
            <w:r w:rsidRPr="007A1C20">
              <w:t>(0.003)</w:t>
            </w:r>
          </w:p>
        </w:tc>
        <w:tc>
          <w:tcPr>
            <w:tcW w:w="1919" w:type="dxa"/>
            <w:noWrap/>
            <w:hideMark/>
          </w:tcPr>
          <w:p w14:paraId="7FE19D04" w14:textId="77777777" w:rsidR="007A1C20" w:rsidRPr="007A1C20" w:rsidRDefault="007A1C20" w:rsidP="007A1C20">
            <w:pPr>
              <w:spacing w:after="160" w:line="259" w:lineRule="auto"/>
            </w:pPr>
            <w:r w:rsidRPr="007A1C20">
              <w:t>(0.004)</w:t>
            </w:r>
          </w:p>
        </w:tc>
        <w:tc>
          <w:tcPr>
            <w:tcW w:w="1843" w:type="dxa"/>
            <w:noWrap/>
            <w:hideMark/>
          </w:tcPr>
          <w:p w14:paraId="0D51A0C9" w14:textId="77777777" w:rsidR="007A1C20" w:rsidRPr="007A1C20" w:rsidRDefault="007A1C20" w:rsidP="007A1C20">
            <w:pPr>
              <w:spacing w:after="160" w:line="259" w:lineRule="auto"/>
            </w:pPr>
            <w:r w:rsidRPr="007A1C20">
              <w:t>(0.004)</w:t>
            </w:r>
          </w:p>
        </w:tc>
      </w:tr>
      <w:tr w:rsidR="007A1C20" w:rsidRPr="007A1C20" w14:paraId="03C24AA0" w14:textId="77777777" w:rsidTr="00652C92">
        <w:trPr>
          <w:trHeight w:val="360"/>
        </w:trPr>
        <w:tc>
          <w:tcPr>
            <w:tcW w:w="1608" w:type="dxa"/>
            <w:noWrap/>
            <w:hideMark/>
          </w:tcPr>
          <w:p w14:paraId="6E80B341" w14:textId="77777777" w:rsidR="007A1C20" w:rsidRPr="007A1C20" w:rsidRDefault="007A1C20" w:rsidP="007A1C20">
            <w:pPr>
              <w:spacing w:after="160" w:line="259" w:lineRule="auto"/>
            </w:pPr>
            <w:r w:rsidRPr="007A1C20">
              <w:t>as.factor(RamaEmpPri)10</w:t>
            </w:r>
          </w:p>
        </w:tc>
        <w:tc>
          <w:tcPr>
            <w:tcW w:w="1995" w:type="dxa"/>
            <w:noWrap/>
            <w:hideMark/>
          </w:tcPr>
          <w:p w14:paraId="5A69A798" w14:textId="77777777" w:rsidR="007A1C20" w:rsidRPr="007A1C20" w:rsidRDefault="007A1C20" w:rsidP="007A1C20">
            <w:pPr>
              <w:spacing w:after="160" w:line="259" w:lineRule="auto"/>
            </w:pPr>
            <w:r w:rsidRPr="007A1C20">
              <w:t>0.302***</w:t>
            </w:r>
          </w:p>
        </w:tc>
        <w:tc>
          <w:tcPr>
            <w:tcW w:w="1995" w:type="dxa"/>
            <w:noWrap/>
            <w:hideMark/>
          </w:tcPr>
          <w:p w14:paraId="224F4A1D" w14:textId="77777777" w:rsidR="007A1C20" w:rsidRPr="007A1C20" w:rsidRDefault="007A1C20" w:rsidP="007A1C20">
            <w:pPr>
              <w:spacing w:after="160" w:line="259" w:lineRule="auto"/>
            </w:pPr>
            <w:r w:rsidRPr="007A1C20">
              <w:t>0.269***</w:t>
            </w:r>
          </w:p>
        </w:tc>
        <w:tc>
          <w:tcPr>
            <w:tcW w:w="1919" w:type="dxa"/>
            <w:noWrap/>
            <w:hideMark/>
          </w:tcPr>
          <w:p w14:paraId="56DAF07C" w14:textId="77777777" w:rsidR="007A1C20" w:rsidRPr="007A1C20" w:rsidRDefault="007A1C20" w:rsidP="007A1C20">
            <w:pPr>
              <w:spacing w:after="160" w:line="259" w:lineRule="auto"/>
            </w:pPr>
            <w:r w:rsidRPr="007A1C20">
              <w:t>0.104***</w:t>
            </w:r>
          </w:p>
        </w:tc>
        <w:tc>
          <w:tcPr>
            <w:tcW w:w="1843" w:type="dxa"/>
            <w:noWrap/>
            <w:hideMark/>
          </w:tcPr>
          <w:p w14:paraId="2848967F" w14:textId="77777777" w:rsidR="007A1C20" w:rsidRPr="007A1C20" w:rsidRDefault="007A1C20" w:rsidP="007A1C20">
            <w:pPr>
              <w:spacing w:after="160" w:line="259" w:lineRule="auto"/>
            </w:pPr>
            <w:r w:rsidRPr="007A1C20">
              <w:t>0.079***</w:t>
            </w:r>
          </w:p>
        </w:tc>
      </w:tr>
      <w:tr w:rsidR="007A1C20" w:rsidRPr="007A1C20" w14:paraId="06975B76" w14:textId="77777777" w:rsidTr="00652C92">
        <w:trPr>
          <w:trHeight w:val="360"/>
        </w:trPr>
        <w:tc>
          <w:tcPr>
            <w:tcW w:w="1608" w:type="dxa"/>
            <w:noWrap/>
            <w:hideMark/>
          </w:tcPr>
          <w:p w14:paraId="4FB59059" w14:textId="77777777" w:rsidR="007A1C20" w:rsidRPr="007A1C20" w:rsidRDefault="007A1C20" w:rsidP="007A1C20">
            <w:pPr>
              <w:spacing w:after="160" w:line="259" w:lineRule="auto"/>
            </w:pPr>
          </w:p>
        </w:tc>
        <w:tc>
          <w:tcPr>
            <w:tcW w:w="1995" w:type="dxa"/>
            <w:noWrap/>
            <w:hideMark/>
          </w:tcPr>
          <w:p w14:paraId="036F9754" w14:textId="77777777" w:rsidR="007A1C20" w:rsidRPr="007A1C20" w:rsidRDefault="007A1C20" w:rsidP="007A1C20">
            <w:pPr>
              <w:spacing w:after="160" w:line="259" w:lineRule="auto"/>
            </w:pPr>
            <w:r w:rsidRPr="007A1C20">
              <w:t>(0.004)</w:t>
            </w:r>
          </w:p>
        </w:tc>
        <w:tc>
          <w:tcPr>
            <w:tcW w:w="1995" w:type="dxa"/>
            <w:noWrap/>
            <w:hideMark/>
          </w:tcPr>
          <w:p w14:paraId="6B0D21B1" w14:textId="77777777" w:rsidR="007A1C20" w:rsidRPr="007A1C20" w:rsidRDefault="007A1C20" w:rsidP="007A1C20">
            <w:pPr>
              <w:spacing w:after="160" w:line="259" w:lineRule="auto"/>
            </w:pPr>
            <w:r w:rsidRPr="007A1C20">
              <w:t>(0.004)</w:t>
            </w:r>
          </w:p>
        </w:tc>
        <w:tc>
          <w:tcPr>
            <w:tcW w:w="1919" w:type="dxa"/>
            <w:noWrap/>
            <w:hideMark/>
          </w:tcPr>
          <w:p w14:paraId="71D27BA2" w14:textId="77777777" w:rsidR="007A1C20" w:rsidRPr="007A1C20" w:rsidRDefault="007A1C20" w:rsidP="007A1C20">
            <w:pPr>
              <w:spacing w:after="160" w:line="259" w:lineRule="auto"/>
            </w:pPr>
            <w:r w:rsidRPr="007A1C20">
              <w:t>(0.010)</w:t>
            </w:r>
          </w:p>
        </w:tc>
        <w:tc>
          <w:tcPr>
            <w:tcW w:w="1843" w:type="dxa"/>
            <w:noWrap/>
            <w:hideMark/>
          </w:tcPr>
          <w:p w14:paraId="32DDEB44" w14:textId="77777777" w:rsidR="007A1C20" w:rsidRPr="007A1C20" w:rsidRDefault="007A1C20" w:rsidP="007A1C20">
            <w:pPr>
              <w:spacing w:after="160" w:line="259" w:lineRule="auto"/>
            </w:pPr>
            <w:r w:rsidRPr="007A1C20">
              <w:t>(0.010)</w:t>
            </w:r>
          </w:p>
        </w:tc>
      </w:tr>
      <w:tr w:rsidR="007A1C20" w:rsidRPr="007A1C20" w14:paraId="0FA379FD" w14:textId="77777777" w:rsidTr="00652C92">
        <w:trPr>
          <w:trHeight w:val="360"/>
        </w:trPr>
        <w:tc>
          <w:tcPr>
            <w:tcW w:w="1608" w:type="dxa"/>
            <w:noWrap/>
            <w:hideMark/>
          </w:tcPr>
          <w:p w14:paraId="779C637A" w14:textId="77777777" w:rsidR="007A1C20" w:rsidRPr="007A1C20" w:rsidRDefault="007A1C20" w:rsidP="007A1C20">
            <w:pPr>
              <w:spacing w:after="160" w:line="259" w:lineRule="auto"/>
            </w:pPr>
            <w:r w:rsidRPr="007A1C20">
              <w:t>as.factor(RamaEmpPri)11</w:t>
            </w:r>
          </w:p>
        </w:tc>
        <w:tc>
          <w:tcPr>
            <w:tcW w:w="1995" w:type="dxa"/>
            <w:noWrap/>
            <w:hideMark/>
          </w:tcPr>
          <w:p w14:paraId="45A14691" w14:textId="77777777" w:rsidR="007A1C20" w:rsidRPr="007A1C20" w:rsidRDefault="007A1C20" w:rsidP="007A1C20">
            <w:pPr>
              <w:spacing w:after="160" w:line="259" w:lineRule="auto"/>
            </w:pPr>
            <w:r w:rsidRPr="007A1C20">
              <w:t>0.398***</w:t>
            </w:r>
          </w:p>
        </w:tc>
        <w:tc>
          <w:tcPr>
            <w:tcW w:w="1995" w:type="dxa"/>
            <w:noWrap/>
            <w:hideMark/>
          </w:tcPr>
          <w:p w14:paraId="571CFD45" w14:textId="77777777" w:rsidR="007A1C20" w:rsidRPr="007A1C20" w:rsidRDefault="007A1C20" w:rsidP="007A1C20">
            <w:pPr>
              <w:spacing w:after="160" w:line="259" w:lineRule="auto"/>
            </w:pPr>
            <w:r w:rsidRPr="007A1C20">
              <w:t>0.350***</w:t>
            </w:r>
          </w:p>
        </w:tc>
        <w:tc>
          <w:tcPr>
            <w:tcW w:w="1919" w:type="dxa"/>
            <w:noWrap/>
            <w:hideMark/>
          </w:tcPr>
          <w:p w14:paraId="0E2D1CAE" w14:textId="77777777" w:rsidR="007A1C20" w:rsidRPr="007A1C20" w:rsidRDefault="007A1C20" w:rsidP="007A1C20">
            <w:pPr>
              <w:spacing w:after="160" w:line="259" w:lineRule="auto"/>
            </w:pPr>
            <w:r w:rsidRPr="007A1C20">
              <w:t>0.609***</w:t>
            </w:r>
          </w:p>
        </w:tc>
        <w:tc>
          <w:tcPr>
            <w:tcW w:w="1843" w:type="dxa"/>
            <w:noWrap/>
            <w:hideMark/>
          </w:tcPr>
          <w:p w14:paraId="73B2062A" w14:textId="77777777" w:rsidR="007A1C20" w:rsidRPr="007A1C20" w:rsidRDefault="007A1C20" w:rsidP="007A1C20">
            <w:pPr>
              <w:spacing w:after="160" w:line="259" w:lineRule="auto"/>
            </w:pPr>
            <w:r w:rsidRPr="007A1C20">
              <w:t>0.643***</w:t>
            </w:r>
          </w:p>
        </w:tc>
      </w:tr>
      <w:tr w:rsidR="007A1C20" w:rsidRPr="007A1C20" w14:paraId="16258BAA" w14:textId="77777777" w:rsidTr="00652C92">
        <w:trPr>
          <w:trHeight w:val="360"/>
        </w:trPr>
        <w:tc>
          <w:tcPr>
            <w:tcW w:w="1608" w:type="dxa"/>
            <w:noWrap/>
            <w:hideMark/>
          </w:tcPr>
          <w:p w14:paraId="0D8B94C9" w14:textId="77777777" w:rsidR="007A1C20" w:rsidRPr="007A1C20" w:rsidRDefault="007A1C20" w:rsidP="007A1C20">
            <w:pPr>
              <w:spacing w:after="160" w:line="259" w:lineRule="auto"/>
            </w:pPr>
          </w:p>
        </w:tc>
        <w:tc>
          <w:tcPr>
            <w:tcW w:w="1995" w:type="dxa"/>
            <w:noWrap/>
            <w:hideMark/>
          </w:tcPr>
          <w:p w14:paraId="3ED7AD80" w14:textId="77777777" w:rsidR="007A1C20" w:rsidRPr="007A1C20" w:rsidRDefault="007A1C20" w:rsidP="007A1C20">
            <w:pPr>
              <w:spacing w:after="160" w:line="259" w:lineRule="auto"/>
            </w:pPr>
            <w:r w:rsidRPr="007A1C20">
              <w:t>(0.003)</w:t>
            </w:r>
          </w:p>
        </w:tc>
        <w:tc>
          <w:tcPr>
            <w:tcW w:w="1995" w:type="dxa"/>
            <w:noWrap/>
            <w:hideMark/>
          </w:tcPr>
          <w:p w14:paraId="7327D01A" w14:textId="77777777" w:rsidR="007A1C20" w:rsidRPr="007A1C20" w:rsidRDefault="007A1C20" w:rsidP="007A1C20">
            <w:pPr>
              <w:spacing w:after="160" w:line="259" w:lineRule="auto"/>
            </w:pPr>
            <w:r w:rsidRPr="007A1C20">
              <w:t>(0.003)</w:t>
            </w:r>
          </w:p>
        </w:tc>
        <w:tc>
          <w:tcPr>
            <w:tcW w:w="1919" w:type="dxa"/>
            <w:noWrap/>
            <w:hideMark/>
          </w:tcPr>
          <w:p w14:paraId="59677605" w14:textId="77777777" w:rsidR="007A1C20" w:rsidRPr="007A1C20" w:rsidRDefault="007A1C20" w:rsidP="007A1C20">
            <w:pPr>
              <w:spacing w:after="160" w:line="259" w:lineRule="auto"/>
            </w:pPr>
            <w:r w:rsidRPr="007A1C20">
              <w:t>(0.010)</w:t>
            </w:r>
          </w:p>
        </w:tc>
        <w:tc>
          <w:tcPr>
            <w:tcW w:w="1843" w:type="dxa"/>
            <w:noWrap/>
            <w:hideMark/>
          </w:tcPr>
          <w:p w14:paraId="71279254" w14:textId="77777777" w:rsidR="007A1C20" w:rsidRPr="007A1C20" w:rsidRDefault="007A1C20" w:rsidP="007A1C20">
            <w:pPr>
              <w:spacing w:after="160" w:line="259" w:lineRule="auto"/>
            </w:pPr>
            <w:r w:rsidRPr="007A1C20">
              <w:t>(0.010)</w:t>
            </w:r>
          </w:p>
        </w:tc>
      </w:tr>
      <w:tr w:rsidR="007A1C20" w:rsidRPr="007A1C20" w14:paraId="6CFC1E62" w14:textId="77777777" w:rsidTr="00652C92">
        <w:trPr>
          <w:trHeight w:val="360"/>
        </w:trPr>
        <w:tc>
          <w:tcPr>
            <w:tcW w:w="1608" w:type="dxa"/>
            <w:noWrap/>
            <w:hideMark/>
          </w:tcPr>
          <w:p w14:paraId="396BC902" w14:textId="77777777" w:rsidR="007A1C20" w:rsidRPr="007A1C20" w:rsidRDefault="007A1C20" w:rsidP="007A1C20">
            <w:pPr>
              <w:spacing w:after="160" w:line="259" w:lineRule="auto"/>
            </w:pPr>
            <w:r w:rsidRPr="007A1C20">
              <w:t>as.factor(RamaEmpPri)12</w:t>
            </w:r>
          </w:p>
        </w:tc>
        <w:tc>
          <w:tcPr>
            <w:tcW w:w="1995" w:type="dxa"/>
            <w:noWrap/>
            <w:hideMark/>
          </w:tcPr>
          <w:p w14:paraId="770B19CE" w14:textId="77777777" w:rsidR="007A1C20" w:rsidRPr="007A1C20" w:rsidRDefault="007A1C20" w:rsidP="007A1C20">
            <w:pPr>
              <w:spacing w:after="160" w:line="259" w:lineRule="auto"/>
            </w:pPr>
            <w:r w:rsidRPr="007A1C20">
              <w:t>0.071***</w:t>
            </w:r>
          </w:p>
        </w:tc>
        <w:tc>
          <w:tcPr>
            <w:tcW w:w="1995" w:type="dxa"/>
            <w:noWrap/>
            <w:hideMark/>
          </w:tcPr>
          <w:p w14:paraId="7FE9E9FF" w14:textId="77777777" w:rsidR="007A1C20" w:rsidRPr="007A1C20" w:rsidRDefault="007A1C20" w:rsidP="007A1C20">
            <w:pPr>
              <w:spacing w:after="160" w:line="259" w:lineRule="auto"/>
            </w:pPr>
            <w:r w:rsidRPr="007A1C20">
              <w:t>0.103***</w:t>
            </w:r>
          </w:p>
        </w:tc>
        <w:tc>
          <w:tcPr>
            <w:tcW w:w="1919" w:type="dxa"/>
            <w:noWrap/>
            <w:hideMark/>
          </w:tcPr>
          <w:p w14:paraId="4BC2C6B5" w14:textId="77777777" w:rsidR="007A1C20" w:rsidRPr="007A1C20" w:rsidRDefault="007A1C20" w:rsidP="007A1C20">
            <w:pPr>
              <w:spacing w:after="160" w:line="259" w:lineRule="auto"/>
            </w:pPr>
            <w:r w:rsidRPr="007A1C20">
              <w:t>0.238***</w:t>
            </w:r>
          </w:p>
        </w:tc>
        <w:tc>
          <w:tcPr>
            <w:tcW w:w="1843" w:type="dxa"/>
            <w:noWrap/>
            <w:hideMark/>
          </w:tcPr>
          <w:p w14:paraId="0A4DFD53" w14:textId="77777777" w:rsidR="007A1C20" w:rsidRPr="007A1C20" w:rsidRDefault="007A1C20" w:rsidP="007A1C20">
            <w:pPr>
              <w:spacing w:after="160" w:line="259" w:lineRule="auto"/>
            </w:pPr>
            <w:r w:rsidRPr="007A1C20">
              <w:t>0.262***</w:t>
            </w:r>
          </w:p>
        </w:tc>
      </w:tr>
      <w:tr w:rsidR="007A1C20" w:rsidRPr="007A1C20" w14:paraId="6F2ECFF1" w14:textId="77777777" w:rsidTr="00652C92">
        <w:trPr>
          <w:trHeight w:val="360"/>
        </w:trPr>
        <w:tc>
          <w:tcPr>
            <w:tcW w:w="1608" w:type="dxa"/>
            <w:noWrap/>
            <w:hideMark/>
          </w:tcPr>
          <w:p w14:paraId="1F268F83" w14:textId="77777777" w:rsidR="007A1C20" w:rsidRPr="007A1C20" w:rsidRDefault="007A1C20" w:rsidP="007A1C20">
            <w:pPr>
              <w:spacing w:after="160" w:line="259" w:lineRule="auto"/>
            </w:pPr>
          </w:p>
        </w:tc>
        <w:tc>
          <w:tcPr>
            <w:tcW w:w="1995" w:type="dxa"/>
            <w:noWrap/>
            <w:hideMark/>
          </w:tcPr>
          <w:p w14:paraId="255C5C73" w14:textId="77777777" w:rsidR="007A1C20" w:rsidRPr="007A1C20" w:rsidRDefault="007A1C20" w:rsidP="007A1C20">
            <w:pPr>
              <w:spacing w:after="160" w:line="259" w:lineRule="auto"/>
            </w:pPr>
            <w:r w:rsidRPr="007A1C20">
              <w:t>(0.006)</w:t>
            </w:r>
          </w:p>
        </w:tc>
        <w:tc>
          <w:tcPr>
            <w:tcW w:w="1995" w:type="dxa"/>
            <w:noWrap/>
            <w:hideMark/>
          </w:tcPr>
          <w:p w14:paraId="635362AB" w14:textId="77777777" w:rsidR="007A1C20" w:rsidRPr="007A1C20" w:rsidRDefault="007A1C20" w:rsidP="007A1C20">
            <w:pPr>
              <w:spacing w:after="160" w:line="259" w:lineRule="auto"/>
            </w:pPr>
            <w:r w:rsidRPr="007A1C20">
              <w:t>(0.006)</w:t>
            </w:r>
          </w:p>
        </w:tc>
        <w:tc>
          <w:tcPr>
            <w:tcW w:w="1919" w:type="dxa"/>
            <w:noWrap/>
            <w:hideMark/>
          </w:tcPr>
          <w:p w14:paraId="10FD317C" w14:textId="77777777" w:rsidR="007A1C20" w:rsidRPr="007A1C20" w:rsidRDefault="007A1C20" w:rsidP="007A1C20">
            <w:pPr>
              <w:spacing w:after="160" w:line="259" w:lineRule="auto"/>
            </w:pPr>
            <w:r w:rsidRPr="007A1C20">
              <w:t>(0.008)</w:t>
            </w:r>
          </w:p>
        </w:tc>
        <w:tc>
          <w:tcPr>
            <w:tcW w:w="1843" w:type="dxa"/>
            <w:noWrap/>
            <w:hideMark/>
          </w:tcPr>
          <w:p w14:paraId="5C602315" w14:textId="77777777" w:rsidR="007A1C20" w:rsidRPr="007A1C20" w:rsidRDefault="007A1C20" w:rsidP="007A1C20">
            <w:pPr>
              <w:spacing w:after="160" w:line="259" w:lineRule="auto"/>
            </w:pPr>
            <w:r w:rsidRPr="007A1C20">
              <w:t>(0.008)</w:t>
            </w:r>
          </w:p>
        </w:tc>
      </w:tr>
      <w:tr w:rsidR="007A1C20" w:rsidRPr="007A1C20" w14:paraId="70198D6B" w14:textId="77777777" w:rsidTr="00652C92">
        <w:trPr>
          <w:trHeight w:val="360"/>
        </w:trPr>
        <w:tc>
          <w:tcPr>
            <w:tcW w:w="1608" w:type="dxa"/>
            <w:noWrap/>
            <w:hideMark/>
          </w:tcPr>
          <w:p w14:paraId="71EC3F4B" w14:textId="77777777" w:rsidR="007A1C20" w:rsidRPr="007A1C20" w:rsidRDefault="007A1C20" w:rsidP="007A1C20">
            <w:pPr>
              <w:spacing w:after="160" w:line="259" w:lineRule="auto"/>
            </w:pPr>
            <w:r w:rsidRPr="007A1C20">
              <w:t>as.factor(RamaEmpPri)13</w:t>
            </w:r>
          </w:p>
        </w:tc>
        <w:tc>
          <w:tcPr>
            <w:tcW w:w="1995" w:type="dxa"/>
            <w:noWrap/>
            <w:hideMark/>
          </w:tcPr>
          <w:p w14:paraId="0F450C12" w14:textId="77777777" w:rsidR="007A1C20" w:rsidRPr="007A1C20" w:rsidRDefault="007A1C20" w:rsidP="007A1C20">
            <w:pPr>
              <w:spacing w:after="160" w:line="259" w:lineRule="auto"/>
            </w:pPr>
            <w:r w:rsidRPr="007A1C20">
              <w:t>0.233***</w:t>
            </w:r>
          </w:p>
        </w:tc>
        <w:tc>
          <w:tcPr>
            <w:tcW w:w="1995" w:type="dxa"/>
            <w:noWrap/>
            <w:hideMark/>
          </w:tcPr>
          <w:p w14:paraId="66ECD0B3" w14:textId="77777777" w:rsidR="007A1C20" w:rsidRPr="007A1C20" w:rsidRDefault="007A1C20" w:rsidP="007A1C20">
            <w:pPr>
              <w:spacing w:after="160" w:line="259" w:lineRule="auto"/>
            </w:pPr>
            <w:r w:rsidRPr="007A1C20">
              <w:t>0.178***</w:t>
            </w:r>
          </w:p>
        </w:tc>
        <w:tc>
          <w:tcPr>
            <w:tcW w:w="1919" w:type="dxa"/>
            <w:noWrap/>
            <w:hideMark/>
          </w:tcPr>
          <w:p w14:paraId="260F4BC7" w14:textId="77777777" w:rsidR="007A1C20" w:rsidRPr="007A1C20" w:rsidRDefault="007A1C20" w:rsidP="007A1C20">
            <w:pPr>
              <w:spacing w:after="160" w:line="259" w:lineRule="auto"/>
            </w:pPr>
            <w:r w:rsidRPr="007A1C20">
              <w:t>0.188***</w:t>
            </w:r>
          </w:p>
        </w:tc>
        <w:tc>
          <w:tcPr>
            <w:tcW w:w="1843" w:type="dxa"/>
            <w:noWrap/>
            <w:hideMark/>
          </w:tcPr>
          <w:p w14:paraId="33DAE896" w14:textId="77777777" w:rsidR="007A1C20" w:rsidRPr="007A1C20" w:rsidRDefault="007A1C20" w:rsidP="007A1C20">
            <w:pPr>
              <w:spacing w:after="160" w:line="259" w:lineRule="auto"/>
            </w:pPr>
            <w:r w:rsidRPr="007A1C20">
              <w:t>0.216***</w:t>
            </w:r>
          </w:p>
        </w:tc>
      </w:tr>
      <w:tr w:rsidR="007A1C20" w:rsidRPr="007A1C20" w14:paraId="3B00D52E" w14:textId="77777777" w:rsidTr="00652C92">
        <w:trPr>
          <w:trHeight w:val="360"/>
        </w:trPr>
        <w:tc>
          <w:tcPr>
            <w:tcW w:w="1608" w:type="dxa"/>
            <w:noWrap/>
            <w:hideMark/>
          </w:tcPr>
          <w:p w14:paraId="1F53344A" w14:textId="77777777" w:rsidR="007A1C20" w:rsidRPr="007A1C20" w:rsidRDefault="007A1C20" w:rsidP="007A1C20">
            <w:pPr>
              <w:spacing w:after="160" w:line="259" w:lineRule="auto"/>
            </w:pPr>
          </w:p>
        </w:tc>
        <w:tc>
          <w:tcPr>
            <w:tcW w:w="1995" w:type="dxa"/>
            <w:noWrap/>
            <w:hideMark/>
          </w:tcPr>
          <w:p w14:paraId="5609BC72" w14:textId="77777777" w:rsidR="007A1C20" w:rsidRPr="007A1C20" w:rsidRDefault="007A1C20" w:rsidP="007A1C20">
            <w:pPr>
              <w:spacing w:after="160" w:line="259" w:lineRule="auto"/>
            </w:pPr>
            <w:r w:rsidRPr="007A1C20">
              <w:t>(0.004)</w:t>
            </w:r>
          </w:p>
        </w:tc>
        <w:tc>
          <w:tcPr>
            <w:tcW w:w="1995" w:type="dxa"/>
            <w:noWrap/>
            <w:hideMark/>
          </w:tcPr>
          <w:p w14:paraId="4E8F38C8" w14:textId="77777777" w:rsidR="007A1C20" w:rsidRPr="007A1C20" w:rsidRDefault="007A1C20" w:rsidP="007A1C20">
            <w:pPr>
              <w:spacing w:after="160" w:line="259" w:lineRule="auto"/>
            </w:pPr>
            <w:r w:rsidRPr="007A1C20">
              <w:t>(0.004)</w:t>
            </w:r>
          </w:p>
        </w:tc>
        <w:tc>
          <w:tcPr>
            <w:tcW w:w="1919" w:type="dxa"/>
            <w:noWrap/>
            <w:hideMark/>
          </w:tcPr>
          <w:p w14:paraId="6782228D" w14:textId="77777777" w:rsidR="007A1C20" w:rsidRPr="007A1C20" w:rsidRDefault="007A1C20" w:rsidP="007A1C20">
            <w:pPr>
              <w:spacing w:after="160" w:line="259" w:lineRule="auto"/>
            </w:pPr>
            <w:r w:rsidRPr="007A1C20">
              <w:t>(0.010)</w:t>
            </w:r>
          </w:p>
        </w:tc>
        <w:tc>
          <w:tcPr>
            <w:tcW w:w="1843" w:type="dxa"/>
            <w:noWrap/>
            <w:hideMark/>
          </w:tcPr>
          <w:p w14:paraId="06746985" w14:textId="77777777" w:rsidR="007A1C20" w:rsidRPr="007A1C20" w:rsidRDefault="007A1C20" w:rsidP="007A1C20">
            <w:pPr>
              <w:spacing w:after="160" w:line="259" w:lineRule="auto"/>
            </w:pPr>
            <w:r w:rsidRPr="007A1C20">
              <w:t>(0.011)</w:t>
            </w:r>
          </w:p>
        </w:tc>
      </w:tr>
      <w:tr w:rsidR="007A1C20" w:rsidRPr="007A1C20" w14:paraId="6B755F98" w14:textId="77777777" w:rsidTr="00652C92">
        <w:trPr>
          <w:trHeight w:val="360"/>
        </w:trPr>
        <w:tc>
          <w:tcPr>
            <w:tcW w:w="1608" w:type="dxa"/>
            <w:noWrap/>
            <w:hideMark/>
          </w:tcPr>
          <w:p w14:paraId="29FF1297" w14:textId="77777777" w:rsidR="007A1C20" w:rsidRPr="007A1C20" w:rsidRDefault="007A1C20" w:rsidP="007A1C20">
            <w:pPr>
              <w:spacing w:after="160" w:line="259" w:lineRule="auto"/>
            </w:pPr>
            <w:r w:rsidRPr="007A1C20">
              <w:t>as.factor(RamaEmpPri)14</w:t>
            </w:r>
          </w:p>
        </w:tc>
        <w:tc>
          <w:tcPr>
            <w:tcW w:w="1995" w:type="dxa"/>
            <w:noWrap/>
            <w:hideMark/>
          </w:tcPr>
          <w:p w14:paraId="3978EC45" w14:textId="77777777" w:rsidR="007A1C20" w:rsidRPr="007A1C20" w:rsidRDefault="007A1C20" w:rsidP="007A1C20">
            <w:pPr>
              <w:spacing w:after="160" w:line="259" w:lineRule="auto"/>
            </w:pPr>
            <w:r w:rsidRPr="007A1C20">
              <w:t>0.034***</w:t>
            </w:r>
          </w:p>
        </w:tc>
        <w:tc>
          <w:tcPr>
            <w:tcW w:w="1995" w:type="dxa"/>
            <w:noWrap/>
            <w:hideMark/>
          </w:tcPr>
          <w:p w14:paraId="6F0CDC7E" w14:textId="77777777" w:rsidR="007A1C20" w:rsidRPr="007A1C20" w:rsidRDefault="007A1C20" w:rsidP="007A1C20">
            <w:pPr>
              <w:spacing w:after="160" w:line="259" w:lineRule="auto"/>
            </w:pPr>
            <w:r w:rsidRPr="007A1C20">
              <w:t>0.014***</w:t>
            </w:r>
          </w:p>
        </w:tc>
        <w:tc>
          <w:tcPr>
            <w:tcW w:w="1919" w:type="dxa"/>
            <w:noWrap/>
            <w:hideMark/>
          </w:tcPr>
          <w:p w14:paraId="5B73CE46" w14:textId="77777777" w:rsidR="007A1C20" w:rsidRPr="007A1C20" w:rsidRDefault="007A1C20" w:rsidP="007A1C20">
            <w:pPr>
              <w:spacing w:after="160" w:line="259" w:lineRule="auto"/>
            </w:pPr>
            <w:r w:rsidRPr="007A1C20">
              <w:t>0.223***</w:t>
            </w:r>
          </w:p>
        </w:tc>
        <w:tc>
          <w:tcPr>
            <w:tcW w:w="1843" w:type="dxa"/>
            <w:noWrap/>
            <w:hideMark/>
          </w:tcPr>
          <w:p w14:paraId="04BD410E" w14:textId="77777777" w:rsidR="007A1C20" w:rsidRPr="007A1C20" w:rsidRDefault="007A1C20" w:rsidP="007A1C20">
            <w:pPr>
              <w:spacing w:after="160" w:line="259" w:lineRule="auto"/>
            </w:pPr>
            <w:r w:rsidRPr="007A1C20">
              <w:t>0.253***</w:t>
            </w:r>
          </w:p>
        </w:tc>
      </w:tr>
      <w:tr w:rsidR="007A1C20" w:rsidRPr="007A1C20" w14:paraId="3CB85A23" w14:textId="77777777" w:rsidTr="00652C92">
        <w:trPr>
          <w:trHeight w:val="360"/>
        </w:trPr>
        <w:tc>
          <w:tcPr>
            <w:tcW w:w="1608" w:type="dxa"/>
            <w:noWrap/>
            <w:hideMark/>
          </w:tcPr>
          <w:p w14:paraId="10E13C30" w14:textId="77777777" w:rsidR="007A1C20" w:rsidRPr="007A1C20" w:rsidRDefault="007A1C20" w:rsidP="007A1C20">
            <w:pPr>
              <w:spacing w:after="160" w:line="259" w:lineRule="auto"/>
            </w:pPr>
          </w:p>
        </w:tc>
        <w:tc>
          <w:tcPr>
            <w:tcW w:w="1995" w:type="dxa"/>
            <w:noWrap/>
            <w:hideMark/>
          </w:tcPr>
          <w:p w14:paraId="2BCEBB8E" w14:textId="77777777" w:rsidR="007A1C20" w:rsidRPr="007A1C20" w:rsidRDefault="007A1C20" w:rsidP="007A1C20">
            <w:pPr>
              <w:spacing w:after="160" w:line="259" w:lineRule="auto"/>
            </w:pPr>
            <w:r w:rsidRPr="007A1C20">
              <w:t>(0.003)</w:t>
            </w:r>
          </w:p>
        </w:tc>
        <w:tc>
          <w:tcPr>
            <w:tcW w:w="1995" w:type="dxa"/>
            <w:noWrap/>
            <w:hideMark/>
          </w:tcPr>
          <w:p w14:paraId="34FE0051" w14:textId="77777777" w:rsidR="007A1C20" w:rsidRPr="007A1C20" w:rsidRDefault="007A1C20" w:rsidP="007A1C20">
            <w:pPr>
              <w:spacing w:after="160" w:line="259" w:lineRule="auto"/>
            </w:pPr>
            <w:r w:rsidRPr="007A1C20">
              <w:t>(0.003)</w:t>
            </w:r>
          </w:p>
        </w:tc>
        <w:tc>
          <w:tcPr>
            <w:tcW w:w="1919" w:type="dxa"/>
            <w:noWrap/>
            <w:hideMark/>
          </w:tcPr>
          <w:p w14:paraId="0F5EF314" w14:textId="77777777" w:rsidR="007A1C20" w:rsidRPr="007A1C20" w:rsidRDefault="007A1C20" w:rsidP="007A1C20">
            <w:pPr>
              <w:spacing w:after="160" w:line="259" w:lineRule="auto"/>
            </w:pPr>
            <w:r w:rsidRPr="007A1C20">
              <w:t>(0.004)</w:t>
            </w:r>
          </w:p>
        </w:tc>
        <w:tc>
          <w:tcPr>
            <w:tcW w:w="1843" w:type="dxa"/>
            <w:noWrap/>
            <w:hideMark/>
          </w:tcPr>
          <w:p w14:paraId="489FFCF7" w14:textId="77777777" w:rsidR="007A1C20" w:rsidRPr="007A1C20" w:rsidRDefault="007A1C20" w:rsidP="007A1C20">
            <w:pPr>
              <w:spacing w:after="160" w:line="259" w:lineRule="auto"/>
            </w:pPr>
            <w:r w:rsidRPr="007A1C20">
              <w:t>(0.004)</w:t>
            </w:r>
          </w:p>
        </w:tc>
      </w:tr>
      <w:tr w:rsidR="007A1C20" w:rsidRPr="007A1C20" w14:paraId="15C357B0" w14:textId="77777777" w:rsidTr="00652C92">
        <w:trPr>
          <w:trHeight w:val="360"/>
        </w:trPr>
        <w:tc>
          <w:tcPr>
            <w:tcW w:w="1608" w:type="dxa"/>
            <w:noWrap/>
            <w:hideMark/>
          </w:tcPr>
          <w:p w14:paraId="0766B25B" w14:textId="77777777" w:rsidR="007A1C20" w:rsidRPr="007A1C20" w:rsidRDefault="007A1C20" w:rsidP="007A1C20">
            <w:pPr>
              <w:spacing w:after="160" w:line="259" w:lineRule="auto"/>
            </w:pPr>
            <w:r w:rsidRPr="007A1C20">
              <w:lastRenderedPageBreak/>
              <w:t>as.factor(RamaEmpPri)15</w:t>
            </w:r>
          </w:p>
        </w:tc>
        <w:tc>
          <w:tcPr>
            <w:tcW w:w="1995" w:type="dxa"/>
            <w:noWrap/>
            <w:hideMark/>
          </w:tcPr>
          <w:p w14:paraId="09D50509" w14:textId="77777777" w:rsidR="007A1C20" w:rsidRPr="007A1C20" w:rsidRDefault="007A1C20" w:rsidP="007A1C20">
            <w:pPr>
              <w:spacing w:after="160" w:line="259" w:lineRule="auto"/>
            </w:pPr>
            <w:r w:rsidRPr="007A1C20">
              <w:t>0.402***</w:t>
            </w:r>
          </w:p>
        </w:tc>
        <w:tc>
          <w:tcPr>
            <w:tcW w:w="1995" w:type="dxa"/>
            <w:noWrap/>
            <w:hideMark/>
          </w:tcPr>
          <w:p w14:paraId="4C2ED1AE" w14:textId="77777777" w:rsidR="007A1C20" w:rsidRPr="007A1C20" w:rsidRDefault="007A1C20" w:rsidP="007A1C20">
            <w:pPr>
              <w:spacing w:after="160" w:line="259" w:lineRule="auto"/>
            </w:pPr>
            <w:r w:rsidRPr="007A1C20">
              <w:t>0.378***</w:t>
            </w:r>
          </w:p>
        </w:tc>
        <w:tc>
          <w:tcPr>
            <w:tcW w:w="1919" w:type="dxa"/>
            <w:noWrap/>
            <w:hideMark/>
          </w:tcPr>
          <w:p w14:paraId="3B2EEEE1" w14:textId="77777777" w:rsidR="007A1C20" w:rsidRPr="007A1C20" w:rsidRDefault="007A1C20" w:rsidP="007A1C20">
            <w:pPr>
              <w:spacing w:after="160" w:line="259" w:lineRule="auto"/>
            </w:pPr>
            <w:r w:rsidRPr="007A1C20">
              <w:t>0.335***</w:t>
            </w:r>
          </w:p>
        </w:tc>
        <w:tc>
          <w:tcPr>
            <w:tcW w:w="1843" w:type="dxa"/>
            <w:noWrap/>
            <w:hideMark/>
          </w:tcPr>
          <w:p w14:paraId="128F1272" w14:textId="77777777" w:rsidR="007A1C20" w:rsidRPr="007A1C20" w:rsidRDefault="007A1C20" w:rsidP="007A1C20">
            <w:pPr>
              <w:spacing w:after="160" w:line="259" w:lineRule="auto"/>
            </w:pPr>
            <w:r w:rsidRPr="007A1C20">
              <w:t>0.274***</w:t>
            </w:r>
          </w:p>
        </w:tc>
      </w:tr>
      <w:tr w:rsidR="007A1C20" w:rsidRPr="007A1C20" w14:paraId="319AD0B9" w14:textId="77777777" w:rsidTr="00652C92">
        <w:trPr>
          <w:trHeight w:val="360"/>
        </w:trPr>
        <w:tc>
          <w:tcPr>
            <w:tcW w:w="1608" w:type="dxa"/>
            <w:noWrap/>
            <w:hideMark/>
          </w:tcPr>
          <w:p w14:paraId="0207BE3A" w14:textId="77777777" w:rsidR="007A1C20" w:rsidRPr="007A1C20" w:rsidRDefault="007A1C20" w:rsidP="007A1C20">
            <w:pPr>
              <w:spacing w:after="160" w:line="259" w:lineRule="auto"/>
            </w:pPr>
          </w:p>
        </w:tc>
        <w:tc>
          <w:tcPr>
            <w:tcW w:w="1995" w:type="dxa"/>
            <w:noWrap/>
            <w:hideMark/>
          </w:tcPr>
          <w:p w14:paraId="7E196EE3" w14:textId="77777777" w:rsidR="007A1C20" w:rsidRPr="007A1C20" w:rsidRDefault="007A1C20" w:rsidP="007A1C20">
            <w:pPr>
              <w:spacing w:after="160" w:line="259" w:lineRule="auto"/>
            </w:pPr>
            <w:r w:rsidRPr="007A1C20">
              <w:t>(0.003)</w:t>
            </w:r>
          </w:p>
        </w:tc>
        <w:tc>
          <w:tcPr>
            <w:tcW w:w="1995" w:type="dxa"/>
            <w:noWrap/>
            <w:hideMark/>
          </w:tcPr>
          <w:p w14:paraId="30C00709" w14:textId="77777777" w:rsidR="007A1C20" w:rsidRPr="007A1C20" w:rsidRDefault="007A1C20" w:rsidP="007A1C20">
            <w:pPr>
              <w:spacing w:after="160" w:line="259" w:lineRule="auto"/>
            </w:pPr>
            <w:r w:rsidRPr="007A1C20">
              <w:t>(0.003)</w:t>
            </w:r>
          </w:p>
        </w:tc>
        <w:tc>
          <w:tcPr>
            <w:tcW w:w="1919" w:type="dxa"/>
            <w:noWrap/>
            <w:hideMark/>
          </w:tcPr>
          <w:p w14:paraId="51DAA588" w14:textId="77777777" w:rsidR="007A1C20" w:rsidRPr="007A1C20" w:rsidRDefault="007A1C20" w:rsidP="007A1C20">
            <w:pPr>
              <w:spacing w:after="160" w:line="259" w:lineRule="auto"/>
            </w:pPr>
            <w:r w:rsidRPr="007A1C20">
              <w:t>(0.006)</w:t>
            </w:r>
          </w:p>
        </w:tc>
        <w:tc>
          <w:tcPr>
            <w:tcW w:w="1843" w:type="dxa"/>
            <w:noWrap/>
            <w:hideMark/>
          </w:tcPr>
          <w:p w14:paraId="4C0D3443" w14:textId="77777777" w:rsidR="007A1C20" w:rsidRPr="007A1C20" w:rsidRDefault="007A1C20" w:rsidP="007A1C20">
            <w:pPr>
              <w:spacing w:after="160" w:line="259" w:lineRule="auto"/>
            </w:pPr>
            <w:r w:rsidRPr="007A1C20">
              <w:t>(0.006)</w:t>
            </w:r>
          </w:p>
        </w:tc>
      </w:tr>
      <w:tr w:rsidR="007A1C20" w:rsidRPr="007A1C20" w14:paraId="3DB98659" w14:textId="77777777" w:rsidTr="00652C92">
        <w:trPr>
          <w:trHeight w:val="360"/>
        </w:trPr>
        <w:tc>
          <w:tcPr>
            <w:tcW w:w="1608" w:type="dxa"/>
            <w:noWrap/>
            <w:hideMark/>
          </w:tcPr>
          <w:p w14:paraId="1B460FA4" w14:textId="77777777" w:rsidR="007A1C20" w:rsidRPr="007A1C20" w:rsidRDefault="007A1C20" w:rsidP="007A1C20">
            <w:pPr>
              <w:spacing w:after="160" w:line="259" w:lineRule="auto"/>
            </w:pPr>
            <w:r w:rsidRPr="007A1C20">
              <w:t>as.factor(RamaEmpPri)16</w:t>
            </w:r>
          </w:p>
        </w:tc>
        <w:tc>
          <w:tcPr>
            <w:tcW w:w="1995" w:type="dxa"/>
            <w:noWrap/>
            <w:hideMark/>
          </w:tcPr>
          <w:p w14:paraId="69D2D686" w14:textId="77777777" w:rsidR="007A1C20" w:rsidRPr="007A1C20" w:rsidRDefault="007A1C20" w:rsidP="007A1C20">
            <w:pPr>
              <w:spacing w:after="160" w:line="259" w:lineRule="auto"/>
            </w:pPr>
            <w:r w:rsidRPr="007A1C20">
              <w:t>0.395***</w:t>
            </w:r>
          </w:p>
        </w:tc>
        <w:tc>
          <w:tcPr>
            <w:tcW w:w="1995" w:type="dxa"/>
            <w:noWrap/>
            <w:hideMark/>
          </w:tcPr>
          <w:p w14:paraId="587CCB9D" w14:textId="77777777" w:rsidR="007A1C20" w:rsidRPr="007A1C20" w:rsidRDefault="007A1C20" w:rsidP="007A1C20">
            <w:pPr>
              <w:spacing w:after="160" w:line="259" w:lineRule="auto"/>
            </w:pPr>
            <w:r w:rsidRPr="007A1C20">
              <w:t>0.347***</w:t>
            </w:r>
          </w:p>
        </w:tc>
        <w:tc>
          <w:tcPr>
            <w:tcW w:w="1919" w:type="dxa"/>
            <w:noWrap/>
            <w:hideMark/>
          </w:tcPr>
          <w:p w14:paraId="469C2651" w14:textId="77777777" w:rsidR="007A1C20" w:rsidRPr="007A1C20" w:rsidRDefault="007A1C20" w:rsidP="007A1C20">
            <w:pPr>
              <w:spacing w:after="160" w:line="259" w:lineRule="auto"/>
            </w:pPr>
            <w:r w:rsidRPr="007A1C20">
              <w:t>0.365***</w:t>
            </w:r>
          </w:p>
        </w:tc>
        <w:tc>
          <w:tcPr>
            <w:tcW w:w="1843" w:type="dxa"/>
            <w:noWrap/>
            <w:hideMark/>
          </w:tcPr>
          <w:p w14:paraId="6F76DAEC" w14:textId="77777777" w:rsidR="007A1C20" w:rsidRPr="007A1C20" w:rsidRDefault="007A1C20" w:rsidP="007A1C20">
            <w:pPr>
              <w:spacing w:after="160" w:line="259" w:lineRule="auto"/>
            </w:pPr>
            <w:r w:rsidRPr="007A1C20">
              <w:t>0.245***</w:t>
            </w:r>
          </w:p>
        </w:tc>
      </w:tr>
      <w:tr w:rsidR="007A1C20" w:rsidRPr="007A1C20" w14:paraId="3D9B45D2" w14:textId="77777777" w:rsidTr="00652C92">
        <w:trPr>
          <w:trHeight w:val="360"/>
        </w:trPr>
        <w:tc>
          <w:tcPr>
            <w:tcW w:w="1608" w:type="dxa"/>
            <w:noWrap/>
            <w:hideMark/>
          </w:tcPr>
          <w:p w14:paraId="1163CC7E" w14:textId="77777777" w:rsidR="007A1C20" w:rsidRPr="007A1C20" w:rsidRDefault="007A1C20" w:rsidP="007A1C20">
            <w:pPr>
              <w:spacing w:after="160" w:line="259" w:lineRule="auto"/>
            </w:pPr>
          </w:p>
        </w:tc>
        <w:tc>
          <w:tcPr>
            <w:tcW w:w="1995" w:type="dxa"/>
            <w:noWrap/>
            <w:hideMark/>
          </w:tcPr>
          <w:p w14:paraId="3CA8AE2D" w14:textId="77777777" w:rsidR="007A1C20" w:rsidRPr="007A1C20" w:rsidRDefault="007A1C20" w:rsidP="007A1C20">
            <w:pPr>
              <w:spacing w:after="160" w:line="259" w:lineRule="auto"/>
            </w:pPr>
            <w:r w:rsidRPr="007A1C20">
              <w:t>(0.003)</w:t>
            </w:r>
          </w:p>
        </w:tc>
        <w:tc>
          <w:tcPr>
            <w:tcW w:w="1995" w:type="dxa"/>
            <w:noWrap/>
            <w:hideMark/>
          </w:tcPr>
          <w:p w14:paraId="2E2EDB3A" w14:textId="77777777" w:rsidR="007A1C20" w:rsidRPr="007A1C20" w:rsidRDefault="007A1C20" w:rsidP="007A1C20">
            <w:pPr>
              <w:spacing w:after="160" w:line="259" w:lineRule="auto"/>
            </w:pPr>
            <w:r w:rsidRPr="007A1C20">
              <w:t>(0.003)</w:t>
            </w:r>
          </w:p>
        </w:tc>
        <w:tc>
          <w:tcPr>
            <w:tcW w:w="1919" w:type="dxa"/>
            <w:noWrap/>
            <w:hideMark/>
          </w:tcPr>
          <w:p w14:paraId="569D029B" w14:textId="77777777" w:rsidR="007A1C20" w:rsidRPr="007A1C20" w:rsidRDefault="007A1C20" w:rsidP="007A1C20">
            <w:pPr>
              <w:spacing w:after="160" w:line="259" w:lineRule="auto"/>
            </w:pPr>
            <w:r w:rsidRPr="007A1C20">
              <w:t>(0.006)</w:t>
            </w:r>
          </w:p>
        </w:tc>
        <w:tc>
          <w:tcPr>
            <w:tcW w:w="1843" w:type="dxa"/>
            <w:noWrap/>
            <w:hideMark/>
          </w:tcPr>
          <w:p w14:paraId="6079D989" w14:textId="77777777" w:rsidR="007A1C20" w:rsidRPr="007A1C20" w:rsidRDefault="007A1C20" w:rsidP="007A1C20">
            <w:pPr>
              <w:spacing w:after="160" w:line="259" w:lineRule="auto"/>
            </w:pPr>
            <w:r w:rsidRPr="007A1C20">
              <w:t>(0.006)</w:t>
            </w:r>
          </w:p>
        </w:tc>
      </w:tr>
      <w:tr w:rsidR="007A1C20" w:rsidRPr="007A1C20" w14:paraId="14DA7CD6" w14:textId="77777777" w:rsidTr="00652C92">
        <w:trPr>
          <w:trHeight w:val="360"/>
        </w:trPr>
        <w:tc>
          <w:tcPr>
            <w:tcW w:w="1608" w:type="dxa"/>
            <w:noWrap/>
            <w:hideMark/>
          </w:tcPr>
          <w:p w14:paraId="08D25618" w14:textId="77777777" w:rsidR="007A1C20" w:rsidRPr="007A1C20" w:rsidRDefault="007A1C20" w:rsidP="007A1C20">
            <w:pPr>
              <w:spacing w:after="160" w:line="259" w:lineRule="auto"/>
            </w:pPr>
            <w:r w:rsidRPr="007A1C20">
              <w:t>as.factor(RamaEmpPri)17</w:t>
            </w:r>
          </w:p>
        </w:tc>
        <w:tc>
          <w:tcPr>
            <w:tcW w:w="1995" w:type="dxa"/>
            <w:noWrap/>
            <w:hideMark/>
          </w:tcPr>
          <w:p w14:paraId="083D912B" w14:textId="77777777" w:rsidR="007A1C20" w:rsidRPr="007A1C20" w:rsidRDefault="007A1C20" w:rsidP="007A1C20">
            <w:pPr>
              <w:spacing w:after="160" w:line="259" w:lineRule="auto"/>
            </w:pPr>
            <w:r w:rsidRPr="007A1C20">
              <w:t>0.239***</w:t>
            </w:r>
          </w:p>
        </w:tc>
        <w:tc>
          <w:tcPr>
            <w:tcW w:w="1995" w:type="dxa"/>
            <w:noWrap/>
            <w:hideMark/>
          </w:tcPr>
          <w:p w14:paraId="3CF6C5CF" w14:textId="77777777" w:rsidR="007A1C20" w:rsidRPr="007A1C20" w:rsidRDefault="007A1C20" w:rsidP="007A1C20">
            <w:pPr>
              <w:spacing w:after="160" w:line="259" w:lineRule="auto"/>
            </w:pPr>
            <w:r w:rsidRPr="007A1C20">
              <w:t>0.217***</w:t>
            </w:r>
          </w:p>
        </w:tc>
        <w:tc>
          <w:tcPr>
            <w:tcW w:w="1919" w:type="dxa"/>
            <w:noWrap/>
            <w:hideMark/>
          </w:tcPr>
          <w:p w14:paraId="620F6FF6" w14:textId="77777777" w:rsidR="007A1C20" w:rsidRPr="007A1C20" w:rsidRDefault="007A1C20" w:rsidP="007A1C20">
            <w:pPr>
              <w:spacing w:after="160" w:line="259" w:lineRule="auto"/>
            </w:pPr>
            <w:r w:rsidRPr="007A1C20">
              <w:t>0.290***</w:t>
            </w:r>
          </w:p>
        </w:tc>
        <w:tc>
          <w:tcPr>
            <w:tcW w:w="1843" w:type="dxa"/>
            <w:noWrap/>
            <w:hideMark/>
          </w:tcPr>
          <w:p w14:paraId="05472170" w14:textId="77777777" w:rsidR="007A1C20" w:rsidRPr="007A1C20" w:rsidRDefault="007A1C20" w:rsidP="007A1C20">
            <w:pPr>
              <w:spacing w:after="160" w:line="259" w:lineRule="auto"/>
            </w:pPr>
            <w:r w:rsidRPr="007A1C20">
              <w:t>0.256***</w:t>
            </w:r>
          </w:p>
        </w:tc>
      </w:tr>
      <w:tr w:rsidR="007A1C20" w:rsidRPr="007A1C20" w14:paraId="3165C4FE" w14:textId="77777777" w:rsidTr="00652C92">
        <w:trPr>
          <w:trHeight w:val="360"/>
        </w:trPr>
        <w:tc>
          <w:tcPr>
            <w:tcW w:w="1608" w:type="dxa"/>
            <w:noWrap/>
            <w:hideMark/>
          </w:tcPr>
          <w:p w14:paraId="1CF3EB98" w14:textId="77777777" w:rsidR="007A1C20" w:rsidRPr="007A1C20" w:rsidRDefault="007A1C20" w:rsidP="007A1C20">
            <w:pPr>
              <w:spacing w:after="160" w:line="259" w:lineRule="auto"/>
            </w:pPr>
          </w:p>
        </w:tc>
        <w:tc>
          <w:tcPr>
            <w:tcW w:w="1995" w:type="dxa"/>
            <w:noWrap/>
            <w:hideMark/>
          </w:tcPr>
          <w:p w14:paraId="54A1F57E" w14:textId="77777777" w:rsidR="007A1C20" w:rsidRPr="007A1C20" w:rsidRDefault="007A1C20" w:rsidP="007A1C20">
            <w:pPr>
              <w:spacing w:after="160" w:line="259" w:lineRule="auto"/>
            </w:pPr>
            <w:r w:rsidRPr="007A1C20">
              <w:t>(0.003)</w:t>
            </w:r>
          </w:p>
        </w:tc>
        <w:tc>
          <w:tcPr>
            <w:tcW w:w="1995" w:type="dxa"/>
            <w:noWrap/>
            <w:hideMark/>
          </w:tcPr>
          <w:p w14:paraId="6453C35B" w14:textId="77777777" w:rsidR="007A1C20" w:rsidRPr="007A1C20" w:rsidRDefault="007A1C20" w:rsidP="007A1C20">
            <w:pPr>
              <w:spacing w:after="160" w:line="259" w:lineRule="auto"/>
            </w:pPr>
            <w:r w:rsidRPr="007A1C20">
              <w:t>(0.003)</w:t>
            </w:r>
          </w:p>
        </w:tc>
        <w:tc>
          <w:tcPr>
            <w:tcW w:w="1919" w:type="dxa"/>
            <w:noWrap/>
            <w:hideMark/>
          </w:tcPr>
          <w:p w14:paraId="7C7A5910" w14:textId="77777777" w:rsidR="007A1C20" w:rsidRPr="007A1C20" w:rsidRDefault="007A1C20" w:rsidP="007A1C20">
            <w:pPr>
              <w:spacing w:after="160" w:line="259" w:lineRule="auto"/>
            </w:pPr>
            <w:r w:rsidRPr="007A1C20">
              <w:t>(0.007)</w:t>
            </w:r>
          </w:p>
        </w:tc>
        <w:tc>
          <w:tcPr>
            <w:tcW w:w="1843" w:type="dxa"/>
            <w:noWrap/>
            <w:hideMark/>
          </w:tcPr>
          <w:p w14:paraId="7CB7C74D" w14:textId="77777777" w:rsidR="007A1C20" w:rsidRPr="007A1C20" w:rsidRDefault="007A1C20" w:rsidP="007A1C20">
            <w:pPr>
              <w:spacing w:after="160" w:line="259" w:lineRule="auto"/>
            </w:pPr>
            <w:r w:rsidRPr="007A1C20">
              <w:t>(0.007)</w:t>
            </w:r>
          </w:p>
        </w:tc>
      </w:tr>
      <w:tr w:rsidR="007A1C20" w:rsidRPr="007A1C20" w14:paraId="473E8B2F" w14:textId="77777777" w:rsidTr="007A1C20">
        <w:trPr>
          <w:trHeight w:val="360"/>
        </w:trPr>
        <w:tc>
          <w:tcPr>
            <w:tcW w:w="1608" w:type="dxa"/>
            <w:shd w:val="clear" w:color="auto" w:fill="FFFF00"/>
            <w:noWrap/>
            <w:hideMark/>
          </w:tcPr>
          <w:p w14:paraId="28430D08" w14:textId="77777777" w:rsidR="007A1C20" w:rsidRPr="007A1C20" w:rsidRDefault="007A1C20" w:rsidP="007A1C20">
            <w:pPr>
              <w:spacing w:after="160" w:line="259" w:lineRule="auto"/>
            </w:pPr>
            <w:r w:rsidRPr="007A1C20">
              <w:t>as.factor(RamaEmpPri)18</w:t>
            </w:r>
          </w:p>
        </w:tc>
        <w:tc>
          <w:tcPr>
            <w:tcW w:w="1995" w:type="dxa"/>
            <w:shd w:val="clear" w:color="auto" w:fill="FFFF00"/>
            <w:noWrap/>
            <w:hideMark/>
          </w:tcPr>
          <w:p w14:paraId="2F57ADB2" w14:textId="77777777" w:rsidR="007A1C20" w:rsidRPr="007A1C20" w:rsidRDefault="007A1C20" w:rsidP="007A1C20">
            <w:pPr>
              <w:spacing w:after="160" w:line="259" w:lineRule="auto"/>
            </w:pPr>
            <w:r w:rsidRPr="007A1C20">
              <w:t>0.034***</w:t>
            </w:r>
          </w:p>
        </w:tc>
        <w:tc>
          <w:tcPr>
            <w:tcW w:w="1995" w:type="dxa"/>
            <w:shd w:val="clear" w:color="auto" w:fill="FFFF00"/>
            <w:noWrap/>
            <w:hideMark/>
          </w:tcPr>
          <w:p w14:paraId="51AF4B92" w14:textId="77777777" w:rsidR="007A1C20" w:rsidRPr="007A1C20" w:rsidRDefault="007A1C20" w:rsidP="007A1C20">
            <w:pPr>
              <w:spacing w:after="160" w:line="259" w:lineRule="auto"/>
            </w:pPr>
            <w:r w:rsidRPr="007A1C20">
              <w:t>-0.033***</w:t>
            </w:r>
          </w:p>
        </w:tc>
        <w:tc>
          <w:tcPr>
            <w:tcW w:w="1919" w:type="dxa"/>
            <w:shd w:val="clear" w:color="auto" w:fill="FFFF00"/>
            <w:noWrap/>
            <w:hideMark/>
          </w:tcPr>
          <w:p w14:paraId="4CF30BEF" w14:textId="77777777" w:rsidR="007A1C20" w:rsidRPr="007A1C20" w:rsidRDefault="007A1C20" w:rsidP="007A1C20">
            <w:pPr>
              <w:spacing w:after="160" w:line="259" w:lineRule="auto"/>
            </w:pPr>
            <w:r w:rsidRPr="007A1C20">
              <w:t>-0.097***</w:t>
            </w:r>
          </w:p>
        </w:tc>
        <w:tc>
          <w:tcPr>
            <w:tcW w:w="1843" w:type="dxa"/>
            <w:shd w:val="clear" w:color="auto" w:fill="FFFF00"/>
            <w:noWrap/>
            <w:hideMark/>
          </w:tcPr>
          <w:p w14:paraId="231DBF3F" w14:textId="77777777" w:rsidR="007A1C20" w:rsidRPr="007A1C20" w:rsidRDefault="007A1C20" w:rsidP="007A1C20">
            <w:pPr>
              <w:spacing w:after="160" w:line="259" w:lineRule="auto"/>
            </w:pPr>
            <w:r w:rsidRPr="007A1C20">
              <w:t>-0.065***</w:t>
            </w:r>
          </w:p>
        </w:tc>
      </w:tr>
      <w:tr w:rsidR="007A1C20" w:rsidRPr="007A1C20" w14:paraId="635D1834" w14:textId="77777777" w:rsidTr="00652C92">
        <w:trPr>
          <w:trHeight w:val="360"/>
        </w:trPr>
        <w:tc>
          <w:tcPr>
            <w:tcW w:w="1608" w:type="dxa"/>
            <w:noWrap/>
            <w:hideMark/>
          </w:tcPr>
          <w:p w14:paraId="456E65DD" w14:textId="77777777" w:rsidR="007A1C20" w:rsidRPr="007A1C20" w:rsidRDefault="007A1C20" w:rsidP="007A1C20">
            <w:pPr>
              <w:spacing w:after="160" w:line="259" w:lineRule="auto"/>
            </w:pPr>
          </w:p>
        </w:tc>
        <w:tc>
          <w:tcPr>
            <w:tcW w:w="1995" w:type="dxa"/>
            <w:noWrap/>
            <w:hideMark/>
          </w:tcPr>
          <w:p w14:paraId="37469651" w14:textId="77777777" w:rsidR="007A1C20" w:rsidRPr="007A1C20" w:rsidRDefault="007A1C20" w:rsidP="007A1C20">
            <w:pPr>
              <w:spacing w:after="160" w:line="259" w:lineRule="auto"/>
            </w:pPr>
            <w:r w:rsidRPr="007A1C20">
              <w:t>(0.005)</w:t>
            </w:r>
          </w:p>
        </w:tc>
        <w:tc>
          <w:tcPr>
            <w:tcW w:w="1995" w:type="dxa"/>
            <w:noWrap/>
            <w:hideMark/>
          </w:tcPr>
          <w:p w14:paraId="2A0182C2" w14:textId="77777777" w:rsidR="007A1C20" w:rsidRPr="007A1C20" w:rsidRDefault="007A1C20" w:rsidP="007A1C20">
            <w:pPr>
              <w:spacing w:after="160" w:line="259" w:lineRule="auto"/>
            </w:pPr>
            <w:r w:rsidRPr="007A1C20">
              <w:t>(0.006)</w:t>
            </w:r>
          </w:p>
        </w:tc>
        <w:tc>
          <w:tcPr>
            <w:tcW w:w="1919" w:type="dxa"/>
            <w:noWrap/>
            <w:hideMark/>
          </w:tcPr>
          <w:p w14:paraId="17022472" w14:textId="77777777" w:rsidR="007A1C20" w:rsidRPr="007A1C20" w:rsidRDefault="007A1C20" w:rsidP="007A1C20">
            <w:pPr>
              <w:spacing w:after="160" w:line="259" w:lineRule="auto"/>
            </w:pPr>
            <w:r w:rsidRPr="007A1C20">
              <w:t>(0.010)</w:t>
            </w:r>
          </w:p>
        </w:tc>
        <w:tc>
          <w:tcPr>
            <w:tcW w:w="1843" w:type="dxa"/>
            <w:noWrap/>
            <w:hideMark/>
          </w:tcPr>
          <w:p w14:paraId="483CE655" w14:textId="77777777" w:rsidR="007A1C20" w:rsidRPr="007A1C20" w:rsidRDefault="007A1C20" w:rsidP="007A1C20">
            <w:pPr>
              <w:spacing w:after="160" w:line="259" w:lineRule="auto"/>
            </w:pPr>
            <w:r w:rsidRPr="007A1C20">
              <w:t>(0.011)</w:t>
            </w:r>
          </w:p>
        </w:tc>
      </w:tr>
      <w:tr w:rsidR="007A1C20" w:rsidRPr="007A1C20" w14:paraId="76CFC46B" w14:textId="77777777" w:rsidTr="007A1C20">
        <w:trPr>
          <w:trHeight w:val="360"/>
        </w:trPr>
        <w:tc>
          <w:tcPr>
            <w:tcW w:w="1608" w:type="dxa"/>
            <w:shd w:val="clear" w:color="auto" w:fill="FFFF00"/>
            <w:noWrap/>
            <w:hideMark/>
          </w:tcPr>
          <w:p w14:paraId="05766E1E" w14:textId="77777777" w:rsidR="007A1C20" w:rsidRPr="007A1C20" w:rsidRDefault="007A1C20" w:rsidP="007A1C20">
            <w:pPr>
              <w:spacing w:after="160" w:line="259" w:lineRule="auto"/>
            </w:pPr>
            <w:r w:rsidRPr="007A1C20">
              <w:t>as.factor(RamaEmpPri)19</w:t>
            </w:r>
          </w:p>
        </w:tc>
        <w:tc>
          <w:tcPr>
            <w:tcW w:w="1995" w:type="dxa"/>
            <w:shd w:val="clear" w:color="auto" w:fill="FFFF00"/>
            <w:noWrap/>
            <w:hideMark/>
          </w:tcPr>
          <w:p w14:paraId="2B6B259A" w14:textId="77777777" w:rsidR="007A1C20" w:rsidRPr="007A1C20" w:rsidRDefault="007A1C20" w:rsidP="007A1C20">
            <w:pPr>
              <w:spacing w:after="160" w:line="259" w:lineRule="auto"/>
            </w:pPr>
            <w:r w:rsidRPr="007A1C20">
              <w:t>0.088***</w:t>
            </w:r>
          </w:p>
        </w:tc>
        <w:tc>
          <w:tcPr>
            <w:tcW w:w="1995" w:type="dxa"/>
            <w:shd w:val="clear" w:color="auto" w:fill="FFFF00"/>
            <w:noWrap/>
            <w:hideMark/>
          </w:tcPr>
          <w:p w14:paraId="488E6155" w14:textId="77777777" w:rsidR="007A1C20" w:rsidRPr="007A1C20" w:rsidRDefault="007A1C20" w:rsidP="007A1C20">
            <w:pPr>
              <w:spacing w:after="160" w:line="259" w:lineRule="auto"/>
            </w:pPr>
            <w:r w:rsidRPr="007A1C20">
              <w:t>0.010**</w:t>
            </w:r>
          </w:p>
        </w:tc>
        <w:tc>
          <w:tcPr>
            <w:tcW w:w="1919" w:type="dxa"/>
            <w:shd w:val="clear" w:color="auto" w:fill="FFFF00"/>
            <w:noWrap/>
            <w:hideMark/>
          </w:tcPr>
          <w:p w14:paraId="1938D24C" w14:textId="77777777" w:rsidR="007A1C20" w:rsidRPr="007A1C20" w:rsidRDefault="007A1C20" w:rsidP="007A1C20">
            <w:pPr>
              <w:spacing w:after="160" w:line="259" w:lineRule="auto"/>
            </w:pPr>
            <w:r w:rsidRPr="007A1C20">
              <w:t>0.016**</w:t>
            </w:r>
          </w:p>
        </w:tc>
        <w:tc>
          <w:tcPr>
            <w:tcW w:w="1843" w:type="dxa"/>
            <w:shd w:val="clear" w:color="auto" w:fill="FFFF00"/>
            <w:noWrap/>
            <w:hideMark/>
          </w:tcPr>
          <w:p w14:paraId="33E86DF9" w14:textId="77777777" w:rsidR="007A1C20" w:rsidRPr="007A1C20" w:rsidRDefault="007A1C20" w:rsidP="007A1C20">
            <w:pPr>
              <w:spacing w:after="160" w:line="259" w:lineRule="auto"/>
            </w:pPr>
            <w:r w:rsidRPr="007A1C20">
              <w:t>-0.187***</w:t>
            </w:r>
          </w:p>
        </w:tc>
      </w:tr>
      <w:tr w:rsidR="007A1C20" w:rsidRPr="007A1C20" w14:paraId="581EF45A" w14:textId="77777777" w:rsidTr="00652C92">
        <w:trPr>
          <w:trHeight w:val="360"/>
        </w:trPr>
        <w:tc>
          <w:tcPr>
            <w:tcW w:w="1608" w:type="dxa"/>
            <w:noWrap/>
            <w:hideMark/>
          </w:tcPr>
          <w:p w14:paraId="1BAF2A58" w14:textId="77777777" w:rsidR="007A1C20" w:rsidRPr="007A1C20" w:rsidRDefault="007A1C20" w:rsidP="007A1C20">
            <w:pPr>
              <w:spacing w:after="160" w:line="259" w:lineRule="auto"/>
            </w:pPr>
          </w:p>
        </w:tc>
        <w:tc>
          <w:tcPr>
            <w:tcW w:w="1995" w:type="dxa"/>
            <w:noWrap/>
            <w:hideMark/>
          </w:tcPr>
          <w:p w14:paraId="29F833FB" w14:textId="77777777" w:rsidR="007A1C20" w:rsidRPr="007A1C20" w:rsidRDefault="007A1C20" w:rsidP="007A1C20">
            <w:pPr>
              <w:spacing w:after="160" w:line="259" w:lineRule="auto"/>
            </w:pPr>
            <w:r w:rsidRPr="007A1C20">
              <w:t>(0.005)</w:t>
            </w:r>
          </w:p>
        </w:tc>
        <w:tc>
          <w:tcPr>
            <w:tcW w:w="1995" w:type="dxa"/>
            <w:noWrap/>
            <w:hideMark/>
          </w:tcPr>
          <w:p w14:paraId="31EEFEFF" w14:textId="77777777" w:rsidR="007A1C20" w:rsidRPr="007A1C20" w:rsidRDefault="007A1C20" w:rsidP="007A1C20">
            <w:pPr>
              <w:spacing w:after="160" w:line="259" w:lineRule="auto"/>
            </w:pPr>
            <w:r w:rsidRPr="007A1C20">
              <w:t>(0.005)</w:t>
            </w:r>
          </w:p>
        </w:tc>
        <w:tc>
          <w:tcPr>
            <w:tcW w:w="1919" w:type="dxa"/>
            <w:noWrap/>
            <w:hideMark/>
          </w:tcPr>
          <w:p w14:paraId="38B95C2C" w14:textId="77777777" w:rsidR="007A1C20" w:rsidRPr="007A1C20" w:rsidRDefault="007A1C20" w:rsidP="007A1C20">
            <w:pPr>
              <w:spacing w:after="160" w:line="259" w:lineRule="auto"/>
            </w:pPr>
            <w:r w:rsidRPr="007A1C20">
              <w:t>(0.007)</w:t>
            </w:r>
          </w:p>
        </w:tc>
        <w:tc>
          <w:tcPr>
            <w:tcW w:w="1843" w:type="dxa"/>
            <w:noWrap/>
            <w:hideMark/>
          </w:tcPr>
          <w:p w14:paraId="3A11CE2A" w14:textId="77777777" w:rsidR="007A1C20" w:rsidRPr="007A1C20" w:rsidRDefault="007A1C20" w:rsidP="007A1C20">
            <w:pPr>
              <w:spacing w:after="160" w:line="259" w:lineRule="auto"/>
            </w:pPr>
            <w:r w:rsidRPr="007A1C20">
              <w:t>(0.008)</w:t>
            </w:r>
          </w:p>
        </w:tc>
      </w:tr>
      <w:tr w:rsidR="007A1C20" w:rsidRPr="007A1C20" w14:paraId="6A1C23B7" w14:textId="77777777" w:rsidTr="007A1C20">
        <w:trPr>
          <w:trHeight w:val="360"/>
        </w:trPr>
        <w:tc>
          <w:tcPr>
            <w:tcW w:w="1608" w:type="dxa"/>
            <w:shd w:val="clear" w:color="auto" w:fill="FFFF00"/>
            <w:noWrap/>
            <w:hideMark/>
          </w:tcPr>
          <w:p w14:paraId="36910B65" w14:textId="77777777" w:rsidR="007A1C20" w:rsidRPr="007A1C20" w:rsidRDefault="007A1C20" w:rsidP="007A1C20">
            <w:pPr>
              <w:spacing w:after="160" w:line="259" w:lineRule="auto"/>
            </w:pPr>
            <w:r w:rsidRPr="007A1C20">
              <w:t>as.factor(RamaEmpPri)20</w:t>
            </w:r>
          </w:p>
        </w:tc>
        <w:tc>
          <w:tcPr>
            <w:tcW w:w="1995" w:type="dxa"/>
            <w:shd w:val="clear" w:color="auto" w:fill="FFFF00"/>
            <w:noWrap/>
            <w:hideMark/>
          </w:tcPr>
          <w:p w14:paraId="756EEE57" w14:textId="77777777" w:rsidR="007A1C20" w:rsidRPr="007A1C20" w:rsidRDefault="007A1C20" w:rsidP="007A1C20">
            <w:pPr>
              <w:spacing w:after="160" w:line="259" w:lineRule="auto"/>
            </w:pPr>
            <w:r w:rsidRPr="007A1C20">
              <w:t>-0.208***</w:t>
            </w:r>
          </w:p>
        </w:tc>
        <w:tc>
          <w:tcPr>
            <w:tcW w:w="1995" w:type="dxa"/>
            <w:shd w:val="clear" w:color="auto" w:fill="FFFF00"/>
            <w:noWrap/>
            <w:hideMark/>
          </w:tcPr>
          <w:p w14:paraId="3BBA78D7" w14:textId="77777777" w:rsidR="007A1C20" w:rsidRPr="007A1C20" w:rsidRDefault="007A1C20" w:rsidP="007A1C20">
            <w:pPr>
              <w:spacing w:after="160" w:line="259" w:lineRule="auto"/>
            </w:pPr>
            <w:r w:rsidRPr="007A1C20">
              <w:t>-0.359***</w:t>
            </w:r>
          </w:p>
        </w:tc>
        <w:tc>
          <w:tcPr>
            <w:tcW w:w="1919" w:type="dxa"/>
            <w:shd w:val="clear" w:color="auto" w:fill="FFFF00"/>
            <w:noWrap/>
            <w:hideMark/>
          </w:tcPr>
          <w:p w14:paraId="7BBAA60B" w14:textId="77777777" w:rsidR="007A1C20" w:rsidRPr="007A1C20" w:rsidRDefault="007A1C20" w:rsidP="007A1C20">
            <w:pPr>
              <w:spacing w:after="160" w:line="259" w:lineRule="auto"/>
            </w:pPr>
            <w:r w:rsidRPr="007A1C20">
              <w:t>-0.045***</w:t>
            </w:r>
          </w:p>
        </w:tc>
        <w:tc>
          <w:tcPr>
            <w:tcW w:w="1843" w:type="dxa"/>
            <w:shd w:val="clear" w:color="auto" w:fill="FFFF00"/>
            <w:noWrap/>
            <w:hideMark/>
          </w:tcPr>
          <w:p w14:paraId="42810150" w14:textId="77777777" w:rsidR="007A1C20" w:rsidRPr="007A1C20" w:rsidRDefault="007A1C20" w:rsidP="007A1C20">
            <w:pPr>
              <w:spacing w:after="160" w:line="259" w:lineRule="auto"/>
            </w:pPr>
            <w:r w:rsidRPr="007A1C20">
              <w:t>-0.198***</w:t>
            </w:r>
          </w:p>
        </w:tc>
      </w:tr>
      <w:tr w:rsidR="007A1C20" w:rsidRPr="007A1C20" w14:paraId="2440A872" w14:textId="77777777" w:rsidTr="00652C92">
        <w:trPr>
          <w:trHeight w:val="360"/>
        </w:trPr>
        <w:tc>
          <w:tcPr>
            <w:tcW w:w="1608" w:type="dxa"/>
            <w:noWrap/>
            <w:hideMark/>
          </w:tcPr>
          <w:p w14:paraId="54931286" w14:textId="77777777" w:rsidR="007A1C20" w:rsidRPr="007A1C20" w:rsidRDefault="007A1C20" w:rsidP="007A1C20">
            <w:pPr>
              <w:spacing w:after="160" w:line="259" w:lineRule="auto"/>
            </w:pPr>
          </w:p>
        </w:tc>
        <w:tc>
          <w:tcPr>
            <w:tcW w:w="1995" w:type="dxa"/>
            <w:noWrap/>
            <w:hideMark/>
          </w:tcPr>
          <w:p w14:paraId="293A7FDD" w14:textId="77777777" w:rsidR="007A1C20" w:rsidRPr="007A1C20" w:rsidRDefault="007A1C20" w:rsidP="007A1C20">
            <w:pPr>
              <w:spacing w:after="160" w:line="259" w:lineRule="auto"/>
            </w:pPr>
            <w:r w:rsidRPr="007A1C20">
              <w:t>(0.003)</w:t>
            </w:r>
          </w:p>
        </w:tc>
        <w:tc>
          <w:tcPr>
            <w:tcW w:w="1995" w:type="dxa"/>
            <w:noWrap/>
            <w:hideMark/>
          </w:tcPr>
          <w:p w14:paraId="44480B50" w14:textId="77777777" w:rsidR="007A1C20" w:rsidRPr="007A1C20" w:rsidRDefault="007A1C20" w:rsidP="007A1C20">
            <w:pPr>
              <w:spacing w:after="160" w:line="259" w:lineRule="auto"/>
            </w:pPr>
            <w:r w:rsidRPr="007A1C20">
              <w:t>(0.003)</w:t>
            </w:r>
          </w:p>
        </w:tc>
        <w:tc>
          <w:tcPr>
            <w:tcW w:w="1919" w:type="dxa"/>
            <w:noWrap/>
            <w:hideMark/>
          </w:tcPr>
          <w:p w14:paraId="1AE6E796" w14:textId="77777777" w:rsidR="007A1C20" w:rsidRPr="007A1C20" w:rsidRDefault="007A1C20" w:rsidP="007A1C20">
            <w:pPr>
              <w:spacing w:after="160" w:line="259" w:lineRule="auto"/>
            </w:pPr>
            <w:r w:rsidRPr="007A1C20">
              <w:t>(0.004)</w:t>
            </w:r>
          </w:p>
        </w:tc>
        <w:tc>
          <w:tcPr>
            <w:tcW w:w="1843" w:type="dxa"/>
            <w:noWrap/>
            <w:hideMark/>
          </w:tcPr>
          <w:p w14:paraId="274F3212" w14:textId="77777777" w:rsidR="007A1C20" w:rsidRPr="007A1C20" w:rsidRDefault="007A1C20" w:rsidP="007A1C20">
            <w:pPr>
              <w:spacing w:after="160" w:line="259" w:lineRule="auto"/>
            </w:pPr>
            <w:r w:rsidRPr="007A1C20">
              <w:t>(0.004)</w:t>
            </w:r>
          </w:p>
        </w:tc>
      </w:tr>
      <w:tr w:rsidR="007A1C20" w:rsidRPr="007A1C20" w14:paraId="4631DEC5" w14:textId="77777777" w:rsidTr="007A1C20">
        <w:trPr>
          <w:trHeight w:val="360"/>
        </w:trPr>
        <w:tc>
          <w:tcPr>
            <w:tcW w:w="1608" w:type="dxa"/>
            <w:shd w:val="clear" w:color="auto" w:fill="FFFF00"/>
            <w:noWrap/>
            <w:hideMark/>
          </w:tcPr>
          <w:p w14:paraId="5F8AD0F7" w14:textId="77777777" w:rsidR="007A1C20" w:rsidRPr="007A1C20" w:rsidRDefault="007A1C20" w:rsidP="007A1C20">
            <w:pPr>
              <w:spacing w:after="160" w:line="259" w:lineRule="auto"/>
            </w:pPr>
            <w:r w:rsidRPr="007A1C20">
              <w:t>as.factor(RamaEmpPri)21</w:t>
            </w:r>
          </w:p>
        </w:tc>
        <w:tc>
          <w:tcPr>
            <w:tcW w:w="1995" w:type="dxa"/>
            <w:shd w:val="clear" w:color="auto" w:fill="FFFF00"/>
            <w:noWrap/>
            <w:hideMark/>
          </w:tcPr>
          <w:p w14:paraId="6B7F6C5E" w14:textId="77777777" w:rsidR="007A1C20" w:rsidRPr="007A1C20" w:rsidRDefault="007A1C20" w:rsidP="007A1C20">
            <w:pPr>
              <w:spacing w:after="160" w:line="259" w:lineRule="auto"/>
            </w:pPr>
            <w:r w:rsidRPr="007A1C20">
              <w:t>0.189***</w:t>
            </w:r>
          </w:p>
        </w:tc>
        <w:tc>
          <w:tcPr>
            <w:tcW w:w="1995" w:type="dxa"/>
            <w:shd w:val="clear" w:color="auto" w:fill="FFFF00"/>
            <w:noWrap/>
            <w:hideMark/>
          </w:tcPr>
          <w:p w14:paraId="126D4DC9" w14:textId="77777777" w:rsidR="007A1C20" w:rsidRPr="007A1C20" w:rsidRDefault="007A1C20" w:rsidP="007A1C20">
            <w:pPr>
              <w:spacing w:after="160" w:line="259" w:lineRule="auto"/>
            </w:pPr>
            <w:r w:rsidRPr="007A1C20">
              <w:t>0.131***</w:t>
            </w:r>
          </w:p>
        </w:tc>
        <w:tc>
          <w:tcPr>
            <w:tcW w:w="1919" w:type="dxa"/>
            <w:shd w:val="clear" w:color="auto" w:fill="FFFF00"/>
            <w:noWrap/>
            <w:hideMark/>
          </w:tcPr>
          <w:p w14:paraId="064DC069" w14:textId="77777777" w:rsidR="007A1C20" w:rsidRPr="007A1C20" w:rsidRDefault="007A1C20" w:rsidP="007A1C20">
            <w:pPr>
              <w:spacing w:after="160" w:line="259" w:lineRule="auto"/>
            </w:pPr>
          </w:p>
        </w:tc>
        <w:tc>
          <w:tcPr>
            <w:tcW w:w="1843" w:type="dxa"/>
            <w:shd w:val="clear" w:color="auto" w:fill="FFFF00"/>
            <w:noWrap/>
            <w:hideMark/>
          </w:tcPr>
          <w:p w14:paraId="6FDB2BF2" w14:textId="77777777" w:rsidR="007A1C20" w:rsidRPr="007A1C20" w:rsidRDefault="007A1C20" w:rsidP="007A1C20">
            <w:pPr>
              <w:spacing w:after="160" w:line="259" w:lineRule="auto"/>
            </w:pPr>
          </w:p>
        </w:tc>
      </w:tr>
      <w:tr w:rsidR="007A1C20" w:rsidRPr="007A1C20" w14:paraId="19F72C6E" w14:textId="77777777" w:rsidTr="00652C92">
        <w:trPr>
          <w:trHeight w:val="360"/>
        </w:trPr>
        <w:tc>
          <w:tcPr>
            <w:tcW w:w="1608" w:type="dxa"/>
            <w:noWrap/>
            <w:hideMark/>
          </w:tcPr>
          <w:p w14:paraId="023C0F26" w14:textId="77777777" w:rsidR="007A1C20" w:rsidRPr="007A1C20" w:rsidRDefault="007A1C20" w:rsidP="007A1C20">
            <w:pPr>
              <w:spacing w:after="160" w:line="259" w:lineRule="auto"/>
            </w:pPr>
          </w:p>
        </w:tc>
        <w:tc>
          <w:tcPr>
            <w:tcW w:w="1995" w:type="dxa"/>
            <w:noWrap/>
            <w:hideMark/>
          </w:tcPr>
          <w:p w14:paraId="551DE7A4" w14:textId="77777777" w:rsidR="007A1C20" w:rsidRPr="007A1C20" w:rsidRDefault="007A1C20" w:rsidP="007A1C20">
            <w:pPr>
              <w:spacing w:after="160" w:line="259" w:lineRule="auto"/>
            </w:pPr>
            <w:r w:rsidRPr="007A1C20">
              <w:t>(0.017)</w:t>
            </w:r>
          </w:p>
        </w:tc>
        <w:tc>
          <w:tcPr>
            <w:tcW w:w="1995" w:type="dxa"/>
            <w:noWrap/>
            <w:hideMark/>
          </w:tcPr>
          <w:p w14:paraId="774C5951" w14:textId="77777777" w:rsidR="007A1C20" w:rsidRPr="007A1C20" w:rsidRDefault="007A1C20" w:rsidP="007A1C20">
            <w:pPr>
              <w:spacing w:after="160" w:line="259" w:lineRule="auto"/>
            </w:pPr>
            <w:r w:rsidRPr="007A1C20">
              <w:t>(0.018)</w:t>
            </w:r>
          </w:p>
        </w:tc>
        <w:tc>
          <w:tcPr>
            <w:tcW w:w="1919" w:type="dxa"/>
            <w:noWrap/>
            <w:hideMark/>
          </w:tcPr>
          <w:p w14:paraId="470B67FE" w14:textId="77777777" w:rsidR="007A1C20" w:rsidRPr="007A1C20" w:rsidRDefault="007A1C20" w:rsidP="007A1C20">
            <w:pPr>
              <w:spacing w:after="160" w:line="259" w:lineRule="auto"/>
            </w:pPr>
          </w:p>
        </w:tc>
        <w:tc>
          <w:tcPr>
            <w:tcW w:w="1843" w:type="dxa"/>
            <w:noWrap/>
            <w:hideMark/>
          </w:tcPr>
          <w:p w14:paraId="1BA166F3" w14:textId="77777777" w:rsidR="007A1C20" w:rsidRPr="007A1C20" w:rsidRDefault="007A1C20" w:rsidP="007A1C20">
            <w:pPr>
              <w:spacing w:after="160" w:line="259" w:lineRule="auto"/>
            </w:pPr>
          </w:p>
        </w:tc>
      </w:tr>
      <w:tr w:rsidR="007A1C20" w:rsidRPr="007A1C20" w14:paraId="51C94960" w14:textId="77777777" w:rsidTr="007A1C20">
        <w:trPr>
          <w:trHeight w:val="360"/>
        </w:trPr>
        <w:tc>
          <w:tcPr>
            <w:tcW w:w="1608" w:type="dxa"/>
            <w:shd w:val="clear" w:color="auto" w:fill="FFFF00"/>
            <w:noWrap/>
            <w:hideMark/>
          </w:tcPr>
          <w:p w14:paraId="3A703B9F" w14:textId="77777777" w:rsidR="007A1C20" w:rsidRPr="007A1C20" w:rsidRDefault="007A1C20" w:rsidP="007A1C20">
            <w:pPr>
              <w:spacing w:after="160" w:line="259" w:lineRule="auto"/>
            </w:pPr>
            <w:r w:rsidRPr="007A1C20">
              <w:t>as.factor(RamaEmpPri)99</w:t>
            </w:r>
          </w:p>
        </w:tc>
        <w:tc>
          <w:tcPr>
            <w:tcW w:w="1995" w:type="dxa"/>
            <w:shd w:val="clear" w:color="auto" w:fill="FFFF00"/>
            <w:noWrap/>
            <w:hideMark/>
          </w:tcPr>
          <w:p w14:paraId="7EAC1D6C" w14:textId="77777777" w:rsidR="007A1C20" w:rsidRPr="007A1C20" w:rsidRDefault="007A1C20" w:rsidP="007A1C20">
            <w:pPr>
              <w:spacing w:after="160" w:line="259" w:lineRule="auto"/>
            </w:pPr>
            <w:r w:rsidRPr="007A1C20">
              <w:t>-0.533***</w:t>
            </w:r>
          </w:p>
        </w:tc>
        <w:tc>
          <w:tcPr>
            <w:tcW w:w="1995" w:type="dxa"/>
            <w:shd w:val="clear" w:color="auto" w:fill="FFFF00"/>
            <w:noWrap/>
            <w:hideMark/>
          </w:tcPr>
          <w:p w14:paraId="2BF1B032" w14:textId="77777777" w:rsidR="007A1C20" w:rsidRPr="007A1C20" w:rsidRDefault="007A1C20" w:rsidP="007A1C20">
            <w:pPr>
              <w:spacing w:after="160" w:line="259" w:lineRule="auto"/>
            </w:pPr>
            <w:r w:rsidRPr="007A1C20">
              <w:t>-0.313***</w:t>
            </w:r>
          </w:p>
        </w:tc>
        <w:tc>
          <w:tcPr>
            <w:tcW w:w="1919" w:type="dxa"/>
            <w:shd w:val="clear" w:color="auto" w:fill="FFFF00"/>
            <w:noWrap/>
            <w:hideMark/>
          </w:tcPr>
          <w:p w14:paraId="720140A8" w14:textId="77777777" w:rsidR="007A1C20" w:rsidRPr="007A1C20" w:rsidRDefault="007A1C20" w:rsidP="007A1C20">
            <w:pPr>
              <w:spacing w:after="160" w:line="259" w:lineRule="auto"/>
            </w:pPr>
            <w:r w:rsidRPr="007A1C20">
              <w:t>-0.121***</w:t>
            </w:r>
          </w:p>
        </w:tc>
        <w:tc>
          <w:tcPr>
            <w:tcW w:w="1843" w:type="dxa"/>
            <w:shd w:val="clear" w:color="auto" w:fill="FFFF00"/>
            <w:noWrap/>
            <w:hideMark/>
          </w:tcPr>
          <w:p w14:paraId="351A6CB6" w14:textId="77777777" w:rsidR="007A1C20" w:rsidRPr="007A1C20" w:rsidRDefault="007A1C20" w:rsidP="007A1C20">
            <w:pPr>
              <w:spacing w:after="160" w:line="259" w:lineRule="auto"/>
            </w:pPr>
            <w:r w:rsidRPr="007A1C20">
              <w:t>-0.069***</w:t>
            </w:r>
          </w:p>
        </w:tc>
      </w:tr>
      <w:tr w:rsidR="007A1C20" w:rsidRPr="007A1C20" w14:paraId="0962ED05" w14:textId="77777777" w:rsidTr="00652C92">
        <w:trPr>
          <w:trHeight w:val="360"/>
        </w:trPr>
        <w:tc>
          <w:tcPr>
            <w:tcW w:w="1608" w:type="dxa"/>
            <w:noWrap/>
            <w:hideMark/>
          </w:tcPr>
          <w:p w14:paraId="3210B7C0" w14:textId="77777777" w:rsidR="007A1C20" w:rsidRPr="007A1C20" w:rsidRDefault="007A1C20" w:rsidP="007A1C20">
            <w:pPr>
              <w:spacing w:after="160" w:line="259" w:lineRule="auto"/>
            </w:pPr>
          </w:p>
        </w:tc>
        <w:tc>
          <w:tcPr>
            <w:tcW w:w="1995" w:type="dxa"/>
            <w:noWrap/>
            <w:hideMark/>
          </w:tcPr>
          <w:p w14:paraId="46660C5A" w14:textId="77777777" w:rsidR="007A1C20" w:rsidRPr="007A1C20" w:rsidRDefault="007A1C20" w:rsidP="007A1C20">
            <w:pPr>
              <w:spacing w:after="160" w:line="259" w:lineRule="auto"/>
            </w:pPr>
            <w:r w:rsidRPr="007A1C20">
              <w:t>(0.012)</w:t>
            </w:r>
          </w:p>
        </w:tc>
        <w:tc>
          <w:tcPr>
            <w:tcW w:w="1995" w:type="dxa"/>
            <w:noWrap/>
            <w:hideMark/>
          </w:tcPr>
          <w:p w14:paraId="53F4BD19" w14:textId="77777777" w:rsidR="007A1C20" w:rsidRPr="007A1C20" w:rsidRDefault="007A1C20" w:rsidP="007A1C20">
            <w:pPr>
              <w:spacing w:after="160" w:line="259" w:lineRule="auto"/>
            </w:pPr>
            <w:r w:rsidRPr="007A1C20">
              <w:t>(0.013)</w:t>
            </w:r>
          </w:p>
        </w:tc>
        <w:tc>
          <w:tcPr>
            <w:tcW w:w="1919" w:type="dxa"/>
            <w:noWrap/>
            <w:hideMark/>
          </w:tcPr>
          <w:p w14:paraId="6F075134" w14:textId="77777777" w:rsidR="007A1C20" w:rsidRPr="007A1C20" w:rsidRDefault="007A1C20" w:rsidP="007A1C20">
            <w:pPr>
              <w:spacing w:after="160" w:line="259" w:lineRule="auto"/>
            </w:pPr>
            <w:r w:rsidRPr="007A1C20">
              <w:t>(0.019)</w:t>
            </w:r>
          </w:p>
        </w:tc>
        <w:tc>
          <w:tcPr>
            <w:tcW w:w="1843" w:type="dxa"/>
            <w:noWrap/>
            <w:hideMark/>
          </w:tcPr>
          <w:p w14:paraId="06C33207" w14:textId="77777777" w:rsidR="007A1C20" w:rsidRPr="007A1C20" w:rsidRDefault="007A1C20" w:rsidP="007A1C20">
            <w:pPr>
              <w:spacing w:after="160" w:line="259" w:lineRule="auto"/>
            </w:pPr>
            <w:r w:rsidRPr="007A1C20">
              <w:t>(0.020)</w:t>
            </w:r>
          </w:p>
        </w:tc>
      </w:tr>
      <w:tr w:rsidR="007A1C20" w:rsidRPr="007A1C20" w14:paraId="4079D8C8" w14:textId="77777777" w:rsidTr="007A1C20">
        <w:trPr>
          <w:trHeight w:val="360"/>
        </w:trPr>
        <w:tc>
          <w:tcPr>
            <w:tcW w:w="1608" w:type="dxa"/>
            <w:shd w:val="clear" w:color="auto" w:fill="FFFF00"/>
            <w:noWrap/>
            <w:hideMark/>
          </w:tcPr>
          <w:p w14:paraId="332B8E51" w14:textId="77777777" w:rsidR="007A1C20" w:rsidRPr="007A1C20" w:rsidRDefault="007A1C20" w:rsidP="007A1C20">
            <w:pPr>
              <w:spacing w:after="160" w:line="259" w:lineRule="auto"/>
            </w:pPr>
            <w:r w:rsidRPr="007A1C20">
              <w:t>Universidad</w:t>
            </w:r>
          </w:p>
        </w:tc>
        <w:tc>
          <w:tcPr>
            <w:tcW w:w="1995" w:type="dxa"/>
            <w:shd w:val="clear" w:color="auto" w:fill="FFFF00"/>
            <w:noWrap/>
            <w:hideMark/>
          </w:tcPr>
          <w:p w14:paraId="28FF876E" w14:textId="77777777" w:rsidR="007A1C20" w:rsidRPr="007A1C20" w:rsidRDefault="007A1C20" w:rsidP="007A1C20">
            <w:pPr>
              <w:spacing w:after="160" w:line="259" w:lineRule="auto"/>
            </w:pPr>
            <w:r w:rsidRPr="007A1C20">
              <w:t>0.614***</w:t>
            </w:r>
          </w:p>
        </w:tc>
        <w:tc>
          <w:tcPr>
            <w:tcW w:w="1995" w:type="dxa"/>
            <w:shd w:val="clear" w:color="auto" w:fill="FFFF00"/>
            <w:noWrap/>
            <w:hideMark/>
          </w:tcPr>
          <w:p w14:paraId="6DFB3DCE" w14:textId="77777777" w:rsidR="007A1C20" w:rsidRPr="007A1C20" w:rsidRDefault="007A1C20" w:rsidP="007A1C20">
            <w:pPr>
              <w:spacing w:after="160" w:line="259" w:lineRule="auto"/>
            </w:pPr>
            <w:r w:rsidRPr="007A1C20">
              <w:t>0.590***</w:t>
            </w:r>
          </w:p>
        </w:tc>
        <w:tc>
          <w:tcPr>
            <w:tcW w:w="1919" w:type="dxa"/>
            <w:shd w:val="clear" w:color="auto" w:fill="FFFF00"/>
            <w:noWrap/>
            <w:hideMark/>
          </w:tcPr>
          <w:p w14:paraId="5A7F068A" w14:textId="77777777" w:rsidR="007A1C20" w:rsidRPr="007A1C20" w:rsidRDefault="007A1C20" w:rsidP="007A1C20">
            <w:pPr>
              <w:spacing w:after="160" w:line="259" w:lineRule="auto"/>
            </w:pPr>
            <w:r w:rsidRPr="007A1C20">
              <w:t>0.134***</w:t>
            </w:r>
          </w:p>
        </w:tc>
        <w:tc>
          <w:tcPr>
            <w:tcW w:w="1843" w:type="dxa"/>
            <w:shd w:val="clear" w:color="auto" w:fill="FFFF00"/>
            <w:noWrap/>
            <w:hideMark/>
          </w:tcPr>
          <w:p w14:paraId="562ABBF7" w14:textId="77777777" w:rsidR="007A1C20" w:rsidRPr="007A1C20" w:rsidRDefault="007A1C20" w:rsidP="007A1C20">
            <w:pPr>
              <w:spacing w:after="160" w:line="259" w:lineRule="auto"/>
            </w:pPr>
            <w:r w:rsidRPr="007A1C20">
              <w:t>0.110***</w:t>
            </w:r>
          </w:p>
        </w:tc>
      </w:tr>
      <w:tr w:rsidR="007A1C20" w:rsidRPr="007A1C20" w14:paraId="6BFEFBAD" w14:textId="77777777" w:rsidTr="00652C92">
        <w:trPr>
          <w:trHeight w:val="360"/>
        </w:trPr>
        <w:tc>
          <w:tcPr>
            <w:tcW w:w="1608" w:type="dxa"/>
            <w:noWrap/>
            <w:hideMark/>
          </w:tcPr>
          <w:p w14:paraId="1D7E59A2" w14:textId="77777777" w:rsidR="007A1C20" w:rsidRPr="007A1C20" w:rsidRDefault="007A1C20" w:rsidP="007A1C20">
            <w:pPr>
              <w:spacing w:after="160" w:line="259" w:lineRule="auto"/>
            </w:pPr>
          </w:p>
        </w:tc>
        <w:tc>
          <w:tcPr>
            <w:tcW w:w="1995" w:type="dxa"/>
            <w:noWrap/>
            <w:hideMark/>
          </w:tcPr>
          <w:p w14:paraId="134161B0" w14:textId="77777777" w:rsidR="007A1C20" w:rsidRPr="007A1C20" w:rsidRDefault="007A1C20" w:rsidP="007A1C20">
            <w:pPr>
              <w:spacing w:after="160" w:line="259" w:lineRule="auto"/>
            </w:pPr>
            <w:r w:rsidRPr="007A1C20">
              <w:t>(0.002)</w:t>
            </w:r>
          </w:p>
        </w:tc>
        <w:tc>
          <w:tcPr>
            <w:tcW w:w="1995" w:type="dxa"/>
            <w:noWrap/>
            <w:hideMark/>
          </w:tcPr>
          <w:p w14:paraId="4E4D5B81" w14:textId="77777777" w:rsidR="007A1C20" w:rsidRPr="007A1C20" w:rsidRDefault="007A1C20" w:rsidP="007A1C20">
            <w:pPr>
              <w:spacing w:after="160" w:line="259" w:lineRule="auto"/>
            </w:pPr>
            <w:r w:rsidRPr="007A1C20">
              <w:t>(0.002)</w:t>
            </w:r>
          </w:p>
        </w:tc>
        <w:tc>
          <w:tcPr>
            <w:tcW w:w="1919" w:type="dxa"/>
            <w:noWrap/>
            <w:hideMark/>
          </w:tcPr>
          <w:p w14:paraId="08BC310B" w14:textId="77777777" w:rsidR="007A1C20" w:rsidRPr="007A1C20" w:rsidRDefault="007A1C20" w:rsidP="007A1C20">
            <w:pPr>
              <w:spacing w:after="160" w:line="259" w:lineRule="auto"/>
            </w:pPr>
            <w:r w:rsidRPr="007A1C20">
              <w:t>(0.004)</w:t>
            </w:r>
          </w:p>
        </w:tc>
        <w:tc>
          <w:tcPr>
            <w:tcW w:w="1843" w:type="dxa"/>
            <w:noWrap/>
            <w:hideMark/>
          </w:tcPr>
          <w:p w14:paraId="36B229EB" w14:textId="77777777" w:rsidR="007A1C20" w:rsidRPr="007A1C20" w:rsidRDefault="007A1C20" w:rsidP="007A1C20">
            <w:pPr>
              <w:spacing w:after="160" w:line="259" w:lineRule="auto"/>
            </w:pPr>
            <w:r w:rsidRPr="007A1C20">
              <w:t>(0.004)</w:t>
            </w:r>
          </w:p>
        </w:tc>
      </w:tr>
      <w:tr w:rsidR="007A1C20" w:rsidRPr="007A1C20" w14:paraId="715E9629" w14:textId="77777777" w:rsidTr="00652C92">
        <w:trPr>
          <w:trHeight w:val="360"/>
        </w:trPr>
        <w:tc>
          <w:tcPr>
            <w:tcW w:w="1608" w:type="dxa"/>
            <w:noWrap/>
            <w:hideMark/>
          </w:tcPr>
          <w:p w14:paraId="300A1DD9" w14:textId="77777777" w:rsidR="007A1C20" w:rsidRPr="007A1C20" w:rsidRDefault="007A1C20" w:rsidP="007A1C20">
            <w:pPr>
              <w:spacing w:after="160" w:line="259" w:lineRule="auto"/>
            </w:pPr>
            <w:r w:rsidRPr="007A1C20">
              <w:t>Secundaria</w:t>
            </w:r>
          </w:p>
        </w:tc>
        <w:tc>
          <w:tcPr>
            <w:tcW w:w="1995" w:type="dxa"/>
            <w:noWrap/>
            <w:hideMark/>
          </w:tcPr>
          <w:p w14:paraId="0F27ED5E" w14:textId="77777777" w:rsidR="007A1C20" w:rsidRPr="007A1C20" w:rsidRDefault="007A1C20" w:rsidP="007A1C20">
            <w:pPr>
              <w:spacing w:after="160" w:line="259" w:lineRule="auto"/>
            </w:pPr>
            <w:r w:rsidRPr="007A1C20">
              <w:t>0.142***</w:t>
            </w:r>
          </w:p>
        </w:tc>
        <w:tc>
          <w:tcPr>
            <w:tcW w:w="1995" w:type="dxa"/>
            <w:noWrap/>
            <w:hideMark/>
          </w:tcPr>
          <w:p w14:paraId="09C9F955" w14:textId="77777777" w:rsidR="007A1C20" w:rsidRPr="007A1C20" w:rsidRDefault="007A1C20" w:rsidP="007A1C20">
            <w:pPr>
              <w:spacing w:after="160" w:line="259" w:lineRule="auto"/>
            </w:pPr>
            <w:r w:rsidRPr="007A1C20">
              <w:t>0.146***</w:t>
            </w:r>
          </w:p>
        </w:tc>
        <w:tc>
          <w:tcPr>
            <w:tcW w:w="1919" w:type="dxa"/>
            <w:noWrap/>
            <w:hideMark/>
          </w:tcPr>
          <w:p w14:paraId="246EDE9D" w14:textId="77777777" w:rsidR="007A1C20" w:rsidRPr="007A1C20" w:rsidRDefault="007A1C20" w:rsidP="007A1C20">
            <w:pPr>
              <w:spacing w:after="160" w:line="259" w:lineRule="auto"/>
            </w:pPr>
            <w:r w:rsidRPr="007A1C20">
              <w:t>0.0001</w:t>
            </w:r>
          </w:p>
        </w:tc>
        <w:tc>
          <w:tcPr>
            <w:tcW w:w="1843" w:type="dxa"/>
            <w:noWrap/>
            <w:hideMark/>
          </w:tcPr>
          <w:p w14:paraId="4C5EF15F" w14:textId="77777777" w:rsidR="007A1C20" w:rsidRPr="007A1C20" w:rsidRDefault="007A1C20" w:rsidP="007A1C20">
            <w:pPr>
              <w:spacing w:after="160" w:line="259" w:lineRule="auto"/>
            </w:pPr>
            <w:r w:rsidRPr="007A1C20">
              <w:t>0.004</w:t>
            </w:r>
          </w:p>
        </w:tc>
      </w:tr>
      <w:tr w:rsidR="007A1C20" w:rsidRPr="007A1C20" w14:paraId="2789AF97" w14:textId="77777777" w:rsidTr="00652C92">
        <w:trPr>
          <w:trHeight w:val="360"/>
        </w:trPr>
        <w:tc>
          <w:tcPr>
            <w:tcW w:w="1608" w:type="dxa"/>
            <w:noWrap/>
            <w:hideMark/>
          </w:tcPr>
          <w:p w14:paraId="54B39C21" w14:textId="77777777" w:rsidR="007A1C20" w:rsidRPr="007A1C20" w:rsidRDefault="007A1C20" w:rsidP="007A1C20">
            <w:pPr>
              <w:spacing w:after="160" w:line="259" w:lineRule="auto"/>
            </w:pPr>
          </w:p>
        </w:tc>
        <w:tc>
          <w:tcPr>
            <w:tcW w:w="1995" w:type="dxa"/>
            <w:noWrap/>
            <w:hideMark/>
          </w:tcPr>
          <w:p w14:paraId="097973EF" w14:textId="77777777" w:rsidR="007A1C20" w:rsidRPr="007A1C20" w:rsidRDefault="007A1C20" w:rsidP="007A1C20">
            <w:pPr>
              <w:spacing w:after="160" w:line="259" w:lineRule="auto"/>
            </w:pPr>
            <w:r w:rsidRPr="007A1C20">
              <w:t>(0.001)</w:t>
            </w:r>
          </w:p>
        </w:tc>
        <w:tc>
          <w:tcPr>
            <w:tcW w:w="1995" w:type="dxa"/>
            <w:noWrap/>
            <w:hideMark/>
          </w:tcPr>
          <w:p w14:paraId="1361586A" w14:textId="77777777" w:rsidR="007A1C20" w:rsidRPr="007A1C20" w:rsidRDefault="007A1C20" w:rsidP="007A1C20">
            <w:pPr>
              <w:spacing w:after="160" w:line="259" w:lineRule="auto"/>
            </w:pPr>
            <w:r w:rsidRPr="007A1C20">
              <w:t>(0.001)</w:t>
            </w:r>
          </w:p>
        </w:tc>
        <w:tc>
          <w:tcPr>
            <w:tcW w:w="1919" w:type="dxa"/>
            <w:noWrap/>
            <w:hideMark/>
          </w:tcPr>
          <w:p w14:paraId="1889A404" w14:textId="77777777" w:rsidR="007A1C20" w:rsidRPr="007A1C20" w:rsidRDefault="007A1C20" w:rsidP="007A1C20">
            <w:pPr>
              <w:spacing w:after="160" w:line="259" w:lineRule="auto"/>
            </w:pPr>
            <w:r w:rsidRPr="007A1C20">
              <w:t>(0.002)</w:t>
            </w:r>
          </w:p>
        </w:tc>
        <w:tc>
          <w:tcPr>
            <w:tcW w:w="1843" w:type="dxa"/>
            <w:noWrap/>
            <w:hideMark/>
          </w:tcPr>
          <w:p w14:paraId="7365E832" w14:textId="77777777" w:rsidR="007A1C20" w:rsidRPr="007A1C20" w:rsidRDefault="007A1C20" w:rsidP="007A1C20">
            <w:pPr>
              <w:spacing w:after="160" w:line="259" w:lineRule="auto"/>
            </w:pPr>
            <w:r w:rsidRPr="007A1C20">
              <w:t>(0.002)</w:t>
            </w:r>
          </w:p>
        </w:tc>
      </w:tr>
      <w:tr w:rsidR="007A1C20" w:rsidRPr="007A1C20" w14:paraId="7E524544" w14:textId="77777777" w:rsidTr="00652C92">
        <w:trPr>
          <w:trHeight w:val="360"/>
        </w:trPr>
        <w:tc>
          <w:tcPr>
            <w:tcW w:w="1608" w:type="dxa"/>
            <w:noWrap/>
            <w:hideMark/>
          </w:tcPr>
          <w:p w14:paraId="6821FD35" w14:textId="77777777" w:rsidR="007A1C20" w:rsidRPr="007A1C20" w:rsidRDefault="007A1C20" w:rsidP="007A1C20">
            <w:pPr>
              <w:spacing w:after="160" w:line="259" w:lineRule="auto"/>
            </w:pPr>
            <w:r w:rsidRPr="007A1C20">
              <w:t>Empresa</w:t>
            </w:r>
          </w:p>
        </w:tc>
        <w:tc>
          <w:tcPr>
            <w:tcW w:w="1995" w:type="dxa"/>
            <w:noWrap/>
            <w:hideMark/>
          </w:tcPr>
          <w:p w14:paraId="7AFBD3C9" w14:textId="77777777" w:rsidR="007A1C20" w:rsidRPr="007A1C20" w:rsidRDefault="007A1C20" w:rsidP="007A1C20">
            <w:pPr>
              <w:spacing w:after="160" w:line="259" w:lineRule="auto"/>
            </w:pPr>
            <w:r w:rsidRPr="007A1C20">
              <w:t>0.165***</w:t>
            </w:r>
          </w:p>
        </w:tc>
        <w:tc>
          <w:tcPr>
            <w:tcW w:w="1995" w:type="dxa"/>
            <w:noWrap/>
            <w:hideMark/>
          </w:tcPr>
          <w:p w14:paraId="29F8B7B0" w14:textId="77777777" w:rsidR="007A1C20" w:rsidRPr="007A1C20" w:rsidRDefault="007A1C20" w:rsidP="007A1C20">
            <w:pPr>
              <w:spacing w:after="160" w:line="259" w:lineRule="auto"/>
            </w:pPr>
            <w:r w:rsidRPr="007A1C20">
              <w:t>0.164***</w:t>
            </w:r>
          </w:p>
        </w:tc>
        <w:tc>
          <w:tcPr>
            <w:tcW w:w="1919" w:type="dxa"/>
            <w:noWrap/>
            <w:hideMark/>
          </w:tcPr>
          <w:p w14:paraId="45ABA38B" w14:textId="77777777" w:rsidR="007A1C20" w:rsidRPr="007A1C20" w:rsidRDefault="007A1C20" w:rsidP="007A1C20">
            <w:pPr>
              <w:spacing w:after="160" w:line="259" w:lineRule="auto"/>
            </w:pPr>
            <w:r w:rsidRPr="007A1C20">
              <w:t>0.095***</w:t>
            </w:r>
          </w:p>
        </w:tc>
        <w:tc>
          <w:tcPr>
            <w:tcW w:w="1843" w:type="dxa"/>
            <w:noWrap/>
            <w:hideMark/>
          </w:tcPr>
          <w:p w14:paraId="64ADE5B5" w14:textId="77777777" w:rsidR="007A1C20" w:rsidRPr="007A1C20" w:rsidRDefault="007A1C20" w:rsidP="007A1C20">
            <w:pPr>
              <w:spacing w:after="160" w:line="259" w:lineRule="auto"/>
            </w:pPr>
            <w:r w:rsidRPr="007A1C20">
              <w:t>0.098***</w:t>
            </w:r>
          </w:p>
        </w:tc>
      </w:tr>
      <w:tr w:rsidR="007A1C20" w:rsidRPr="007A1C20" w14:paraId="3B8996D1" w14:textId="77777777" w:rsidTr="00652C92">
        <w:trPr>
          <w:trHeight w:val="360"/>
        </w:trPr>
        <w:tc>
          <w:tcPr>
            <w:tcW w:w="1608" w:type="dxa"/>
            <w:noWrap/>
            <w:hideMark/>
          </w:tcPr>
          <w:p w14:paraId="35382CDA" w14:textId="77777777" w:rsidR="007A1C20" w:rsidRPr="007A1C20" w:rsidRDefault="007A1C20" w:rsidP="007A1C20">
            <w:pPr>
              <w:spacing w:after="160" w:line="259" w:lineRule="auto"/>
            </w:pPr>
          </w:p>
        </w:tc>
        <w:tc>
          <w:tcPr>
            <w:tcW w:w="1995" w:type="dxa"/>
            <w:noWrap/>
            <w:hideMark/>
          </w:tcPr>
          <w:p w14:paraId="471D7772" w14:textId="77777777" w:rsidR="007A1C20" w:rsidRPr="007A1C20" w:rsidRDefault="007A1C20" w:rsidP="007A1C20">
            <w:pPr>
              <w:spacing w:after="160" w:line="259" w:lineRule="auto"/>
            </w:pPr>
            <w:r w:rsidRPr="007A1C20">
              <w:t>(0.001)</w:t>
            </w:r>
          </w:p>
        </w:tc>
        <w:tc>
          <w:tcPr>
            <w:tcW w:w="1995" w:type="dxa"/>
            <w:noWrap/>
            <w:hideMark/>
          </w:tcPr>
          <w:p w14:paraId="507C187F" w14:textId="77777777" w:rsidR="007A1C20" w:rsidRPr="007A1C20" w:rsidRDefault="007A1C20" w:rsidP="007A1C20">
            <w:pPr>
              <w:spacing w:after="160" w:line="259" w:lineRule="auto"/>
            </w:pPr>
            <w:r w:rsidRPr="007A1C20">
              <w:t>(0.001)</w:t>
            </w:r>
          </w:p>
        </w:tc>
        <w:tc>
          <w:tcPr>
            <w:tcW w:w="1919" w:type="dxa"/>
            <w:noWrap/>
            <w:hideMark/>
          </w:tcPr>
          <w:p w14:paraId="43C48FEF" w14:textId="77777777" w:rsidR="007A1C20" w:rsidRPr="007A1C20" w:rsidRDefault="007A1C20" w:rsidP="007A1C20">
            <w:pPr>
              <w:spacing w:after="160" w:line="259" w:lineRule="auto"/>
            </w:pPr>
            <w:r w:rsidRPr="007A1C20">
              <w:t>(0.002)</w:t>
            </w:r>
          </w:p>
        </w:tc>
        <w:tc>
          <w:tcPr>
            <w:tcW w:w="1843" w:type="dxa"/>
            <w:noWrap/>
            <w:hideMark/>
          </w:tcPr>
          <w:p w14:paraId="66D2AED2" w14:textId="77777777" w:rsidR="007A1C20" w:rsidRPr="007A1C20" w:rsidRDefault="007A1C20" w:rsidP="007A1C20">
            <w:pPr>
              <w:spacing w:after="160" w:line="259" w:lineRule="auto"/>
            </w:pPr>
            <w:r w:rsidRPr="007A1C20">
              <w:t>(0.003)</w:t>
            </w:r>
          </w:p>
        </w:tc>
      </w:tr>
      <w:tr w:rsidR="007A1C20" w:rsidRPr="007A1C20" w14:paraId="7BE441BD" w14:textId="77777777" w:rsidTr="00652C92">
        <w:trPr>
          <w:trHeight w:val="360"/>
        </w:trPr>
        <w:tc>
          <w:tcPr>
            <w:tcW w:w="1608" w:type="dxa"/>
            <w:noWrap/>
            <w:hideMark/>
          </w:tcPr>
          <w:p w14:paraId="286B9250" w14:textId="77777777" w:rsidR="007A1C20" w:rsidRPr="007A1C20" w:rsidRDefault="007A1C20" w:rsidP="007A1C20">
            <w:pPr>
              <w:spacing w:after="160" w:line="259" w:lineRule="auto"/>
            </w:pPr>
            <w:r w:rsidRPr="007A1C20">
              <w:lastRenderedPageBreak/>
              <w:t>as.factor(ZONA)1</w:t>
            </w:r>
          </w:p>
        </w:tc>
        <w:tc>
          <w:tcPr>
            <w:tcW w:w="1995" w:type="dxa"/>
            <w:noWrap/>
            <w:hideMark/>
          </w:tcPr>
          <w:p w14:paraId="41D8DE5B" w14:textId="77777777" w:rsidR="007A1C20" w:rsidRPr="007A1C20" w:rsidRDefault="007A1C20" w:rsidP="007A1C20">
            <w:pPr>
              <w:spacing w:after="160" w:line="259" w:lineRule="auto"/>
            </w:pPr>
            <w:r w:rsidRPr="007A1C20">
              <w:t>0.021***</w:t>
            </w:r>
          </w:p>
        </w:tc>
        <w:tc>
          <w:tcPr>
            <w:tcW w:w="1995" w:type="dxa"/>
            <w:noWrap/>
            <w:hideMark/>
          </w:tcPr>
          <w:p w14:paraId="37D713FD" w14:textId="77777777" w:rsidR="007A1C20" w:rsidRPr="007A1C20" w:rsidRDefault="007A1C20" w:rsidP="007A1C20">
            <w:pPr>
              <w:spacing w:after="160" w:line="259" w:lineRule="auto"/>
            </w:pPr>
            <w:r w:rsidRPr="007A1C20">
              <w:t>0.012***</w:t>
            </w:r>
          </w:p>
        </w:tc>
        <w:tc>
          <w:tcPr>
            <w:tcW w:w="1919" w:type="dxa"/>
            <w:noWrap/>
            <w:hideMark/>
          </w:tcPr>
          <w:p w14:paraId="51269CF6" w14:textId="77777777" w:rsidR="007A1C20" w:rsidRPr="007A1C20" w:rsidRDefault="007A1C20" w:rsidP="007A1C20">
            <w:pPr>
              <w:spacing w:after="160" w:line="259" w:lineRule="auto"/>
            </w:pPr>
            <w:r w:rsidRPr="007A1C20">
              <w:t>0.017***</w:t>
            </w:r>
          </w:p>
        </w:tc>
        <w:tc>
          <w:tcPr>
            <w:tcW w:w="1843" w:type="dxa"/>
            <w:noWrap/>
            <w:hideMark/>
          </w:tcPr>
          <w:p w14:paraId="51607138" w14:textId="77777777" w:rsidR="007A1C20" w:rsidRPr="007A1C20" w:rsidRDefault="007A1C20" w:rsidP="007A1C20">
            <w:pPr>
              <w:spacing w:after="160" w:line="259" w:lineRule="auto"/>
            </w:pPr>
            <w:r w:rsidRPr="007A1C20">
              <w:t>-0.026***</w:t>
            </w:r>
          </w:p>
        </w:tc>
      </w:tr>
      <w:tr w:rsidR="007A1C20" w:rsidRPr="007A1C20" w14:paraId="34B54C94" w14:textId="77777777" w:rsidTr="00652C92">
        <w:trPr>
          <w:trHeight w:val="360"/>
        </w:trPr>
        <w:tc>
          <w:tcPr>
            <w:tcW w:w="1608" w:type="dxa"/>
            <w:noWrap/>
            <w:hideMark/>
          </w:tcPr>
          <w:p w14:paraId="7EBAEC0A" w14:textId="77777777" w:rsidR="007A1C20" w:rsidRPr="007A1C20" w:rsidRDefault="007A1C20" w:rsidP="007A1C20">
            <w:pPr>
              <w:spacing w:after="160" w:line="259" w:lineRule="auto"/>
            </w:pPr>
          </w:p>
        </w:tc>
        <w:tc>
          <w:tcPr>
            <w:tcW w:w="1995" w:type="dxa"/>
            <w:noWrap/>
            <w:hideMark/>
          </w:tcPr>
          <w:p w14:paraId="63FE298D" w14:textId="77777777" w:rsidR="007A1C20" w:rsidRPr="007A1C20" w:rsidRDefault="007A1C20" w:rsidP="007A1C20">
            <w:pPr>
              <w:spacing w:after="160" w:line="259" w:lineRule="auto"/>
            </w:pPr>
            <w:r w:rsidRPr="007A1C20">
              <w:t>(0.001)</w:t>
            </w:r>
          </w:p>
        </w:tc>
        <w:tc>
          <w:tcPr>
            <w:tcW w:w="1995" w:type="dxa"/>
            <w:noWrap/>
            <w:hideMark/>
          </w:tcPr>
          <w:p w14:paraId="288CF20C" w14:textId="77777777" w:rsidR="007A1C20" w:rsidRPr="007A1C20" w:rsidRDefault="007A1C20" w:rsidP="007A1C20">
            <w:pPr>
              <w:spacing w:after="160" w:line="259" w:lineRule="auto"/>
            </w:pPr>
            <w:r w:rsidRPr="007A1C20">
              <w:t>(0.001)</w:t>
            </w:r>
          </w:p>
        </w:tc>
        <w:tc>
          <w:tcPr>
            <w:tcW w:w="1919" w:type="dxa"/>
            <w:noWrap/>
            <w:hideMark/>
          </w:tcPr>
          <w:p w14:paraId="422E7872" w14:textId="77777777" w:rsidR="007A1C20" w:rsidRPr="007A1C20" w:rsidRDefault="007A1C20" w:rsidP="007A1C20">
            <w:pPr>
              <w:spacing w:after="160" w:line="259" w:lineRule="auto"/>
            </w:pPr>
            <w:r w:rsidRPr="007A1C20">
              <w:t>(0.002)</w:t>
            </w:r>
          </w:p>
        </w:tc>
        <w:tc>
          <w:tcPr>
            <w:tcW w:w="1843" w:type="dxa"/>
            <w:noWrap/>
            <w:hideMark/>
          </w:tcPr>
          <w:p w14:paraId="0BCF8F33" w14:textId="77777777" w:rsidR="007A1C20" w:rsidRPr="007A1C20" w:rsidRDefault="007A1C20" w:rsidP="007A1C20">
            <w:pPr>
              <w:spacing w:after="160" w:line="259" w:lineRule="auto"/>
            </w:pPr>
            <w:r w:rsidRPr="007A1C20">
              <w:t>(0.002)</w:t>
            </w:r>
          </w:p>
        </w:tc>
      </w:tr>
      <w:tr w:rsidR="007A1C20" w:rsidRPr="007A1C20" w14:paraId="7AB0EE95" w14:textId="77777777" w:rsidTr="00652C92">
        <w:trPr>
          <w:trHeight w:val="360"/>
        </w:trPr>
        <w:tc>
          <w:tcPr>
            <w:tcW w:w="1608" w:type="dxa"/>
            <w:noWrap/>
            <w:hideMark/>
          </w:tcPr>
          <w:p w14:paraId="2A479452" w14:textId="77777777" w:rsidR="007A1C20" w:rsidRPr="007A1C20" w:rsidRDefault="007A1C20" w:rsidP="007A1C20">
            <w:pPr>
              <w:spacing w:after="160" w:line="259" w:lineRule="auto"/>
            </w:pPr>
            <w:r w:rsidRPr="007A1C20">
              <w:t>A41</w:t>
            </w:r>
          </w:p>
        </w:tc>
        <w:tc>
          <w:tcPr>
            <w:tcW w:w="1995" w:type="dxa"/>
            <w:noWrap/>
            <w:hideMark/>
          </w:tcPr>
          <w:p w14:paraId="1711DD5E" w14:textId="77777777" w:rsidR="007A1C20" w:rsidRPr="007A1C20" w:rsidRDefault="007A1C20" w:rsidP="007A1C20">
            <w:pPr>
              <w:spacing w:after="160" w:line="259" w:lineRule="auto"/>
            </w:pPr>
            <w:r w:rsidRPr="007A1C20">
              <w:t>0.117***</w:t>
            </w:r>
          </w:p>
        </w:tc>
        <w:tc>
          <w:tcPr>
            <w:tcW w:w="1995" w:type="dxa"/>
            <w:noWrap/>
            <w:hideMark/>
          </w:tcPr>
          <w:p w14:paraId="23660EE1" w14:textId="77777777" w:rsidR="007A1C20" w:rsidRPr="007A1C20" w:rsidRDefault="007A1C20" w:rsidP="007A1C20">
            <w:pPr>
              <w:spacing w:after="160" w:line="259" w:lineRule="auto"/>
            </w:pPr>
            <w:r w:rsidRPr="007A1C20">
              <w:t>0.154***</w:t>
            </w:r>
          </w:p>
        </w:tc>
        <w:tc>
          <w:tcPr>
            <w:tcW w:w="1919" w:type="dxa"/>
            <w:noWrap/>
            <w:hideMark/>
          </w:tcPr>
          <w:p w14:paraId="1D559C44" w14:textId="77777777" w:rsidR="007A1C20" w:rsidRPr="007A1C20" w:rsidRDefault="007A1C20" w:rsidP="007A1C20">
            <w:pPr>
              <w:spacing w:after="160" w:line="259" w:lineRule="auto"/>
            </w:pPr>
            <w:r w:rsidRPr="007A1C20">
              <w:t>0.091***</w:t>
            </w:r>
          </w:p>
        </w:tc>
        <w:tc>
          <w:tcPr>
            <w:tcW w:w="1843" w:type="dxa"/>
            <w:noWrap/>
            <w:hideMark/>
          </w:tcPr>
          <w:p w14:paraId="78589DF6" w14:textId="77777777" w:rsidR="007A1C20" w:rsidRPr="007A1C20" w:rsidRDefault="007A1C20" w:rsidP="007A1C20">
            <w:pPr>
              <w:spacing w:after="160" w:line="259" w:lineRule="auto"/>
            </w:pPr>
            <w:r w:rsidRPr="007A1C20">
              <w:t>0.145***</w:t>
            </w:r>
          </w:p>
        </w:tc>
      </w:tr>
      <w:tr w:rsidR="007A1C20" w:rsidRPr="007A1C20" w14:paraId="10B02A7E" w14:textId="77777777" w:rsidTr="00652C92">
        <w:trPr>
          <w:trHeight w:val="360"/>
        </w:trPr>
        <w:tc>
          <w:tcPr>
            <w:tcW w:w="1608" w:type="dxa"/>
            <w:noWrap/>
            <w:hideMark/>
          </w:tcPr>
          <w:p w14:paraId="70BDD305" w14:textId="77777777" w:rsidR="007A1C20" w:rsidRPr="007A1C20" w:rsidRDefault="007A1C20" w:rsidP="007A1C20">
            <w:pPr>
              <w:spacing w:after="160" w:line="259" w:lineRule="auto"/>
            </w:pPr>
          </w:p>
        </w:tc>
        <w:tc>
          <w:tcPr>
            <w:tcW w:w="1995" w:type="dxa"/>
            <w:noWrap/>
            <w:hideMark/>
          </w:tcPr>
          <w:p w14:paraId="3D5561A0" w14:textId="77777777" w:rsidR="007A1C20" w:rsidRPr="007A1C20" w:rsidRDefault="007A1C20" w:rsidP="007A1C20">
            <w:pPr>
              <w:spacing w:after="160" w:line="259" w:lineRule="auto"/>
            </w:pPr>
            <w:r w:rsidRPr="007A1C20">
              <w:t>(0.001)</w:t>
            </w:r>
          </w:p>
        </w:tc>
        <w:tc>
          <w:tcPr>
            <w:tcW w:w="1995" w:type="dxa"/>
            <w:noWrap/>
            <w:hideMark/>
          </w:tcPr>
          <w:p w14:paraId="0F8F05E1" w14:textId="77777777" w:rsidR="007A1C20" w:rsidRPr="007A1C20" w:rsidRDefault="007A1C20" w:rsidP="007A1C20">
            <w:pPr>
              <w:spacing w:after="160" w:line="259" w:lineRule="auto"/>
            </w:pPr>
            <w:r w:rsidRPr="007A1C20">
              <w:t>(0.001)</w:t>
            </w:r>
          </w:p>
        </w:tc>
        <w:tc>
          <w:tcPr>
            <w:tcW w:w="1919" w:type="dxa"/>
            <w:noWrap/>
            <w:hideMark/>
          </w:tcPr>
          <w:p w14:paraId="7CE1388A" w14:textId="77777777" w:rsidR="007A1C20" w:rsidRPr="007A1C20" w:rsidRDefault="007A1C20" w:rsidP="007A1C20">
            <w:pPr>
              <w:spacing w:after="160" w:line="259" w:lineRule="auto"/>
            </w:pPr>
            <w:r w:rsidRPr="007A1C20">
              <w:t>(0.002)</w:t>
            </w:r>
          </w:p>
        </w:tc>
        <w:tc>
          <w:tcPr>
            <w:tcW w:w="1843" w:type="dxa"/>
            <w:noWrap/>
            <w:hideMark/>
          </w:tcPr>
          <w:p w14:paraId="674301FD" w14:textId="77777777" w:rsidR="007A1C20" w:rsidRPr="007A1C20" w:rsidRDefault="007A1C20" w:rsidP="007A1C20">
            <w:pPr>
              <w:spacing w:after="160" w:line="259" w:lineRule="auto"/>
            </w:pPr>
            <w:r w:rsidRPr="007A1C20">
              <w:t>(0.002)</w:t>
            </w:r>
          </w:p>
        </w:tc>
      </w:tr>
      <w:tr w:rsidR="007A1C20" w:rsidRPr="007A1C20" w14:paraId="6BEEAF05" w14:textId="77777777" w:rsidTr="00652C92">
        <w:trPr>
          <w:trHeight w:val="360"/>
        </w:trPr>
        <w:tc>
          <w:tcPr>
            <w:tcW w:w="1608" w:type="dxa"/>
            <w:noWrap/>
            <w:hideMark/>
          </w:tcPr>
          <w:p w14:paraId="515AE69C" w14:textId="77777777" w:rsidR="007A1C20" w:rsidRPr="007A1C20" w:rsidRDefault="007A1C20" w:rsidP="007A1C20">
            <w:pPr>
              <w:spacing w:after="160" w:line="259" w:lineRule="auto"/>
            </w:pPr>
            <w:r w:rsidRPr="007A1C20">
              <w:t>ingles</w:t>
            </w:r>
          </w:p>
        </w:tc>
        <w:tc>
          <w:tcPr>
            <w:tcW w:w="1995" w:type="dxa"/>
            <w:noWrap/>
            <w:hideMark/>
          </w:tcPr>
          <w:p w14:paraId="274DC969" w14:textId="77777777" w:rsidR="007A1C20" w:rsidRPr="007A1C20" w:rsidRDefault="007A1C20" w:rsidP="007A1C20">
            <w:pPr>
              <w:spacing w:after="160" w:line="259" w:lineRule="auto"/>
            </w:pPr>
            <w:r w:rsidRPr="007A1C20">
              <w:t>0.218***</w:t>
            </w:r>
          </w:p>
        </w:tc>
        <w:tc>
          <w:tcPr>
            <w:tcW w:w="1995" w:type="dxa"/>
            <w:noWrap/>
            <w:hideMark/>
          </w:tcPr>
          <w:p w14:paraId="6E3499B5" w14:textId="77777777" w:rsidR="007A1C20" w:rsidRPr="007A1C20" w:rsidRDefault="007A1C20" w:rsidP="007A1C20">
            <w:pPr>
              <w:spacing w:after="160" w:line="259" w:lineRule="auto"/>
            </w:pPr>
            <w:r w:rsidRPr="007A1C20">
              <w:t>0.203***</w:t>
            </w:r>
          </w:p>
        </w:tc>
        <w:tc>
          <w:tcPr>
            <w:tcW w:w="1919" w:type="dxa"/>
            <w:noWrap/>
            <w:hideMark/>
          </w:tcPr>
          <w:p w14:paraId="72F9A96A" w14:textId="77777777" w:rsidR="007A1C20" w:rsidRPr="007A1C20" w:rsidRDefault="007A1C20" w:rsidP="007A1C20">
            <w:pPr>
              <w:spacing w:after="160" w:line="259" w:lineRule="auto"/>
            </w:pPr>
            <w:r w:rsidRPr="007A1C20">
              <w:t>-0.199***</w:t>
            </w:r>
          </w:p>
        </w:tc>
        <w:tc>
          <w:tcPr>
            <w:tcW w:w="1843" w:type="dxa"/>
            <w:noWrap/>
            <w:hideMark/>
          </w:tcPr>
          <w:p w14:paraId="6EE540AA" w14:textId="77777777" w:rsidR="007A1C20" w:rsidRPr="007A1C20" w:rsidRDefault="007A1C20" w:rsidP="007A1C20">
            <w:pPr>
              <w:spacing w:after="160" w:line="259" w:lineRule="auto"/>
            </w:pPr>
            <w:r w:rsidRPr="007A1C20">
              <w:t>-0.125***</w:t>
            </w:r>
          </w:p>
        </w:tc>
      </w:tr>
      <w:tr w:rsidR="007A1C20" w:rsidRPr="007A1C20" w14:paraId="6F3A94FE" w14:textId="77777777" w:rsidTr="00652C92">
        <w:trPr>
          <w:trHeight w:val="360"/>
        </w:trPr>
        <w:tc>
          <w:tcPr>
            <w:tcW w:w="1608" w:type="dxa"/>
            <w:noWrap/>
            <w:hideMark/>
          </w:tcPr>
          <w:p w14:paraId="3EBD36FF" w14:textId="77777777" w:rsidR="007A1C20" w:rsidRPr="007A1C20" w:rsidRDefault="007A1C20" w:rsidP="007A1C20">
            <w:pPr>
              <w:spacing w:after="160" w:line="259" w:lineRule="auto"/>
            </w:pPr>
          </w:p>
        </w:tc>
        <w:tc>
          <w:tcPr>
            <w:tcW w:w="1995" w:type="dxa"/>
            <w:noWrap/>
            <w:hideMark/>
          </w:tcPr>
          <w:p w14:paraId="7BF3A8ED" w14:textId="77777777" w:rsidR="007A1C20" w:rsidRPr="007A1C20" w:rsidRDefault="007A1C20" w:rsidP="007A1C20">
            <w:pPr>
              <w:spacing w:after="160" w:line="259" w:lineRule="auto"/>
            </w:pPr>
            <w:r w:rsidRPr="007A1C20">
              <w:t>(0.002)</w:t>
            </w:r>
          </w:p>
        </w:tc>
        <w:tc>
          <w:tcPr>
            <w:tcW w:w="1995" w:type="dxa"/>
            <w:noWrap/>
            <w:hideMark/>
          </w:tcPr>
          <w:p w14:paraId="4DA49990" w14:textId="77777777" w:rsidR="007A1C20" w:rsidRPr="007A1C20" w:rsidRDefault="007A1C20" w:rsidP="007A1C20">
            <w:pPr>
              <w:spacing w:after="160" w:line="259" w:lineRule="auto"/>
            </w:pPr>
            <w:r w:rsidRPr="007A1C20">
              <w:t>(0.002)</w:t>
            </w:r>
          </w:p>
        </w:tc>
        <w:tc>
          <w:tcPr>
            <w:tcW w:w="1919" w:type="dxa"/>
            <w:noWrap/>
            <w:hideMark/>
          </w:tcPr>
          <w:p w14:paraId="3EA400C1" w14:textId="77777777" w:rsidR="007A1C20" w:rsidRPr="007A1C20" w:rsidRDefault="007A1C20" w:rsidP="007A1C20">
            <w:pPr>
              <w:spacing w:after="160" w:line="259" w:lineRule="auto"/>
            </w:pPr>
            <w:r w:rsidRPr="007A1C20">
              <w:t>(0.008)</w:t>
            </w:r>
          </w:p>
        </w:tc>
        <w:tc>
          <w:tcPr>
            <w:tcW w:w="1843" w:type="dxa"/>
            <w:noWrap/>
            <w:hideMark/>
          </w:tcPr>
          <w:p w14:paraId="34BDC4FB" w14:textId="77777777" w:rsidR="007A1C20" w:rsidRPr="007A1C20" w:rsidRDefault="007A1C20" w:rsidP="007A1C20">
            <w:pPr>
              <w:spacing w:after="160" w:line="259" w:lineRule="auto"/>
            </w:pPr>
            <w:r w:rsidRPr="007A1C20">
              <w:t>(0.008)</w:t>
            </w:r>
          </w:p>
        </w:tc>
      </w:tr>
      <w:tr w:rsidR="007A1C20" w:rsidRPr="007A1C20" w14:paraId="7BCBEE6B" w14:textId="77777777" w:rsidTr="00652C92">
        <w:trPr>
          <w:trHeight w:val="360"/>
        </w:trPr>
        <w:tc>
          <w:tcPr>
            <w:tcW w:w="1608" w:type="dxa"/>
            <w:noWrap/>
            <w:hideMark/>
          </w:tcPr>
          <w:p w14:paraId="3572BCE0" w14:textId="77777777" w:rsidR="007A1C20" w:rsidRPr="007A1C20" w:rsidRDefault="007A1C20" w:rsidP="007A1C20">
            <w:pPr>
              <w:spacing w:after="160" w:line="259" w:lineRule="auto"/>
            </w:pPr>
            <w:r w:rsidRPr="007A1C20">
              <w:t>asegurado</w:t>
            </w:r>
          </w:p>
        </w:tc>
        <w:tc>
          <w:tcPr>
            <w:tcW w:w="1995" w:type="dxa"/>
            <w:noWrap/>
            <w:hideMark/>
          </w:tcPr>
          <w:p w14:paraId="0DC4A6BC" w14:textId="77777777" w:rsidR="007A1C20" w:rsidRPr="007A1C20" w:rsidRDefault="007A1C20" w:rsidP="007A1C20">
            <w:pPr>
              <w:spacing w:after="160" w:line="259" w:lineRule="auto"/>
            </w:pPr>
            <w:r w:rsidRPr="007A1C20">
              <w:t>0.208***</w:t>
            </w:r>
          </w:p>
        </w:tc>
        <w:tc>
          <w:tcPr>
            <w:tcW w:w="1995" w:type="dxa"/>
            <w:noWrap/>
            <w:hideMark/>
          </w:tcPr>
          <w:p w14:paraId="4C3D271B" w14:textId="77777777" w:rsidR="007A1C20" w:rsidRPr="007A1C20" w:rsidRDefault="007A1C20" w:rsidP="007A1C20">
            <w:pPr>
              <w:spacing w:after="160" w:line="259" w:lineRule="auto"/>
            </w:pPr>
            <w:r w:rsidRPr="007A1C20">
              <w:t>0.187***</w:t>
            </w:r>
          </w:p>
        </w:tc>
        <w:tc>
          <w:tcPr>
            <w:tcW w:w="1919" w:type="dxa"/>
            <w:noWrap/>
            <w:hideMark/>
          </w:tcPr>
          <w:p w14:paraId="6112021C" w14:textId="77777777" w:rsidR="007A1C20" w:rsidRPr="007A1C20" w:rsidRDefault="007A1C20" w:rsidP="007A1C20">
            <w:pPr>
              <w:spacing w:after="160" w:line="259" w:lineRule="auto"/>
            </w:pPr>
            <w:r w:rsidRPr="007A1C20">
              <w:t>0.267***</w:t>
            </w:r>
          </w:p>
        </w:tc>
        <w:tc>
          <w:tcPr>
            <w:tcW w:w="1843" w:type="dxa"/>
            <w:noWrap/>
            <w:hideMark/>
          </w:tcPr>
          <w:p w14:paraId="0AE7DB12" w14:textId="77777777" w:rsidR="007A1C20" w:rsidRPr="007A1C20" w:rsidRDefault="007A1C20" w:rsidP="007A1C20">
            <w:pPr>
              <w:spacing w:after="160" w:line="259" w:lineRule="auto"/>
            </w:pPr>
            <w:r w:rsidRPr="007A1C20">
              <w:t>0.275***</w:t>
            </w:r>
          </w:p>
        </w:tc>
      </w:tr>
      <w:tr w:rsidR="007A1C20" w:rsidRPr="007A1C20" w14:paraId="3304D6C8" w14:textId="77777777" w:rsidTr="00652C92">
        <w:trPr>
          <w:trHeight w:val="360"/>
        </w:trPr>
        <w:tc>
          <w:tcPr>
            <w:tcW w:w="1608" w:type="dxa"/>
            <w:noWrap/>
            <w:hideMark/>
          </w:tcPr>
          <w:p w14:paraId="59867781" w14:textId="77777777" w:rsidR="007A1C20" w:rsidRPr="007A1C20" w:rsidRDefault="007A1C20" w:rsidP="007A1C20">
            <w:pPr>
              <w:spacing w:after="160" w:line="259" w:lineRule="auto"/>
            </w:pPr>
          </w:p>
        </w:tc>
        <w:tc>
          <w:tcPr>
            <w:tcW w:w="1995" w:type="dxa"/>
            <w:noWrap/>
            <w:hideMark/>
          </w:tcPr>
          <w:p w14:paraId="16A37ACA" w14:textId="77777777" w:rsidR="007A1C20" w:rsidRPr="007A1C20" w:rsidRDefault="007A1C20" w:rsidP="007A1C20">
            <w:pPr>
              <w:spacing w:after="160" w:line="259" w:lineRule="auto"/>
            </w:pPr>
            <w:r w:rsidRPr="007A1C20">
              <w:t>(0.002)</w:t>
            </w:r>
          </w:p>
        </w:tc>
        <w:tc>
          <w:tcPr>
            <w:tcW w:w="1995" w:type="dxa"/>
            <w:noWrap/>
            <w:hideMark/>
          </w:tcPr>
          <w:p w14:paraId="18AA5294" w14:textId="77777777" w:rsidR="007A1C20" w:rsidRPr="007A1C20" w:rsidRDefault="007A1C20" w:rsidP="007A1C20">
            <w:pPr>
              <w:spacing w:after="160" w:line="259" w:lineRule="auto"/>
            </w:pPr>
            <w:r w:rsidRPr="007A1C20">
              <w:t>(0.002)</w:t>
            </w:r>
          </w:p>
        </w:tc>
        <w:tc>
          <w:tcPr>
            <w:tcW w:w="1919" w:type="dxa"/>
            <w:noWrap/>
            <w:hideMark/>
          </w:tcPr>
          <w:p w14:paraId="592EBE46" w14:textId="77777777" w:rsidR="007A1C20" w:rsidRPr="007A1C20" w:rsidRDefault="007A1C20" w:rsidP="007A1C20">
            <w:pPr>
              <w:spacing w:after="160" w:line="259" w:lineRule="auto"/>
            </w:pPr>
            <w:r w:rsidRPr="007A1C20">
              <w:t>(0.002)</w:t>
            </w:r>
          </w:p>
        </w:tc>
        <w:tc>
          <w:tcPr>
            <w:tcW w:w="1843" w:type="dxa"/>
            <w:noWrap/>
            <w:hideMark/>
          </w:tcPr>
          <w:p w14:paraId="71465A58" w14:textId="77777777" w:rsidR="007A1C20" w:rsidRPr="007A1C20" w:rsidRDefault="007A1C20" w:rsidP="007A1C20">
            <w:pPr>
              <w:spacing w:after="160" w:line="259" w:lineRule="auto"/>
            </w:pPr>
            <w:r w:rsidRPr="007A1C20">
              <w:t>(0.002)</w:t>
            </w:r>
          </w:p>
        </w:tc>
      </w:tr>
      <w:tr w:rsidR="007A1C20" w:rsidRPr="007A1C20" w14:paraId="640109F8" w14:textId="77777777" w:rsidTr="00652C92">
        <w:trPr>
          <w:trHeight w:val="360"/>
        </w:trPr>
        <w:tc>
          <w:tcPr>
            <w:tcW w:w="1608" w:type="dxa"/>
            <w:noWrap/>
            <w:hideMark/>
          </w:tcPr>
          <w:p w14:paraId="5BB09763" w14:textId="77777777" w:rsidR="007A1C20" w:rsidRPr="007A1C20" w:rsidRDefault="007A1C20" w:rsidP="007A1C20">
            <w:pPr>
              <w:spacing w:after="160" w:line="259" w:lineRule="auto"/>
            </w:pPr>
            <w:r w:rsidRPr="007A1C20">
              <w:t>elementales</w:t>
            </w:r>
          </w:p>
        </w:tc>
        <w:tc>
          <w:tcPr>
            <w:tcW w:w="1995" w:type="dxa"/>
            <w:noWrap/>
            <w:hideMark/>
          </w:tcPr>
          <w:p w14:paraId="20AC9DEA" w14:textId="77777777" w:rsidR="007A1C20" w:rsidRPr="007A1C20" w:rsidRDefault="007A1C20" w:rsidP="007A1C20">
            <w:pPr>
              <w:spacing w:after="160" w:line="259" w:lineRule="auto"/>
            </w:pPr>
            <w:r w:rsidRPr="007A1C20">
              <w:t>-0.193***</w:t>
            </w:r>
          </w:p>
        </w:tc>
        <w:tc>
          <w:tcPr>
            <w:tcW w:w="1995" w:type="dxa"/>
            <w:noWrap/>
            <w:hideMark/>
          </w:tcPr>
          <w:p w14:paraId="1932D188" w14:textId="77777777" w:rsidR="007A1C20" w:rsidRPr="007A1C20" w:rsidRDefault="007A1C20" w:rsidP="007A1C20">
            <w:pPr>
              <w:spacing w:after="160" w:line="259" w:lineRule="auto"/>
            </w:pPr>
            <w:r w:rsidRPr="007A1C20">
              <w:t>-0.217***</w:t>
            </w:r>
          </w:p>
        </w:tc>
        <w:tc>
          <w:tcPr>
            <w:tcW w:w="1919" w:type="dxa"/>
            <w:noWrap/>
            <w:hideMark/>
          </w:tcPr>
          <w:p w14:paraId="4D9D18BC" w14:textId="77777777" w:rsidR="007A1C20" w:rsidRPr="007A1C20" w:rsidRDefault="007A1C20" w:rsidP="007A1C20">
            <w:pPr>
              <w:spacing w:after="160" w:line="259" w:lineRule="auto"/>
            </w:pPr>
            <w:r w:rsidRPr="007A1C20">
              <w:t>-0.091***</w:t>
            </w:r>
          </w:p>
        </w:tc>
        <w:tc>
          <w:tcPr>
            <w:tcW w:w="1843" w:type="dxa"/>
            <w:noWrap/>
            <w:hideMark/>
          </w:tcPr>
          <w:p w14:paraId="1ECAC555" w14:textId="77777777" w:rsidR="007A1C20" w:rsidRPr="007A1C20" w:rsidRDefault="007A1C20" w:rsidP="007A1C20">
            <w:pPr>
              <w:spacing w:after="160" w:line="259" w:lineRule="auto"/>
            </w:pPr>
            <w:r w:rsidRPr="007A1C20">
              <w:t>-0.101***</w:t>
            </w:r>
          </w:p>
        </w:tc>
      </w:tr>
      <w:tr w:rsidR="007A1C20" w:rsidRPr="007A1C20" w14:paraId="31E8B5A8" w14:textId="77777777" w:rsidTr="00652C92">
        <w:trPr>
          <w:trHeight w:val="360"/>
        </w:trPr>
        <w:tc>
          <w:tcPr>
            <w:tcW w:w="1608" w:type="dxa"/>
            <w:noWrap/>
            <w:hideMark/>
          </w:tcPr>
          <w:p w14:paraId="16E862DC" w14:textId="77777777" w:rsidR="007A1C20" w:rsidRPr="007A1C20" w:rsidRDefault="007A1C20" w:rsidP="007A1C20">
            <w:pPr>
              <w:spacing w:after="160" w:line="259" w:lineRule="auto"/>
            </w:pPr>
          </w:p>
        </w:tc>
        <w:tc>
          <w:tcPr>
            <w:tcW w:w="1995" w:type="dxa"/>
            <w:noWrap/>
            <w:hideMark/>
          </w:tcPr>
          <w:p w14:paraId="6C255DBF" w14:textId="77777777" w:rsidR="007A1C20" w:rsidRPr="007A1C20" w:rsidRDefault="007A1C20" w:rsidP="007A1C20">
            <w:pPr>
              <w:spacing w:after="160" w:line="259" w:lineRule="auto"/>
            </w:pPr>
            <w:r w:rsidRPr="007A1C20">
              <w:t>(0.001)</w:t>
            </w:r>
          </w:p>
        </w:tc>
        <w:tc>
          <w:tcPr>
            <w:tcW w:w="1995" w:type="dxa"/>
            <w:noWrap/>
            <w:hideMark/>
          </w:tcPr>
          <w:p w14:paraId="708A61B1" w14:textId="77777777" w:rsidR="007A1C20" w:rsidRPr="007A1C20" w:rsidRDefault="007A1C20" w:rsidP="007A1C20">
            <w:pPr>
              <w:spacing w:after="160" w:line="259" w:lineRule="auto"/>
            </w:pPr>
            <w:r w:rsidRPr="007A1C20">
              <w:t>(0.002)</w:t>
            </w:r>
          </w:p>
        </w:tc>
        <w:tc>
          <w:tcPr>
            <w:tcW w:w="1919" w:type="dxa"/>
            <w:noWrap/>
            <w:hideMark/>
          </w:tcPr>
          <w:p w14:paraId="07D2C681" w14:textId="77777777" w:rsidR="007A1C20" w:rsidRPr="007A1C20" w:rsidRDefault="007A1C20" w:rsidP="007A1C20">
            <w:pPr>
              <w:spacing w:after="160" w:line="259" w:lineRule="auto"/>
            </w:pPr>
            <w:r w:rsidRPr="007A1C20">
              <w:t>(0.002)</w:t>
            </w:r>
          </w:p>
        </w:tc>
        <w:tc>
          <w:tcPr>
            <w:tcW w:w="1843" w:type="dxa"/>
            <w:noWrap/>
            <w:hideMark/>
          </w:tcPr>
          <w:p w14:paraId="3C15F870" w14:textId="77777777" w:rsidR="007A1C20" w:rsidRPr="007A1C20" w:rsidRDefault="007A1C20" w:rsidP="007A1C20">
            <w:pPr>
              <w:spacing w:after="160" w:line="259" w:lineRule="auto"/>
            </w:pPr>
            <w:r w:rsidRPr="007A1C20">
              <w:t>(0.002)</w:t>
            </w:r>
          </w:p>
        </w:tc>
      </w:tr>
      <w:tr w:rsidR="007A1C20" w:rsidRPr="007A1C20" w14:paraId="5EF92563" w14:textId="77777777" w:rsidTr="00652C92">
        <w:trPr>
          <w:trHeight w:val="360"/>
        </w:trPr>
        <w:tc>
          <w:tcPr>
            <w:tcW w:w="1608" w:type="dxa"/>
            <w:noWrap/>
            <w:hideMark/>
          </w:tcPr>
          <w:p w14:paraId="478DC71F" w14:textId="77777777" w:rsidR="007A1C20" w:rsidRPr="007A1C20" w:rsidRDefault="007A1C20" w:rsidP="007A1C20">
            <w:pPr>
              <w:spacing w:after="160" w:line="259" w:lineRule="auto"/>
            </w:pPr>
            <w:r w:rsidRPr="007A1C20">
              <w:t>sindicato</w:t>
            </w:r>
          </w:p>
        </w:tc>
        <w:tc>
          <w:tcPr>
            <w:tcW w:w="1995" w:type="dxa"/>
            <w:noWrap/>
            <w:hideMark/>
          </w:tcPr>
          <w:p w14:paraId="251CC8FB" w14:textId="77777777" w:rsidR="007A1C20" w:rsidRPr="007A1C20" w:rsidRDefault="007A1C20" w:rsidP="007A1C20">
            <w:pPr>
              <w:spacing w:after="160" w:line="259" w:lineRule="auto"/>
            </w:pPr>
            <w:r w:rsidRPr="007A1C20">
              <w:t>0.183***</w:t>
            </w:r>
          </w:p>
        </w:tc>
        <w:tc>
          <w:tcPr>
            <w:tcW w:w="1995" w:type="dxa"/>
            <w:noWrap/>
            <w:hideMark/>
          </w:tcPr>
          <w:p w14:paraId="5C56FB0E" w14:textId="77777777" w:rsidR="007A1C20" w:rsidRPr="007A1C20" w:rsidRDefault="007A1C20" w:rsidP="007A1C20">
            <w:pPr>
              <w:spacing w:after="160" w:line="259" w:lineRule="auto"/>
            </w:pPr>
            <w:r w:rsidRPr="007A1C20">
              <w:t>0.188***</w:t>
            </w:r>
          </w:p>
        </w:tc>
        <w:tc>
          <w:tcPr>
            <w:tcW w:w="1919" w:type="dxa"/>
            <w:noWrap/>
            <w:hideMark/>
          </w:tcPr>
          <w:p w14:paraId="0FEA38EE" w14:textId="77777777" w:rsidR="007A1C20" w:rsidRPr="007A1C20" w:rsidRDefault="007A1C20" w:rsidP="007A1C20">
            <w:pPr>
              <w:spacing w:after="160" w:line="259" w:lineRule="auto"/>
            </w:pPr>
            <w:r w:rsidRPr="007A1C20">
              <w:t>-0.147***</w:t>
            </w:r>
          </w:p>
        </w:tc>
        <w:tc>
          <w:tcPr>
            <w:tcW w:w="1843" w:type="dxa"/>
            <w:noWrap/>
            <w:hideMark/>
          </w:tcPr>
          <w:p w14:paraId="2796CB11" w14:textId="77777777" w:rsidR="007A1C20" w:rsidRPr="007A1C20" w:rsidRDefault="007A1C20" w:rsidP="007A1C20">
            <w:pPr>
              <w:spacing w:after="160" w:line="259" w:lineRule="auto"/>
            </w:pPr>
            <w:r w:rsidRPr="007A1C20">
              <w:t>-0.122***</w:t>
            </w:r>
          </w:p>
        </w:tc>
      </w:tr>
      <w:tr w:rsidR="007A1C20" w:rsidRPr="007A1C20" w14:paraId="32B6A669" w14:textId="77777777" w:rsidTr="00652C92">
        <w:trPr>
          <w:trHeight w:val="360"/>
        </w:trPr>
        <w:tc>
          <w:tcPr>
            <w:tcW w:w="1608" w:type="dxa"/>
            <w:noWrap/>
            <w:hideMark/>
          </w:tcPr>
          <w:p w14:paraId="171C3B7B" w14:textId="77777777" w:rsidR="007A1C20" w:rsidRPr="007A1C20" w:rsidRDefault="007A1C20" w:rsidP="007A1C20">
            <w:pPr>
              <w:spacing w:after="160" w:line="259" w:lineRule="auto"/>
            </w:pPr>
          </w:p>
        </w:tc>
        <w:tc>
          <w:tcPr>
            <w:tcW w:w="1995" w:type="dxa"/>
            <w:noWrap/>
            <w:hideMark/>
          </w:tcPr>
          <w:p w14:paraId="3122A278" w14:textId="77777777" w:rsidR="007A1C20" w:rsidRPr="007A1C20" w:rsidRDefault="007A1C20" w:rsidP="007A1C20">
            <w:pPr>
              <w:spacing w:after="160" w:line="259" w:lineRule="auto"/>
            </w:pPr>
            <w:r w:rsidRPr="007A1C20">
              <w:t>(0.002)</w:t>
            </w:r>
          </w:p>
        </w:tc>
        <w:tc>
          <w:tcPr>
            <w:tcW w:w="1995" w:type="dxa"/>
            <w:noWrap/>
            <w:hideMark/>
          </w:tcPr>
          <w:p w14:paraId="18BFA5B2" w14:textId="77777777" w:rsidR="007A1C20" w:rsidRPr="007A1C20" w:rsidRDefault="007A1C20" w:rsidP="007A1C20">
            <w:pPr>
              <w:spacing w:after="160" w:line="259" w:lineRule="auto"/>
            </w:pPr>
            <w:r w:rsidRPr="007A1C20">
              <w:t>(0.002)</w:t>
            </w:r>
          </w:p>
        </w:tc>
        <w:tc>
          <w:tcPr>
            <w:tcW w:w="1919" w:type="dxa"/>
            <w:noWrap/>
            <w:hideMark/>
          </w:tcPr>
          <w:p w14:paraId="0B4457D0" w14:textId="77777777" w:rsidR="007A1C20" w:rsidRPr="007A1C20" w:rsidRDefault="007A1C20" w:rsidP="007A1C20">
            <w:pPr>
              <w:spacing w:after="160" w:line="259" w:lineRule="auto"/>
            </w:pPr>
            <w:r w:rsidRPr="007A1C20">
              <w:t>(0.008)</w:t>
            </w:r>
          </w:p>
        </w:tc>
        <w:tc>
          <w:tcPr>
            <w:tcW w:w="1843" w:type="dxa"/>
            <w:noWrap/>
            <w:hideMark/>
          </w:tcPr>
          <w:p w14:paraId="57E9783D" w14:textId="77777777" w:rsidR="007A1C20" w:rsidRPr="007A1C20" w:rsidRDefault="007A1C20" w:rsidP="007A1C20">
            <w:pPr>
              <w:spacing w:after="160" w:line="259" w:lineRule="auto"/>
            </w:pPr>
            <w:r w:rsidRPr="007A1C20">
              <w:t>(0.009)</w:t>
            </w:r>
          </w:p>
        </w:tc>
      </w:tr>
      <w:tr w:rsidR="007A1C20" w:rsidRPr="007A1C20" w14:paraId="324DCFD0" w14:textId="77777777" w:rsidTr="00652C92">
        <w:trPr>
          <w:trHeight w:val="360"/>
        </w:trPr>
        <w:tc>
          <w:tcPr>
            <w:tcW w:w="1608" w:type="dxa"/>
            <w:noWrap/>
            <w:hideMark/>
          </w:tcPr>
          <w:p w14:paraId="241AD35A" w14:textId="77777777" w:rsidR="007A1C20" w:rsidRPr="007A1C20" w:rsidRDefault="007A1C20" w:rsidP="007A1C20">
            <w:pPr>
              <w:spacing w:after="160" w:line="259" w:lineRule="auto"/>
            </w:pPr>
            <w:r w:rsidRPr="007A1C20">
              <w:t>Central</w:t>
            </w:r>
          </w:p>
        </w:tc>
        <w:tc>
          <w:tcPr>
            <w:tcW w:w="1995" w:type="dxa"/>
            <w:noWrap/>
            <w:hideMark/>
          </w:tcPr>
          <w:p w14:paraId="342AE8EE" w14:textId="77777777" w:rsidR="007A1C20" w:rsidRPr="007A1C20" w:rsidRDefault="007A1C20" w:rsidP="007A1C20">
            <w:pPr>
              <w:spacing w:after="160" w:line="259" w:lineRule="auto"/>
            </w:pPr>
            <w:r w:rsidRPr="007A1C20">
              <w:t>0.054***</w:t>
            </w:r>
          </w:p>
        </w:tc>
        <w:tc>
          <w:tcPr>
            <w:tcW w:w="1995" w:type="dxa"/>
            <w:noWrap/>
            <w:hideMark/>
          </w:tcPr>
          <w:p w14:paraId="6D36C601" w14:textId="77777777" w:rsidR="007A1C20" w:rsidRPr="007A1C20" w:rsidRDefault="007A1C20" w:rsidP="007A1C20">
            <w:pPr>
              <w:spacing w:after="160" w:line="259" w:lineRule="auto"/>
            </w:pPr>
            <w:r w:rsidRPr="007A1C20">
              <w:t>0.054***</w:t>
            </w:r>
          </w:p>
        </w:tc>
        <w:tc>
          <w:tcPr>
            <w:tcW w:w="1919" w:type="dxa"/>
            <w:noWrap/>
            <w:hideMark/>
          </w:tcPr>
          <w:p w14:paraId="69570281" w14:textId="77777777" w:rsidR="007A1C20" w:rsidRPr="007A1C20" w:rsidRDefault="007A1C20" w:rsidP="007A1C20">
            <w:pPr>
              <w:spacing w:after="160" w:line="259" w:lineRule="auto"/>
            </w:pPr>
            <w:r w:rsidRPr="007A1C20">
              <w:t>0.027***</w:t>
            </w:r>
          </w:p>
        </w:tc>
        <w:tc>
          <w:tcPr>
            <w:tcW w:w="1843" w:type="dxa"/>
            <w:noWrap/>
            <w:hideMark/>
          </w:tcPr>
          <w:p w14:paraId="4A080FAA" w14:textId="77777777" w:rsidR="007A1C20" w:rsidRPr="007A1C20" w:rsidRDefault="007A1C20" w:rsidP="007A1C20">
            <w:pPr>
              <w:spacing w:after="160" w:line="259" w:lineRule="auto"/>
            </w:pPr>
            <w:r w:rsidRPr="007A1C20">
              <w:t>0.044***</w:t>
            </w:r>
          </w:p>
        </w:tc>
      </w:tr>
      <w:tr w:rsidR="007A1C20" w:rsidRPr="007A1C20" w14:paraId="033D1030" w14:textId="77777777" w:rsidTr="00652C92">
        <w:trPr>
          <w:trHeight w:val="360"/>
        </w:trPr>
        <w:tc>
          <w:tcPr>
            <w:tcW w:w="1608" w:type="dxa"/>
            <w:noWrap/>
            <w:hideMark/>
          </w:tcPr>
          <w:p w14:paraId="6E2A3D58" w14:textId="77777777" w:rsidR="007A1C20" w:rsidRPr="007A1C20" w:rsidRDefault="007A1C20" w:rsidP="007A1C20">
            <w:pPr>
              <w:spacing w:after="160" w:line="259" w:lineRule="auto"/>
            </w:pPr>
          </w:p>
        </w:tc>
        <w:tc>
          <w:tcPr>
            <w:tcW w:w="1995" w:type="dxa"/>
            <w:noWrap/>
            <w:hideMark/>
          </w:tcPr>
          <w:p w14:paraId="6580508D" w14:textId="77777777" w:rsidR="007A1C20" w:rsidRPr="007A1C20" w:rsidRDefault="007A1C20" w:rsidP="007A1C20">
            <w:pPr>
              <w:spacing w:after="160" w:line="259" w:lineRule="auto"/>
            </w:pPr>
            <w:r w:rsidRPr="007A1C20">
              <w:t>(0.001)</w:t>
            </w:r>
          </w:p>
        </w:tc>
        <w:tc>
          <w:tcPr>
            <w:tcW w:w="1995" w:type="dxa"/>
            <w:noWrap/>
            <w:hideMark/>
          </w:tcPr>
          <w:p w14:paraId="069F2D88" w14:textId="77777777" w:rsidR="007A1C20" w:rsidRPr="007A1C20" w:rsidRDefault="007A1C20" w:rsidP="007A1C20">
            <w:pPr>
              <w:spacing w:after="160" w:line="259" w:lineRule="auto"/>
            </w:pPr>
            <w:r w:rsidRPr="007A1C20">
              <w:t>(0.001)</w:t>
            </w:r>
          </w:p>
        </w:tc>
        <w:tc>
          <w:tcPr>
            <w:tcW w:w="1919" w:type="dxa"/>
            <w:noWrap/>
            <w:hideMark/>
          </w:tcPr>
          <w:p w14:paraId="23A27AFF" w14:textId="77777777" w:rsidR="007A1C20" w:rsidRPr="007A1C20" w:rsidRDefault="007A1C20" w:rsidP="007A1C20">
            <w:pPr>
              <w:spacing w:after="160" w:line="259" w:lineRule="auto"/>
            </w:pPr>
            <w:r w:rsidRPr="007A1C20">
              <w:t>(0.002)</w:t>
            </w:r>
          </w:p>
        </w:tc>
        <w:tc>
          <w:tcPr>
            <w:tcW w:w="1843" w:type="dxa"/>
            <w:noWrap/>
            <w:hideMark/>
          </w:tcPr>
          <w:p w14:paraId="2B555225" w14:textId="77777777" w:rsidR="007A1C20" w:rsidRPr="007A1C20" w:rsidRDefault="007A1C20" w:rsidP="007A1C20">
            <w:pPr>
              <w:spacing w:after="160" w:line="259" w:lineRule="auto"/>
            </w:pPr>
            <w:r w:rsidRPr="007A1C20">
              <w:t>(0.002)</w:t>
            </w:r>
          </w:p>
        </w:tc>
      </w:tr>
      <w:tr w:rsidR="007A1C20" w:rsidRPr="007A1C20" w14:paraId="117FD494" w14:textId="77777777" w:rsidTr="00652C92">
        <w:trPr>
          <w:trHeight w:val="360"/>
        </w:trPr>
        <w:tc>
          <w:tcPr>
            <w:tcW w:w="1608" w:type="dxa"/>
            <w:noWrap/>
            <w:hideMark/>
          </w:tcPr>
          <w:p w14:paraId="58A2C47F" w14:textId="77777777" w:rsidR="007A1C20" w:rsidRPr="007A1C20" w:rsidRDefault="007A1C20" w:rsidP="007A1C20">
            <w:pPr>
              <w:spacing w:after="160" w:line="259" w:lineRule="auto"/>
            </w:pPr>
            <w:r w:rsidRPr="007A1C20">
              <w:t>Constant</w:t>
            </w:r>
          </w:p>
        </w:tc>
        <w:tc>
          <w:tcPr>
            <w:tcW w:w="1995" w:type="dxa"/>
            <w:noWrap/>
            <w:hideMark/>
          </w:tcPr>
          <w:p w14:paraId="77592BC7" w14:textId="77777777" w:rsidR="007A1C20" w:rsidRPr="007A1C20" w:rsidRDefault="007A1C20" w:rsidP="007A1C20">
            <w:pPr>
              <w:spacing w:after="160" w:line="259" w:lineRule="auto"/>
            </w:pPr>
            <w:r w:rsidRPr="007A1C20">
              <w:t>9.030***</w:t>
            </w:r>
          </w:p>
        </w:tc>
        <w:tc>
          <w:tcPr>
            <w:tcW w:w="1995" w:type="dxa"/>
            <w:noWrap/>
            <w:hideMark/>
          </w:tcPr>
          <w:p w14:paraId="32F17ADD" w14:textId="77777777" w:rsidR="007A1C20" w:rsidRPr="007A1C20" w:rsidRDefault="007A1C20" w:rsidP="007A1C20">
            <w:pPr>
              <w:spacing w:after="160" w:line="259" w:lineRule="auto"/>
            </w:pPr>
            <w:r w:rsidRPr="007A1C20">
              <w:t>10.801***</w:t>
            </w:r>
          </w:p>
        </w:tc>
        <w:tc>
          <w:tcPr>
            <w:tcW w:w="1919" w:type="dxa"/>
            <w:noWrap/>
            <w:hideMark/>
          </w:tcPr>
          <w:p w14:paraId="750336A4" w14:textId="77777777" w:rsidR="007A1C20" w:rsidRPr="007A1C20" w:rsidRDefault="007A1C20" w:rsidP="007A1C20">
            <w:pPr>
              <w:spacing w:after="160" w:line="259" w:lineRule="auto"/>
            </w:pPr>
            <w:r w:rsidRPr="007A1C20">
              <w:t>9.025***</w:t>
            </w:r>
          </w:p>
        </w:tc>
        <w:tc>
          <w:tcPr>
            <w:tcW w:w="1843" w:type="dxa"/>
            <w:noWrap/>
            <w:hideMark/>
          </w:tcPr>
          <w:p w14:paraId="175420ED" w14:textId="77777777" w:rsidR="007A1C20" w:rsidRPr="007A1C20" w:rsidRDefault="007A1C20" w:rsidP="007A1C20">
            <w:pPr>
              <w:spacing w:after="160" w:line="259" w:lineRule="auto"/>
            </w:pPr>
            <w:r w:rsidRPr="007A1C20">
              <w:t>10.732***</w:t>
            </w:r>
          </w:p>
        </w:tc>
      </w:tr>
      <w:tr w:rsidR="007A1C20" w:rsidRPr="007A1C20" w14:paraId="1A2A3985" w14:textId="77777777" w:rsidTr="00652C92">
        <w:trPr>
          <w:trHeight w:val="360"/>
        </w:trPr>
        <w:tc>
          <w:tcPr>
            <w:tcW w:w="1608" w:type="dxa"/>
            <w:noWrap/>
            <w:hideMark/>
          </w:tcPr>
          <w:p w14:paraId="700AF93F" w14:textId="77777777" w:rsidR="007A1C20" w:rsidRPr="007A1C20" w:rsidRDefault="007A1C20" w:rsidP="007A1C20">
            <w:pPr>
              <w:spacing w:after="160" w:line="259" w:lineRule="auto"/>
            </w:pPr>
          </w:p>
        </w:tc>
        <w:tc>
          <w:tcPr>
            <w:tcW w:w="1995" w:type="dxa"/>
            <w:noWrap/>
            <w:hideMark/>
          </w:tcPr>
          <w:p w14:paraId="7008CAAA" w14:textId="77777777" w:rsidR="007A1C20" w:rsidRPr="007A1C20" w:rsidRDefault="007A1C20" w:rsidP="007A1C20">
            <w:pPr>
              <w:spacing w:after="160" w:line="259" w:lineRule="auto"/>
            </w:pPr>
            <w:r w:rsidRPr="007A1C20">
              <w:t>(0.007)</w:t>
            </w:r>
          </w:p>
        </w:tc>
        <w:tc>
          <w:tcPr>
            <w:tcW w:w="1995" w:type="dxa"/>
            <w:noWrap/>
            <w:hideMark/>
          </w:tcPr>
          <w:p w14:paraId="1C53C170" w14:textId="77777777" w:rsidR="007A1C20" w:rsidRPr="007A1C20" w:rsidRDefault="007A1C20" w:rsidP="007A1C20">
            <w:pPr>
              <w:spacing w:after="160" w:line="259" w:lineRule="auto"/>
            </w:pPr>
            <w:r w:rsidRPr="007A1C20">
              <w:t>(0.006)</w:t>
            </w:r>
          </w:p>
        </w:tc>
        <w:tc>
          <w:tcPr>
            <w:tcW w:w="1919" w:type="dxa"/>
            <w:noWrap/>
            <w:hideMark/>
          </w:tcPr>
          <w:p w14:paraId="5430ABE5" w14:textId="77777777" w:rsidR="007A1C20" w:rsidRPr="007A1C20" w:rsidRDefault="007A1C20" w:rsidP="007A1C20">
            <w:pPr>
              <w:spacing w:after="160" w:line="259" w:lineRule="auto"/>
            </w:pPr>
            <w:r w:rsidRPr="007A1C20">
              <w:t>(0.010)</w:t>
            </w:r>
          </w:p>
        </w:tc>
        <w:tc>
          <w:tcPr>
            <w:tcW w:w="1843" w:type="dxa"/>
            <w:noWrap/>
            <w:hideMark/>
          </w:tcPr>
          <w:p w14:paraId="6A3F5199" w14:textId="77777777" w:rsidR="007A1C20" w:rsidRPr="007A1C20" w:rsidRDefault="007A1C20" w:rsidP="007A1C20">
            <w:pPr>
              <w:spacing w:after="160" w:line="259" w:lineRule="auto"/>
            </w:pPr>
            <w:r w:rsidRPr="007A1C20">
              <w:t>(0.010)</w:t>
            </w:r>
          </w:p>
        </w:tc>
      </w:tr>
      <w:tr w:rsidR="007A1C20" w:rsidRPr="007A1C20" w14:paraId="022BD12C" w14:textId="77777777" w:rsidTr="00652C92">
        <w:trPr>
          <w:trHeight w:val="360"/>
        </w:trPr>
        <w:tc>
          <w:tcPr>
            <w:tcW w:w="1608" w:type="dxa"/>
            <w:noWrap/>
            <w:hideMark/>
          </w:tcPr>
          <w:p w14:paraId="60ED5C1C" w14:textId="77777777" w:rsidR="007A1C20" w:rsidRPr="007A1C20" w:rsidRDefault="007A1C20" w:rsidP="007A1C20">
            <w:pPr>
              <w:spacing w:after="160" w:line="259" w:lineRule="auto"/>
            </w:pPr>
          </w:p>
        </w:tc>
        <w:tc>
          <w:tcPr>
            <w:tcW w:w="1995" w:type="dxa"/>
            <w:noWrap/>
            <w:hideMark/>
          </w:tcPr>
          <w:p w14:paraId="0CF3923D" w14:textId="77777777" w:rsidR="007A1C20" w:rsidRPr="007A1C20" w:rsidRDefault="007A1C20" w:rsidP="007A1C20">
            <w:pPr>
              <w:spacing w:after="160" w:line="259" w:lineRule="auto"/>
            </w:pPr>
          </w:p>
        </w:tc>
        <w:tc>
          <w:tcPr>
            <w:tcW w:w="1995" w:type="dxa"/>
            <w:noWrap/>
            <w:hideMark/>
          </w:tcPr>
          <w:p w14:paraId="773DEF7F" w14:textId="77777777" w:rsidR="007A1C20" w:rsidRPr="007A1C20" w:rsidRDefault="007A1C20" w:rsidP="007A1C20">
            <w:pPr>
              <w:spacing w:after="160" w:line="259" w:lineRule="auto"/>
            </w:pPr>
          </w:p>
        </w:tc>
        <w:tc>
          <w:tcPr>
            <w:tcW w:w="1919" w:type="dxa"/>
            <w:noWrap/>
            <w:hideMark/>
          </w:tcPr>
          <w:p w14:paraId="1E19C3F7" w14:textId="77777777" w:rsidR="007A1C20" w:rsidRPr="007A1C20" w:rsidRDefault="007A1C20" w:rsidP="007A1C20">
            <w:pPr>
              <w:spacing w:after="160" w:line="259" w:lineRule="auto"/>
            </w:pPr>
          </w:p>
        </w:tc>
        <w:tc>
          <w:tcPr>
            <w:tcW w:w="1843" w:type="dxa"/>
            <w:noWrap/>
            <w:hideMark/>
          </w:tcPr>
          <w:p w14:paraId="5D7F92B3" w14:textId="77777777" w:rsidR="007A1C20" w:rsidRPr="007A1C20" w:rsidRDefault="007A1C20" w:rsidP="007A1C20">
            <w:pPr>
              <w:spacing w:after="160" w:line="259" w:lineRule="auto"/>
            </w:pPr>
          </w:p>
        </w:tc>
      </w:tr>
      <w:tr w:rsidR="007A1C20" w:rsidRPr="007A1C20" w14:paraId="05F9E865" w14:textId="77777777" w:rsidTr="00652C92">
        <w:trPr>
          <w:trHeight w:val="360"/>
        </w:trPr>
        <w:tc>
          <w:tcPr>
            <w:tcW w:w="1608" w:type="dxa"/>
            <w:noWrap/>
            <w:hideMark/>
          </w:tcPr>
          <w:p w14:paraId="660426ED" w14:textId="77777777" w:rsidR="007A1C20" w:rsidRPr="007A1C20" w:rsidRDefault="007A1C20" w:rsidP="007A1C20">
            <w:pPr>
              <w:spacing w:after="160" w:line="259" w:lineRule="auto"/>
            </w:pPr>
            <w:r w:rsidRPr="007A1C20">
              <w:t>Observations</w:t>
            </w:r>
          </w:p>
        </w:tc>
        <w:tc>
          <w:tcPr>
            <w:tcW w:w="1995" w:type="dxa"/>
            <w:noWrap/>
            <w:hideMark/>
          </w:tcPr>
          <w:p w14:paraId="485636CE" w14:textId="77777777" w:rsidR="007A1C20" w:rsidRPr="007A1C20" w:rsidRDefault="007A1C20" w:rsidP="007A1C20">
            <w:pPr>
              <w:spacing w:after="160" w:line="259" w:lineRule="auto"/>
            </w:pPr>
            <w:r w:rsidRPr="007A1C20">
              <w:t>1,129,617</w:t>
            </w:r>
          </w:p>
        </w:tc>
        <w:tc>
          <w:tcPr>
            <w:tcW w:w="1995" w:type="dxa"/>
            <w:noWrap/>
            <w:hideMark/>
          </w:tcPr>
          <w:p w14:paraId="2E814C1D" w14:textId="77777777" w:rsidR="007A1C20" w:rsidRPr="007A1C20" w:rsidRDefault="007A1C20" w:rsidP="007A1C20">
            <w:pPr>
              <w:spacing w:after="160" w:line="259" w:lineRule="auto"/>
            </w:pPr>
            <w:r w:rsidRPr="007A1C20">
              <w:t>1,129,617</w:t>
            </w:r>
          </w:p>
        </w:tc>
        <w:tc>
          <w:tcPr>
            <w:tcW w:w="1919" w:type="dxa"/>
            <w:noWrap/>
            <w:hideMark/>
          </w:tcPr>
          <w:p w14:paraId="3151AEC1" w14:textId="77777777" w:rsidR="007A1C20" w:rsidRPr="007A1C20" w:rsidRDefault="007A1C20" w:rsidP="007A1C20">
            <w:pPr>
              <w:spacing w:after="160" w:line="259" w:lineRule="auto"/>
            </w:pPr>
            <w:r w:rsidRPr="007A1C20">
              <w:t>393,97</w:t>
            </w:r>
          </w:p>
        </w:tc>
        <w:tc>
          <w:tcPr>
            <w:tcW w:w="1843" w:type="dxa"/>
            <w:noWrap/>
            <w:hideMark/>
          </w:tcPr>
          <w:p w14:paraId="25AA0120" w14:textId="77777777" w:rsidR="007A1C20" w:rsidRPr="007A1C20" w:rsidRDefault="007A1C20" w:rsidP="007A1C20">
            <w:r w:rsidRPr="007A1C20">
              <w:t>393,97</w:t>
            </w:r>
          </w:p>
        </w:tc>
      </w:tr>
      <w:tr w:rsidR="007A1C20" w:rsidRPr="007A1C20" w14:paraId="2EDBC01E" w14:textId="77777777" w:rsidTr="00652C92">
        <w:trPr>
          <w:trHeight w:val="360"/>
        </w:trPr>
        <w:tc>
          <w:tcPr>
            <w:tcW w:w="1608" w:type="dxa"/>
            <w:noWrap/>
            <w:hideMark/>
          </w:tcPr>
          <w:p w14:paraId="5F550DE8" w14:textId="77777777" w:rsidR="007A1C20" w:rsidRPr="007A1C20" w:rsidRDefault="007A1C20" w:rsidP="007A1C20">
            <w:r w:rsidRPr="007A1C20">
              <w:t>R2</w:t>
            </w:r>
          </w:p>
        </w:tc>
        <w:tc>
          <w:tcPr>
            <w:tcW w:w="1995" w:type="dxa"/>
            <w:noWrap/>
            <w:hideMark/>
          </w:tcPr>
          <w:p w14:paraId="5D03655B" w14:textId="77777777" w:rsidR="007A1C20" w:rsidRPr="007A1C20" w:rsidRDefault="007A1C20" w:rsidP="007A1C20">
            <w:pPr>
              <w:spacing w:after="160" w:line="259" w:lineRule="auto"/>
            </w:pPr>
            <w:r w:rsidRPr="007A1C20">
              <w:t>0.647</w:t>
            </w:r>
          </w:p>
        </w:tc>
        <w:tc>
          <w:tcPr>
            <w:tcW w:w="1995" w:type="dxa"/>
            <w:noWrap/>
            <w:hideMark/>
          </w:tcPr>
          <w:p w14:paraId="6654395C" w14:textId="77777777" w:rsidR="007A1C20" w:rsidRPr="007A1C20" w:rsidRDefault="007A1C20" w:rsidP="007A1C20">
            <w:pPr>
              <w:spacing w:after="160" w:line="259" w:lineRule="auto"/>
            </w:pPr>
            <w:r w:rsidRPr="007A1C20">
              <w:t>0.611</w:t>
            </w:r>
          </w:p>
        </w:tc>
        <w:tc>
          <w:tcPr>
            <w:tcW w:w="1919" w:type="dxa"/>
            <w:noWrap/>
            <w:hideMark/>
          </w:tcPr>
          <w:p w14:paraId="48296E71" w14:textId="77777777" w:rsidR="007A1C20" w:rsidRPr="007A1C20" w:rsidRDefault="007A1C20" w:rsidP="007A1C20">
            <w:pPr>
              <w:spacing w:after="160" w:line="259" w:lineRule="auto"/>
            </w:pPr>
            <w:r w:rsidRPr="007A1C20">
              <w:t>0.510</w:t>
            </w:r>
          </w:p>
        </w:tc>
        <w:tc>
          <w:tcPr>
            <w:tcW w:w="1843" w:type="dxa"/>
            <w:noWrap/>
            <w:hideMark/>
          </w:tcPr>
          <w:p w14:paraId="787EADBA" w14:textId="77777777" w:rsidR="007A1C20" w:rsidRPr="007A1C20" w:rsidRDefault="007A1C20" w:rsidP="007A1C20">
            <w:pPr>
              <w:spacing w:after="160" w:line="259" w:lineRule="auto"/>
            </w:pPr>
            <w:r w:rsidRPr="007A1C20">
              <w:t>0.428</w:t>
            </w:r>
          </w:p>
        </w:tc>
      </w:tr>
      <w:tr w:rsidR="007A1C20" w:rsidRPr="007A1C20" w14:paraId="729EC59F" w14:textId="77777777" w:rsidTr="00652C92">
        <w:trPr>
          <w:trHeight w:val="360"/>
        </w:trPr>
        <w:tc>
          <w:tcPr>
            <w:tcW w:w="1608" w:type="dxa"/>
            <w:noWrap/>
            <w:hideMark/>
          </w:tcPr>
          <w:p w14:paraId="3F660901" w14:textId="77777777" w:rsidR="007A1C20" w:rsidRPr="007A1C20" w:rsidRDefault="007A1C20" w:rsidP="007A1C20">
            <w:pPr>
              <w:spacing w:after="160" w:line="259" w:lineRule="auto"/>
            </w:pPr>
            <w:r w:rsidRPr="007A1C20">
              <w:t>Adjusted R2</w:t>
            </w:r>
          </w:p>
        </w:tc>
        <w:tc>
          <w:tcPr>
            <w:tcW w:w="1995" w:type="dxa"/>
            <w:noWrap/>
            <w:hideMark/>
          </w:tcPr>
          <w:p w14:paraId="4874377E" w14:textId="77777777" w:rsidR="007A1C20" w:rsidRPr="007A1C20" w:rsidRDefault="007A1C20" w:rsidP="007A1C20">
            <w:pPr>
              <w:spacing w:after="160" w:line="259" w:lineRule="auto"/>
            </w:pPr>
            <w:r w:rsidRPr="007A1C20">
              <w:t>0.647</w:t>
            </w:r>
          </w:p>
        </w:tc>
        <w:tc>
          <w:tcPr>
            <w:tcW w:w="1995" w:type="dxa"/>
            <w:noWrap/>
            <w:hideMark/>
          </w:tcPr>
          <w:p w14:paraId="2D81A53B" w14:textId="77777777" w:rsidR="007A1C20" w:rsidRPr="007A1C20" w:rsidRDefault="007A1C20" w:rsidP="007A1C20">
            <w:pPr>
              <w:spacing w:after="160" w:line="259" w:lineRule="auto"/>
            </w:pPr>
            <w:r w:rsidRPr="007A1C20">
              <w:t>0.611</w:t>
            </w:r>
          </w:p>
        </w:tc>
        <w:tc>
          <w:tcPr>
            <w:tcW w:w="1919" w:type="dxa"/>
            <w:noWrap/>
            <w:hideMark/>
          </w:tcPr>
          <w:p w14:paraId="61AC94B5" w14:textId="77777777" w:rsidR="007A1C20" w:rsidRPr="007A1C20" w:rsidRDefault="007A1C20" w:rsidP="007A1C20">
            <w:pPr>
              <w:spacing w:after="160" w:line="259" w:lineRule="auto"/>
            </w:pPr>
            <w:r w:rsidRPr="007A1C20">
              <w:t>0.510</w:t>
            </w:r>
          </w:p>
        </w:tc>
        <w:tc>
          <w:tcPr>
            <w:tcW w:w="1843" w:type="dxa"/>
            <w:noWrap/>
            <w:hideMark/>
          </w:tcPr>
          <w:p w14:paraId="34D1E083" w14:textId="77777777" w:rsidR="007A1C20" w:rsidRPr="007A1C20" w:rsidRDefault="007A1C20" w:rsidP="007A1C20">
            <w:pPr>
              <w:spacing w:after="160" w:line="259" w:lineRule="auto"/>
            </w:pPr>
            <w:r w:rsidRPr="007A1C20">
              <w:t>0.428</w:t>
            </w:r>
          </w:p>
        </w:tc>
      </w:tr>
      <w:tr w:rsidR="007A1C20" w:rsidRPr="007A1C20" w14:paraId="35D3205B" w14:textId="77777777" w:rsidTr="00652C92">
        <w:trPr>
          <w:trHeight w:val="360"/>
        </w:trPr>
        <w:tc>
          <w:tcPr>
            <w:tcW w:w="1608" w:type="dxa"/>
            <w:noWrap/>
            <w:hideMark/>
          </w:tcPr>
          <w:p w14:paraId="50106244" w14:textId="77777777" w:rsidR="007A1C20" w:rsidRPr="007A1C20" w:rsidRDefault="007A1C20" w:rsidP="007A1C20">
            <w:pPr>
              <w:spacing w:after="160" w:line="259" w:lineRule="auto"/>
            </w:pPr>
            <w:r w:rsidRPr="007A1C20">
              <w:t>Residual Std. Error</w:t>
            </w:r>
          </w:p>
        </w:tc>
        <w:tc>
          <w:tcPr>
            <w:tcW w:w="1995" w:type="dxa"/>
            <w:noWrap/>
            <w:hideMark/>
          </w:tcPr>
          <w:p w14:paraId="1F96AE23" w14:textId="77777777" w:rsidR="007A1C20" w:rsidRPr="007A1C20" w:rsidRDefault="007A1C20" w:rsidP="007A1C20">
            <w:pPr>
              <w:spacing w:after="160" w:line="259" w:lineRule="auto"/>
            </w:pPr>
            <w:r w:rsidRPr="007A1C20">
              <w:t>0.504 (df = 1129582)</w:t>
            </w:r>
          </w:p>
        </w:tc>
        <w:tc>
          <w:tcPr>
            <w:tcW w:w="1995" w:type="dxa"/>
            <w:noWrap/>
            <w:hideMark/>
          </w:tcPr>
          <w:p w14:paraId="72A3299D" w14:textId="77777777" w:rsidR="007A1C20" w:rsidRPr="007A1C20" w:rsidRDefault="007A1C20" w:rsidP="007A1C20">
            <w:pPr>
              <w:spacing w:after="160" w:line="259" w:lineRule="auto"/>
            </w:pPr>
            <w:r w:rsidRPr="007A1C20">
              <w:t>0.529 (df = 1129582)</w:t>
            </w:r>
          </w:p>
        </w:tc>
        <w:tc>
          <w:tcPr>
            <w:tcW w:w="1919" w:type="dxa"/>
            <w:noWrap/>
            <w:hideMark/>
          </w:tcPr>
          <w:p w14:paraId="78804F03" w14:textId="77777777" w:rsidR="007A1C20" w:rsidRPr="007A1C20" w:rsidRDefault="007A1C20" w:rsidP="007A1C20">
            <w:pPr>
              <w:spacing w:after="160" w:line="259" w:lineRule="auto"/>
            </w:pPr>
            <w:r w:rsidRPr="007A1C20">
              <w:t>0.500 (df = 393936)</w:t>
            </w:r>
          </w:p>
        </w:tc>
        <w:tc>
          <w:tcPr>
            <w:tcW w:w="1843" w:type="dxa"/>
            <w:noWrap/>
            <w:hideMark/>
          </w:tcPr>
          <w:p w14:paraId="6D642457" w14:textId="77777777" w:rsidR="007A1C20" w:rsidRPr="007A1C20" w:rsidRDefault="007A1C20" w:rsidP="007A1C20">
            <w:pPr>
              <w:spacing w:after="160" w:line="259" w:lineRule="auto"/>
            </w:pPr>
            <w:r w:rsidRPr="007A1C20">
              <w:t>0.540 (df = 393936)</w:t>
            </w:r>
          </w:p>
        </w:tc>
      </w:tr>
      <w:tr w:rsidR="007A1C20" w:rsidRPr="007A1C20" w14:paraId="0761A970" w14:textId="77777777" w:rsidTr="00652C92">
        <w:trPr>
          <w:trHeight w:val="360"/>
        </w:trPr>
        <w:tc>
          <w:tcPr>
            <w:tcW w:w="1608" w:type="dxa"/>
            <w:noWrap/>
            <w:hideMark/>
          </w:tcPr>
          <w:p w14:paraId="7F8D1B8C" w14:textId="77777777" w:rsidR="007A1C20" w:rsidRPr="007A1C20" w:rsidRDefault="007A1C20" w:rsidP="007A1C20">
            <w:pPr>
              <w:spacing w:after="160" w:line="259" w:lineRule="auto"/>
            </w:pPr>
            <w:r w:rsidRPr="007A1C20">
              <w:t>F Statistic</w:t>
            </w:r>
          </w:p>
        </w:tc>
        <w:tc>
          <w:tcPr>
            <w:tcW w:w="1995" w:type="dxa"/>
            <w:noWrap/>
            <w:hideMark/>
          </w:tcPr>
          <w:p w14:paraId="6366B78D" w14:textId="77777777" w:rsidR="007A1C20" w:rsidRPr="007A1C20" w:rsidRDefault="007A1C20" w:rsidP="007A1C20">
            <w:pPr>
              <w:spacing w:after="160" w:line="259" w:lineRule="auto"/>
            </w:pPr>
            <w:r w:rsidRPr="007A1C20">
              <w:t>60,859.180*** (df = 34; 1129582)</w:t>
            </w:r>
          </w:p>
        </w:tc>
        <w:tc>
          <w:tcPr>
            <w:tcW w:w="1995" w:type="dxa"/>
            <w:noWrap/>
            <w:hideMark/>
          </w:tcPr>
          <w:p w14:paraId="769C996D" w14:textId="77777777" w:rsidR="007A1C20" w:rsidRPr="007A1C20" w:rsidRDefault="007A1C20" w:rsidP="007A1C20">
            <w:pPr>
              <w:spacing w:after="160" w:line="259" w:lineRule="auto"/>
            </w:pPr>
            <w:r w:rsidRPr="007A1C20">
              <w:t>52,124.000*** (df = 34; 1129582)</w:t>
            </w:r>
          </w:p>
        </w:tc>
        <w:tc>
          <w:tcPr>
            <w:tcW w:w="1919" w:type="dxa"/>
            <w:noWrap/>
            <w:hideMark/>
          </w:tcPr>
          <w:p w14:paraId="70B6D871" w14:textId="77777777" w:rsidR="007A1C20" w:rsidRPr="007A1C20" w:rsidRDefault="007A1C20" w:rsidP="007A1C20">
            <w:pPr>
              <w:spacing w:after="160" w:line="259" w:lineRule="auto"/>
            </w:pPr>
            <w:r w:rsidRPr="007A1C20">
              <w:t>12,432.110*** (df = 33; 393936)</w:t>
            </w:r>
          </w:p>
        </w:tc>
        <w:tc>
          <w:tcPr>
            <w:tcW w:w="1843" w:type="dxa"/>
            <w:noWrap/>
            <w:hideMark/>
          </w:tcPr>
          <w:p w14:paraId="319A4BFB" w14:textId="77777777" w:rsidR="007A1C20" w:rsidRPr="007A1C20" w:rsidRDefault="007A1C20" w:rsidP="007A1C20">
            <w:pPr>
              <w:spacing w:after="160" w:line="259" w:lineRule="auto"/>
            </w:pPr>
            <w:r w:rsidRPr="007A1C20">
              <w:t>8,939.921*** (df = 33; 393936)</w:t>
            </w:r>
          </w:p>
        </w:tc>
      </w:tr>
    </w:tbl>
    <w:p w14:paraId="7A642EB7" w14:textId="77777777" w:rsidR="002F3AE2" w:rsidRDefault="00D31CF6">
      <w:pPr>
        <w:rPr>
          <w:sz w:val="18"/>
          <w:szCs w:val="18"/>
        </w:rPr>
      </w:pPr>
      <w:r>
        <w:rPr>
          <w:sz w:val="18"/>
          <w:szCs w:val="18"/>
        </w:rPr>
        <w:t>Fuente: elaboración propia, 2023.</w:t>
      </w:r>
    </w:p>
    <w:p w14:paraId="706129B9" w14:textId="09607D2D" w:rsidR="002F3AE2" w:rsidRDefault="007A1C20">
      <w:r w:rsidRPr="003C53E9">
        <w:t xml:space="preserve">El modelo de regresión lineal aplicado nos arroja resultados consistentes con la teoría para todas las variables que han sido seleccionadas. El hallazgo central que se ha obtenido y que responde a la pregunta de investigación es la comprobación empírica que nos indica que la brecha salarial general se ha reducido del 2010 al 2020, aunque para los hogares de los quintiles de ingresos </w:t>
      </w:r>
      <w:r w:rsidRPr="003C53E9">
        <w:lastRenderedPageBreak/>
        <w:t>más bajos la reducción de la dicha brecha ha sido muy pequeña. En la siguiente sección se analizan los resultados de la aplicación del método de descomposición Oaxaca-Blinder, con el propósito de robustecer los resultados del modelo.</w:t>
      </w:r>
    </w:p>
    <w:p w14:paraId="5A8A992A" w14:textId="77777777" w:rsidR="002F3AE2" w:rsidRDefault="00D31CF6">
      <w:pPr>
        <w:pStyle w:val="Ttulo2"/>
        <w:numPr>
          <w:ilvl w:val="1"/>
          <w:numId w:val="8"/>
        </w:numPr>
      </w:pPr>
      <w:bookmarkStart w:id="69" w:name="_heading=h.kgcv8k" w:colFirst="0" w:colLast="0"/>
      <w:bookmarkEnd w:id="69"/>
      <w:r>
        <w:t>Metodología Oaxaca–Blinder</w:t>
      </w:r>
    </w:p>
    <w:p w14:paraId="5DBB1784" w14:textId="77777777" w:rsidR="006D68F2" w:rsidRDefault="006D68F2" w:rsidP="006D68F2">
      <w:r>
        <w:t>Mediante el modelo de regresión lineal múltiple se ha podido observar que la característica de género es un determinante significativo para explicar la existencia de brecha salarial, tanto en términos generales, de todos los quintiles de ingresos, como específicamente para los dos quintiles de ingresos más bajos (cuarto y quinto quintil).</w:t>
      </w:r>
    </w:p>
    <w:p w14:paraId="6D820003" w14:textId="4BF05AB6" w:rsidR="006D68F2" w:rsidRDefault="006D68F2" w:rsidP="006D68F2">
      <w:r>
        <w:t xml:space="preserve">Con la aplicación del método Oaxaca–Blinder (1973), el cual ha sido ampliamente utilizado en distintas subdisciplinas de la economía como la economía laboral, se pretende robustecer el análisis de brecha salarial. El método permite detectar cual proporción de la brecha salarial responde a características o dotaciones objetivas, </w:t>
      </w:r>
      <w:r w:rsidR="00A65823">
        <w:t>tales como</w:t>
      </w:r>
      <w:r>
        <w:t xml:space="preserve"> horas de trabajo, edad como proxy de experiencia, nivel de educación, nivel de inglés, condición de aseguramiento y tipo de ocupación, entre otras, y cual segmento de la brecha queda inexplicado y sujeto a variables subjetivas como la discriminación.</w:t>
      </w:r>
    </w:p>
    <w:p w14:paraId="2F4763DC" w14:textId="77777777" w:rsidR="006D68F2" w:rsidRDefault="006D68F2" w:rsidP="006D68F2">
      <w:r>
        <w:t>De manera matemática, esto puede expresarse en la siguiente ecuación de acuerdo con Hlavak (2022) como:</w:t>
      </w:r>
    </w:p>
    <w:p w14:paraId="60CEB0A2" w14:textId="77777777" w:rsidR="006D68F2" w:rsidRDefault="006D68F2" w:rsidP="006D68F2"/>
    <w:p w14:paraId="745B1C27" w14:textId="77777777" w:rsidR="006D68F2" w:rsidRDefault="006D68F2" w:rsidP="006D68F2">
      <w:pPr>
        <w:jc w:val="center"/>
        <w:rPr>
          <w:rFonts w:ascii="Cambria Math" w:eastAsia="Cambria Math" w:hAnsi="Cambria Math" w:cs="Cambria Math"/>
        </w:rPr>
      </w:pPr>
      <m:oMathPara>
        <m:oMath>
          <m:r>
            <w:rPr>
              <w:rFonts w:ascii="Cambria Math" w:eastAsia="Cambria Math" w:hAnsi="Cambria Math" w:cs="Cambria Math"/>
            </w:rPr>
            <m:t>∆</m:t>
          </m:r>
          <m:bar>
            <m:barPr>
              <m:ctrlPr>
                <w:rPr>
                  <w:rFonts w:ascii="Cambria Math" w:eastAsia="Cambria Math" w:hAnsi="Cambria Math" w:cs="Cambria Math"/>
                </w:rPr>
              </m:ctrlPr>
            </m:barPr>
            <m:e>
              <m:r>
                <w:rPr>
                  <w:rFonts w:ascii="Cambria Math" w:eastAsia="Cambria Math" w:hAnsi="Cambria Math" w:cs="Cambria Math"/>
                </w:rPr>
                <m:t>Y</m:t>
              </m:r>
            </m:e>
          </m:bar>
          <m:r>
            <w:rPr>
              <w:rFonts w:ascii="Cambria Math" w:eastAsia="Cambria Math" w:hAnsi="Cambria Math" w:cs="Cambria Math"/>
            </w:rPr>
            <m:t xml:space="preserve">= </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A</m:t>
                  </m:r>
                </m:sub>
              </m:sSub>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B</m:t>
                  </m:r>
                </m:sub>
              </m:sSub>
            </m:e>
          </m:bar>
        </m:oMath>
      </m:oMathPara>
    </w:p>
    <w:p w14:paraId="6653F42F" w14:textId="77777777" w:rsidR="006D68F2" w:rsidRDefault="006D68F2" w:rsidP="006D68F2"/>
    <w:p w14:paraId="3DCB9E31" w14:textId="77777777" w:rsidR="006D68F2" w:rsidRDefault="006D68F2" w:rsidP="006D68F2">
      <w:r>
        <w:t xml:space="preserve">Con </w:t>
      </w:r>
      <m:oMath>
        <m:r>
          <w:rPr>
            <w:rFonts w:ascii="Cambria Math" w:eastAsia="Cambria Math" w:hAnsi="Cambria Math" w:cs="Cambria Math"/>
          </w:rPr>
          <m:t>∆Y</m:t>
        </m:r>
      </m:oMath>
      <w:r>
        <w:t xml:space="preserve"> la diferencia promedio de los salarios promedio entre mujeres y hombres. (A denota mujeres y B denota hombres). Si se utilizan modelos de regresión, se sabe que los valores ajustados que explican el salario son expresados por X</w:t>
      </w:r>
      <m:oMath>
        <m:r>
          <w:rPr>
            <w:rFonts w:ascii="Cambria Math" w:hAnsi="Cambria Math"/>
          </w:rPr>
          <m:t>β</m:t>
        </m:r>
      </m:oMath>
      <w:r>
        <w:t xml:space="preserve">, por lo que la expresión anterior puede modificarse a: </w:t>
      </w:r>
    </w:p>
    <w:p w14:paraId="4780A5F3" w14:textId="77777777" w:rsidR="006D68F2" w:rsidRDefault="006D68F2" w:rsidP="006D68F2">
      <w:pPr>
        <w:jc w:val="center"/>
        <w:rPr>
          <w:i/>
        </w:rPr>
      </w:pPr>
      <w:r>
        <w:rPr>
          <w:i/>
        </w:rPr>
        <w:br/>
      </w:r>
      <m:oMath>
        <m:r>
          <w:rPr>
            <w:rFonts w:ascii="Cambria Math" w:eastAsia="Cambria Math" w:hAnsi="Cambria Math" w:cs="Cambria Math"/>
          </w:rPr>
          <m:t>∆</m:t>
        </m:r>
        <m:bar>
          <m:barPr>
            <m:ctrlPr>
              <w:rPr>
                <w:rFonts w:ascii="Cambria Math" w:eastAsia="Cambria Math" w:hAnsi="Cambria Math" w:cs="Cambria Math"/>
              </w:rPr>
            </m:ctrlPr>
          </m:barPr>
          <m:e>
            <m:r>
              <w:rPr>
                <w:rFonts w:ascii="Cambria Math" w:eastAsia="Cambria Math" w:hAnsi="Cambria Math" w:cs="Cambria Math"/>
              </w:rPr>
              <m:t>Y</m:t>
            </m:r>
          </m:e>
        </m:bar>
        <m:r>
          <w:rPr>
            <w:rFonts w:ascii="Cambria Math" w:eastAsia="Cambria Math" w:hAnsi="Cambria Math" w:cs="Cambria Math"/>
          </w:rPr>
          <m:t xml:space="preserve">= </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A</m:t>
                </m:r>
              </m:sub>
            </m:sSub>
          </m:e>
        </m:ba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B</m:t>
            </m:r>
          </m:sub>
        </m:sSub>
      </m:oMath>
      <w:r>
        <w:rPr>
          <w:i/>
        </w:rPr>
        <w:t xml:space="preserve">. </w:t>
      </w:r>
    </w:p>
    <w:p w14:paraId="2D6B478D" w14:textId="77777777" w:rsidR="006D68F2" w:rsidRDefault="006D68F2" w:rsidP="006D68F2"/>
    <w:p w14:paraId="07A4B1C3" w14:textId="77777777" w:rsidR="006D68F2" w:rsidRDefault="006D68F2" w:rsidP="006D68F2">
      <w:r>
        <w:t>Esta expresión a su vez puede tranformarse a:</w:t>
      </w:r>
    </w:p>
    <w:p w14:paraId="54442888" w14:textId="77777777" w:rsidR="006D68F2" w:rsidRDefault="006D68F2" w:rsidP="006D68F2">
      <m:oMath>
        <m:r>
          <w:rPr>
            <w:rFonts w:ascii="Cambria Math" w:eastAsia="Cambria Math" w:hAnsi="Cambria Math" w:cs="Cambria Math"/>
          </w:rPr>
          <m:t>∆</m:t>
        </m:r>
        <m:bar>
          <m:barPr>
            <m:ctrlPr>
              <w:rPr>
                <w:rFonts w:ascii="Cambria Math" w:eastAsia="Cambria Math" w:hAnsi="Cambria Math" w:cs="Cambria Math"/>
              </w:rPr>
            </m:ctrlPr>
          </m:barPr>
          <m:e>
            <m:r>
              <w:rPr>
                <w:rFonts w:ascii="Cambria Math" w:eastAsia="Cambria Math" w:hAnsi="Cambria Math" w:cs="Cambria Math"/>
              </w:rPr>
              <m:t>Y</m:t>
            </m:r>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A</m:t>
                </m:r>
              </m:sub>
            </m:sSub>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B</m:t>
            </m:r>
          </m:sub>
        </m:sSub>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sSub>
          <m:sSubPr>
            <m:ctrlPr>
              <w:rPr>
                <w:rFonts w:ascii="Cambria Math" w:eastAsia="Cambria Math" w:hAnsi="Cambria Math" w:cs="Cambria Math"/>
              </w:rPr>
            </m:ctrlPr>
          </m:sSub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r>
              <w:rPr>
                <w:rFonts w:ascii="Cambria Math" w:eastAsia="Cambria Math" w:hAnsi="Cambria Math" w:cs="Cambria Math"/>
              </w:rPr>
              <m:t>-β</m:t>
            </m:r>
          </m:e>
          <m:sub>
            <m:r>
              <w:rPr>
                <w:rFonts w:ascii="Cambria Math" w:eastAsia="Cambria Math" w:hAnsi="Cambria Math" w:cs="Cambria Math"/>
              </w:rPr>
              <m:t>B</m:t>
            </m:r>
          </m:sub>
        </m:sSub>
        <m:r>
          <w:rPr>
            <w:rFonts w:ascii="Cambria Math" w:eastAsia="Cambria Math" w:hAnsi="Cambria Math" w:cs="Cambria Math"/>
          </w:rPr>
          <m:t>)</m:t>
        </m:r>
      </m:oMath>
      <w:r>
        <w:t xml:space="preserve"> +</w:t>
      </w:r>
      <m:oMath>
        <m:r>
          <w:rPr>
            <w:rFonts w:ascii="Cambria Math" w:eastAsia="Cambria Math" w:hAnsi="Cambria Math" w:cs="Cambria Math"/>
          </w:rPr>
          <m:t xml:space="preserve"> </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A</m:t>
                </m:r>
              </m:sub>
            </m:sSub>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sSub>
          <m:sSubPr>
            <m:ctrlPr>
              <w:rPr>
                <w:rFonts w:ascii="Cambria Math" w:eastAsia="Cambria Math" w:hAnsi="Cambria Math" w:cs="Cambria Math"/>
              </w:rPr>
            </m:ctrlPr>
          </m:sSub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r>
              <w:rPr>
                <w:rFonts w:ascii="Cambria Math" w:eastAsia="Cambria Math" w:hAnsi="Cambria Math" w:cs="Cambria Math"/>
              </w:rPr>
              <m:t>-β</m:t>
            </m:r>
          </m:e>
          <m:sub>
            <m:r>
              <w:rPr>
                <w:rFonts w:ascii="Cambria Math" w:eastAsia="Cambria Math" w:hAnsi="Cambria Math" w:cs="Cambria Math"/>
              </w:rPr>
              <m:t>B</m:t>
            </m:r>
          </m:sub>
        </m:sSub>
        <m:r>
          <w:rPr>
            <w:rFonts w:ascii="Cambria Math" w:eastAsia="Cambria Math" w:hAnsi="Cambria Math" w:cs="Cambria Math"/>
          </w:rPr>
          <m:t>)</m:t>
        </m:r>
      </m:oMath>
      <w:r>
        <w:t>. En esta última ecuación puede verse como la diferencia promedio de los salarios entre los dos grupos (en este caso hombres y mujeres) puede descomponerse en una diferencia de dotaciones (</w:t>
      </w:r>
      <m:oMath>
        <m:bar>
          <m:barPr>
            <m:ctrlPr>
              <w:rPr>
                <w:rFonts w:ascii="Cambria Math" w:hAnsi="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A</m:t>
                </m:r>
              </m:sub>
            </m:sSub>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oMath>
      <w:r>
        <w:t xml:space="preserve">), en una diferencia de </w:t>
      </w:r>
      <w:r>
        <w:lastRenderedPageBreak/>
        <w:t xml:space="preserve">coeficientes </w:t>
      </w:r>
      <m:oMath>
        <m:sSub>
          <m:sSubPr>
            <m:ctrlPr>
              <w:rPr>
                <w:rFonts w:ascii="Cambria Math" w:eastAsia="Cambria Math" w:hAnsi="Cambria Math" w:cs="Cambria Math"/>
              </w:rPr>
            </m:ctrlPr>
          </m:sSub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r>
              <w:rPr>
                <w:rFonts w:ascii="Cambria Math" w:eastAsia="Cambria Math" w:hAnsi="Cambria Math" w:cs="Cambria Math"/>
              </w:rPr>
              <m:t>-β</m:t>
            </m:r>
          </m:e>
          <m:sub>
            <m:r>
              <w:rPr>
                <w:rFonts w:ascii="Cambria Math" w:eastAsia="Cambria Math" w:hAnsi="Cambria Math" w:cs="Cambria Math"/>
              </w:rPr>
              <m:t>B</m:t>
            </m:r>
          </m:sub>
        </m:sSub>
        <m:r>
          <w:rPr>
            <w:rFonts w:ascii="Cambria Math" w:eastAsia="Cambria Math" w:hAnsi="Cambria Math" w:cs="Cambria Math"/>
          </w:rPr>
          <m:t>)</m:t>
        </m:r>
      </m:oMath>
      <w:r>
        <w:t xml:space="preserve"> y en un tercer componente de interacción que es la combinación de ambos </w:t>
      </w:r>
      <m:oMath>
        <m:bar>
          <m:barPr>
            <m:ctrlPr>
              <w:rPr>
                <w:rFonts w:ascii="Cambria Math" w:hAnsi="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A</m:t>
                </m:r>
              </m:sub>
            </m:sSub>
          </m:e>
        </m:bar>
        <m:r>
          <w:rPr>
            <w:rFonts w:ascii="Cambria Math" w:eastAsia="Cambria Math" w:hAnsi="Cambria Math" w:cs="Cambria Math"/>
          </w:rPr>
          <m:t>-</m:t>
        </m:r>
        <m:bar>
          <m:barPr>
            <m:ctrlPr>
              <w:rPr>
                <w:rFonts w:ascii="Cambria Math" w:eastAsia="Cambria Math" w:hAnsi="Cambria Math" w:cs="Cambria Math"/>
              </w:rPr>
            </m:ctrlPr>
          </m:bar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B</m:t>
                </m:r>
              </m:sub>
            </m:sSub>
          </m:e>
        </m:bar>
        <m:sSub>
          <m:sSubPr>
            <m:ctrlPr>
              <w:rPr>
                <w:rFonts w:ascii="Cambria Math" w:eastAsia="Cambria Math" w:hAnsi="Cambria Math" w:cs="Cambria Math"/>
              </w:rPr>
            </m:ctrlPr>
          </m:sSubPr>
          <m:e>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a</m:t>
                </m:r>
              </m:sub>
            </m:sSub>
            <m:r>
              <w:rPr>
                <w:rFonts w:ascii="Cambria Math" w:eastAsia="Cambria Math" w:hAnsi="Cambria Math" w:cs="Cambria Math"/>
              </w:rPr>
              <m:t>-β</m:t>
            </m:r>
          </m:e>
          <m:sub>
            <m:r>
              <w:rPr>
                <w:rFonts w:ascii="Cambria Math" w:eastAsia="Cambria Math" w:hAnsi="Cambria Math" w:cs="Cambria Math"/>
              </w:rPr>
              <m:t>B</m:t>
            </m:r>
          </m:sub>
        </m:sSub>
        <m:r>
          <w:rPr>
            <w:rFonts w:ascii="Cambria Math" w:eastAsia="Cambria Math" w:hAnsi="Cambria Math" w:cs="Cambria Math"/>
          </w:rPr>
          <m:t>)</m:t>
        </m:r>
      </m:oMath>
      <w:r>
        <w:t>.</w:t>
      </w:r>
    </w:p>
    <w:p w14:paraId="55D3C711" w14:textId="77777777" w:rsidR="006D68F2" w:rsidRDefault="006D68F2" w:rsidP="006D68F2">
      <w:r>
        <w:t>Si ambos grupos presentan características casi idénticas se esperaría que no se obtuvieran diferencias salariales y es lo que se verifica con el presente método. A continuación, se aborda, en un primer lugar, cuál es la situación de la brecha salarial general para el año 2010 y el caso de las brechas laborales por género tomando únicamente los quintiles de bajo ingreso. Luego se realiza el mismo ejercicio para el año 2020.</w:t>
      </w:r>
    </w:p>
    <w:p w14:paraId="4922D327" w14:textId="3EA7352A" w:rsidR="00D44D86" w:rsidRDefault="006D68F2">
      <w:r>
        <w:t>Para el año 2010 la brecha salarial entre hombres y mujeres a nivel general asciende a aproximadamente un 1</w:t>
      </w:r>
      <w:r w:rsidR="00C47358">
        <w:t>5.4</w:t>
      </w:r>
      <w:r>
        <w:t>%. (exp(16.6)-1)*100)). La mayor parte de esa brecha (1</w:t>
      </w:r>
      <w:r w:rsidR="008C15E4">
        <w:t>4.2</w:t>
      </w:r>
      <w:r>
        <w:t xml:space="preserve">%) se concentra en los coeficientes, existe una diferencia positiva a favor de las mujeres producto de sus </w:t>
      </w:r>
      <w:r>
        <w:rPr>
          <w:i/>
        </w:rPr>
        <w:t>endowments</w:t>
      </w:r>
      <w:r>
        <w:t xml:space="preserve"> y una negativa producto de la interacción entre </w:t>
      </w:r>
      <w:r>
        <w:rPr>
          <w:i/>
        </w:rPr>
        <w:t>endowments</w:t>
      </w:r>
      <w:r>
        <w:t xml:space="preserve"> y coeficientes.</w:t>
      </w:r>
    </w:p>
    <w:p w14:paraId="00E672BC" w14:textId="77777777" w:rsidR="00D44D86" w:rsidRPr="00D44D86" w:rsidRDefault="00D44D86"/>
    <w:p w14:paraId="7F57E698" w14:textId="77777777" w:rsidR="002F3AE2" w:rsidRDefault="00D31CF6">
      <w:pPr>
        <w:pBdr>
          <w:top w:val="nil"/>
          <w:left w:val="nil"/>
          <w:bottom w:val="nil"/>
          <w:right w:val="nil"/>
          <w:between w:val="nil"/>
        </w:pBdr>
        <w:spacing w:before="0" w:after="200" w:line="240" w:lineRule="auto"/>
        <w:rPr>
          <w:b/>
          <w:color w:val="1F3864"/>
          <w:sz w:val="22"/>
          <w:szCs w:val="22"/>
        </w:rPr>
      </w:pPr>
      <w:bookmarkStart w:id="70" w:name="_heading=h.34g0dwd" w:colFirst="0" w:colLast="0"/>
      <w:bookmarkEnd w:id="70"/>
      <w:r>
        <w:rPr>
          <w:b/>
          <w:color w:val="1F3864"/>
          <w:sz w:val="22"/>
          <w:szCs w:val="22"/>
        </w:rPr>
        <w:t>Cuadro 14. Desglose de brecha salarial entre mujeres y hombres, 2010.</w:t>
      </w:r>
    </w:p>
    <w:tbl>
      <w:tblPr>
        <w:tblStyle w:val="ae"/>
        <w:tblW w:w="5572" w:type="dxa"/>
        <w:tblBorders>
          <w:top w:val="single" w:sz="4" w:space="0" w:color="000000"/>
          <w:left w:val="single" w:sz="4" w:space="0" w:color="000000"/>
        </w:tblBorders>
        <w:tblLayout w:type="fixed"/>
        <w:tblLook w:val="0400" w:firstRow="0" w:lastRow="0" w:firstColumn="0" w:lastColumn="0" w:noHBand="0" w:noVBand="1"/>
      </w:tblPr>
      <w:tblGrid>
        <w:gridCol w:w="1879"/>
        <w:gridCol w:w="3693"/>
      </w:tblGrid>
      <w:tr w:rsidR="002F3AE2" w14:paraId="377B7970" w14:textId="77777777" w:rsidTr="00D44D86">
        <w:trPr>
          <w:trHeight w:val="352"/>
        </w:trPr>
        <w:tc>
          <w:tcPr>
            <w:tcW w:w="1879" w:type="dxa"/>
            <w:tcBorders>
              <w:top w:val="single" w:sz="4" w:space="0" w:color="000000"/>
              <w:left w:val="nil"/>
              <w:bottom w:val="single" w:sz="4" w:space="0" w:color="000000"/>
            </w:tcBorders>
            <w:shd w:val="clear" w:color="auto" w:fill="00B0F0"/>
            <w:tcMar>
              <w:top w:w="60" w:type="dxa"/>
              <w:left w:w="60" w:type="dxa"/>
              <w:bottom w:w="60" w:type="dxa"/>
              <w:right w:w="60" w:type="dxa"/>
            </w:tcMar>
          </w:tcPr>
          <w:p w14:paraId="6A3642FD" w14:textId="77777777" w:rsidR="002F3AE2" w:rsidRDefault="002F3AE2"/>
        </w:tc>
        <w:tc>
          <w:tcPr>
            <w:tcW w:w="3693" w:type="dxa"/>
            <w:tcBorders>
              <w:top w:val="single" w:sz="4" w:space="0" w:color="000000"/>
              <w:bottom w:val="single" w:sz="4" w:space="0" w:color="000000"/>
            </w:tcBorders>
            <w:shd w:val="clear" w:color="auto" w:fill="00B0F0"/>
            <w:tcMar>
              <w:top w:w="60" w:type="dxa"/>
              <w:left w:w="60" w:type="dxa"/>
              <w:bottom w:w="60" w:type="dxa"/>
              <w:right w:w="60" w:type="dxa"/>
            </w:tcMar>
          </w:tcPr>
          <w:p w14:paraId="3EB4C1CC" w14:textId="1A77E9AC" w:rsidR="002F3AE2" w:rsidRDefault="00D31CF6">
            <w:r>
              <w:rPr>
                <w:b/>
                <w:color w:val="000000"/>
              </w:rPr>
              <w:t>Oaxaca</w:t>
            </w:r>
            <w:r w:rsidR="00C24C1C">
              <w:rPr>
                <w:b/>
                <w:color w:val="000000"/>
              </w:rPr>
              <w:t xml:space="preserve"> 2010 descomposición por componentes</w:t>
            </w:r>
          </w:p>
        </w:tc>
      </w:tr>
      <w:tr w:rsidR="002F3AE2" w14:paraId="0828E661" w14:textId="77777777" w:rsidTr="00D44D86">
        <w:trPr>
          <w:trHeight w:val="176"/>
        </w:trPr>
        <w:tc>
          <w:tcPr>
            <w:tcW w:w="1879" w:type="dxa"/>
            <w:tcBorders>
              <w:top w:val="single" w:sz="4" w:space="0" w:color="000000"/>
              <w:left w:val="nil"/>
            </w:tcBorders>
            <w:shd w:val="clear" w:color="auto" w:fill="FFFFFF"/>
            <w:tcMar>
              <w:top w:w="60" w:type="dxa"/>
              <w:left w:w="60" w:type="dxa"/>
              <w:bottom w:w="60" w:type="dxa"/>
              <w:right w:w="60" w:type="dxa"/>
            </w:tcMar>
          </w:tcPr>
          <w:p w14:paraId="16EE9EB9" w14:textId="77777777" w:rsidR="002F3AE2" w:rsidRDefault="00D31CF6">
            <w:r>
              <w:rPr>
                <w:b/>
                <w:color w:val="000000"/>
              </w:rPr>
              <w:t>coef(endowments)</w:t>
            </w:r>
          </w:p>
        </w:tc>
        <w:tc>
          <w:tcPr>
            <w:tcW w:w="3693" w:type="dxa"/>
            <w:tcBorders>
              <w:top w:val="single" w:sz="4" w:space="0" w:color="000000"/>
            </w:tcBorders>
            <w:shd w:val="clear" w:color="auto" w:fill="FFFFFF"/>
            <w:tcMar>
              <w:top w:w="60" w:type="dxa"/>
              <w:left w:w="60" w:type="dxa"/>
              <w:bottom w:w="60" w:type="dxa"/>
              <w:right w:w="60" w:type="dxa"/>
            </w:tcMar>
          </w:tcPr>
          <w:p w14:paraId="5B4BDB4C" w14:textId="77777777" w:rsidR="002F3AE2" w:rsidRDefault="00D31CF6">
            <w:r>
              <w:rPr>
                <w:color w:val="000000"/>
              </w:rPr>
              <w:t>0,036</w:t>
            </w:r>
          </w:p>
        </w:tc>
      </w:tr>
      <w:tr w:rsidR="002F3AE2" w14:paraId="3AA07801" w14:textId="77777777" w:rsidTr="00D44D86">
        <w:trPr>
          <w:trHeight w:val="176"/>
        </w:trPr>
        <w:tc>
          <w:tcPr>
            <w:tcW w:w="1879" w:type="dxa"/>
            <w:tcBorders>
              <w:left w:val="nil"/>
            </w:tcBorders>
            <w:shd w:val="clear" w:color="auto" w:fill="FFFFFF"/>
            <w:tcMar>
              <w:top w:w="60" w:type="dxa"/>
              <w:left w:w="60" w:type="dxa"/>
              <w:bottom w:w="60" w:type="dxa"/>
              <w:right w:w="60" w:type="dxa"/>
            </w:tcMar>
          </w:tcPr>
          <w:p w14:paraId="241ABCB4" w14:textId="77777777" w:rsidR="002F3AE2" w:rsidRDefault="00D31CF6">
            <w:r>
              <w:rPr>
                <w:b/>
                <w:color w:val="000000"/>
              </w:rPr>
              <w:t>coef(coefficients)</w:t>
            </w:r>
          </w:p>
        </w:tc>
        <w:tc>
          <w:tcPr>
            <w:tcW w:w="3693" w:type="dxa"/>
            <w:shd w:val="clear" w:color="auto" w:fill="FFFFFF"/>
            <w:tcMar>
              <w:top w:w="60" w:type="dxa"/>
              <w:left w:w="60" w:type="dxa"/>
              <w:bottom w:w="60" w:type="dxa"/>
              <w:right w:w="60" w:type="dxa"/>
            </w:tcMar>
          </w:tcPr>
          <w:p w14:paraId="30C61856" w14:textId="77777777" w:rsidR="002F3AE2" w:rsidRDefault="00D31CF6">
            <w:r>
              <w:rPr>
                <w:color w:val="000000"/>
              </w:rPr>
              <w:t>-0,142</w:t>
            </w:r>
          </w:p>
        </w:tc>
      </w:tr>
      <w:tr w:rsidR="002F3AE2" w14:paraId="53B724EB" w14:textId="77777777" w:rsidTr="00D44D86">
        <w:trPr>
          <w:trHeight w:val="161"/>
        </w:trPr>
        <w:tc>
          <w:tcPr>
            <w:tcW w:w="1879" w:type="dxa"/>
            <w:tcBorders>
              <w:left w:val="nil"/>
              <w:bottom w:val="single" w:sz="4" w:space="0" w:color="000000"/>
            </w:tcBorders>
            <w:shd w:val="clear" w:color="auto" w:fill="FFFFFF"/>
            <w:tcMar>
              <w:top w:w="60" w:type="dxa"/>
              <w:left w:w="60" w:type="dxa"/>
              <w:bottom w:w="60" w:type="dxa"/>
              <w:right w:w="60" w:type="dxa"/>
            </w:tcMar>
          </w:tcPr>
          <w:p w14:paraId="39289342" w14:textId="77777777" w:rsidR="002F3AE2" w:rsidRDefault="00D31CF6">
            <w:r>
              <w:rPr>
                <w:b/>
                <w:color w:val="000000"/>
              </w:rPr>
              <w:t>coef(interaction)</w:t>
            </w:r>
          </w:p>
        </w:tc>
        <w:tc>
          <w:tcPr>
            <w:tcW w:w="3693" w:type="dxa"/>
            <w:tcBorders>
              <w:bottom w:val="single" w:sz="4" w:space="0" w:color="000000"/>
            </w:tcBorders>
            <w:shd w:val="clear" w:color="auto" w:fill="FFFFFF"/>
            <w:tcMar>
              <w:top w:w="60" w:type="dxa"/>
              <w:left w:w="60" w:type="dxa"/>
              <w:bottom w:w="60" w:type="dxa"/>
              <w:right w:w="60" w:type="dxa"/>
            </w:tcMar>
          </w:tcPr>
          <w:p w14:paraId="64A61D19" w14:textId="77777777" w:rsidR="002F3AE2" w:rsidRDefault="00D31CF6">
            <w:r>
              <w:rPr>
                <w:color w:val="000000"/>
              </w:rPr>
              <w:t>-0,061</w:t>
            </w:r>
          </w:p>
        </w:tc>
      </w:tr>
    </w:tbl>
    <w:p w14:paraId="3410273C" w14:textId="77777777" w:rsidR="002F3AE2" w:rsidRDefault="00D31CF6">
      <w:r>
        <w:rPr>
          <w:sz w:val="18"/>
          <w:szCs w:val="18"/>
        </w:rPr>
        <w:t>Fuente: elaboración propia, 2023.</w:t>
      </w:r>
    </w:p>
    <w:p w14:paraId="32B30BC6" w14:textId="77777777" w:rsidR="006D68F2" w:rsidRDefault="006D68F2" w:rsidP="006D68F2">
      <w:bookmarkStart w:id="71" w:name="_heading=h.1jlao46" w:colFirst="0" w:colLast="0"/>
      <w:bookmarkEnd w:id="71"/>
      <w:r>
        <w:t>Como puede observarse en las características entre hombres y mujeres se identifica que un 33% de las mujeres son graduadas universitarias por únicamente 22% para el caso de los hombres. En el caso de educación secundaria, así como en el nivel de inglés la diferencia es de 2 p.p en favor de las mujeres.</w:t>
      </w:r>
    </w:p>
    <w:p w14:paraId="07001593" w14:textId="72F524C3" w:rsidR="006D68F2" w:rsidRDefault="006D68F2" w:rsidP="00D44D86">
      <w:r>
        <w:t>Para el caso de tamaño de la empresa los hombres trabajan en firmas de más de 100 empleados en 33% de los casos y las mujeres en 26%, traduciéndose en una diferencia de 0.07 p.p. Las diferencias en condición de aseguramiento, ocupaciones elementales, pertenencia a sindicato, trabajo en región central y labores domésticas son leves siendo las diferencias a favor de las mujeres con excepción del trabajo doméstico (-0.01). Para el caso de personas que trabajan en labores en el sector primario, los hombres lo hacen en 15% de los casos mientras las mujeres únicamente en 3.6%, traduciéndose en una brecha de 0.11.</w:t>
      </w:r>
    </w:p>
    <w:p w14:paraId="54F192E2" w14:textId="77777777" w:rsidR="00D44D86" w:rsidRDefault="00D44D86" w:rsidP="00D44D86"/>
    <w:p w14:paraId="041E9B22" w14:textId="49FB6AB1" w:rsidR="002F3AE2" w:rsidRDefault="00D31CF6">
      <w:pPr>
        <w:pBdr>
          <w:top w:val="nil"/>
          <w:left w:val="nil"/>
          <w:bottom w:val="nil"/>
          <w:right w:val="nil"/>
          <w:between w:val="nil"/>
        </w:pBdr>
        <w:spacing w:before="0" w:after="200" w:line="240" w:lineRule="auto"/>
        <w:rPr>
          <w:b/>
          <w:color w:val="1F3864"/>
          <w:sz w:val="22"/>
          <w:szCs w:val="22"/>
        </w:rPr>
      </w:pPr>
      <w:r>
        <w:rPr>
          <w:b/>
          <w:color w:val="1F3864"/>
          <w:sz w:val="22"/>
          <w:szCs w:val="22"/>
        </w:rPr>
        <w:t>Cuadro 15. Características de mujeres y hombres y diferencias en dotaciones, 20</w:t>
      </w:r>
      <w:r w:rsidR="00C24C1C">
        <w:rPr>
          <w:b/>
          <w:color w:val="1F3864"/>
          <w:sz w:val="22"/>
          <w:szCs w:val="22"/>
        </w:rPr>
        <w:t>10</w:t>
      </w:r>
      <w:r>
        <w:rPr>
          <w:b/>
          <w:color w:val="1F3864"/>
          <w:sz w:val="22"/>
          <w:szCs w:val="22"/>
        </w:rPr>
        <w:t>.</w:t>
      </w:r>
    </w:p>
    <w:tbl>
      <w:tblPr>
        <w:tblStyle w:val="af"/>
        <w:tblW w:w="9072" w:type="dxa"/>
        <w:jc w:val="center"/>
        <w:tblBorders>
          <w:top w:val="single" w:sz="4" w:space="0" w:color="000000"/>
          <w:bottom w:val="single" w:sz="4" w:space="0" w:color="000000"/>
        </w:tblBorders>
        <w:tblLayout w:type="fixed"/>
        <w:tblLook w:val="0400" w:firstRow="0" w:lastRow="0" w:firstColumn="0" w:lastColumn="0" w:noHBand="0" w:noVBand="1"/>
      </w:tblPr>
      <w:tblGrid>
        <w:gridCol w:w="1820"/>
        <w:gridCol w:w="2850"/>
        <w:gridCol w:w="2853"/>
        <w:gridCol w:w="1549"/>
      </w:tblGrid>
      <w:tr w:rsidR="002F3AE2" w14:paraId="5729F7ED" w14:textId="77777777">
        <w:trPr>
          <w:trHeight w:val="165"/>
          <w:jc w:val="center"/>
        </w:trPr>
        <w:tc>
          <w:tcPr>
            <w:tcW w:w="1820" w:type="dxa"/>
            <w:tcBorders>
              <w:top w:val="single" w:sz="4" w:space="0" w:color="000000"/>
              <w:bottom w:val="single" w:sz="4" w:space="0" w:color="000000"/>
            </w:tcBorders>
            <w:shd w:val="clear" w:color="auto" w:fill="00B0F0"/>
            <w:tcMar>
              <w:top w:w="60" w:type="dxa"/>
              <w:left w:w="60" w:type="dxa"/>
              <w:bottom w:w="60" w:type="dxa"/>
              <w:right w:w="60" w:type="dxa"/>
            </w:tcMar>
          </w:tcPr>
          <w:p w14:paraId="253220C0" w14:textId="77777777" w:rsidR="002F3AE2" w:rsidRDefault="002F3AE2">
            <w:bookmarkStart w:id="72" w:name="_Hlk152519556"/>
          </w:p>
        </w:tc>
        <w:tc>
          <w:tcPr>
            <w:tcW w:w="2850" w:type="dxa"/>
            <w:tcBorders>
              <w:top w:val="single" w:sz="4" w:space="0" w:color="000000"/>
              <w:bottom w:val="single" w:sz="4" w:space="0" w:color="000000"/>
            </w:tcBorders>
            <w:shd w:val="clear" w:color="auto" w:fill="00B0F0"/>
            <w:tcMar>
              <w:top w:w="60" w:type="dxa"/>
              <w:left w:w="60" w:type="dxa"/>
              <w:bottom w:w="60" w:type="dxa"/>
              <w:right w:w="60" w:type="dxa"/>
            </w:tcMar>
          </w:tcPr>
          <w:p w14:paraId="0F1F1E79" w14:textId="211427F0" w:rsidR="002F3AE2" w:rsidRDefault="00C24C1C">
            <w:r>
              <w:rPr>
                <w:b/>
                <w:color w:val="000000"/>
              </w:rPr>
              <w:t>A</w:t>
            </w:r>
            <w:r w:rsidR="000E3597">
              <w:rPr>
                <w:b/>
                <w:color w:val="000000"/>
              </w:rPr>
              <w:t xml:space="preserve"> (mujeres)</w:t>
            </w:r>
          </w:p>
        </w:tc>
        <w:tc>
          <w:tcPr>
            <w:tcW w:w="2853" w:type="dxa"/>
            <w:tcBorders>
              <w:top w:val="single" w:sz="4" w:space="0" w:color="000000"/>
              <w:bottom w:val="single" w:sz="4" w:space="0" w:color="000000"/>
            </w:tcBorders>
            <w:shd w:val="clear" w:color="auto" w:fill="00B0F0"/>
            <w:tcMar>
              <w:top w:w="60" w:type="dxa"/>
              <w:left w:w="60" w:type="dxa"/>
              <w:bottom w:w="60" w:type="dxa"/>
              <w:right w:w="60" w:type="dxa"/>
            </w:tcMar>
          </w:tcPr>
          <w:p w14:paraId="37E0CEB1" w14:textId="34E7E88D" w:rsidR="002F3AE2" w:rsidRDefault="00D31CF6">
            <w:r>
              <w:rPr>
                <w:b/>
                <w:color w:val="000000"/>
              </w:rPr>
              <w:t>B</w:t>
            </w:r>
            <w:r w:rsidR="000E3597">
              <w:rPr>
                <w:b/>
                <w:color w:val="000000"/>
              </w:rPr>
              <w:t xml:space="preserve"> (hombres)</w:t>
            </w:r>
          </w:p>
        </w:tc>
        <w:tc>
          <w:tcPr>
            <w:tcW w:w="1549" w:type="dxa"/>
            <w:tcBorders>
              <w:top w:val="single" w:sz="4" w:space="0" w:color="000000"/>
              <w:bottom w:val="single" w:sz="4" w:space="0" w:color="000000"/>
            </w:tcBorders>
            <w:shd w:val="clear" w:color="auto" w:fill="00B0F0"/>
            <w:tcMar>
              <w:top w:w="60" w:type="dxa"/>
              <w:left w:w="60" w:type="dxa"/>
              <w:bottom w:w="60" w:type="dxa"/>
              <w:right w:w="60" w:type="dxa"/>
            </w:tcMar>
          </w:tcPr>
          <w:p w14:paraId="466621C2" w14:textId="77777777" w:rsidR="002F3AE2" w:rsidRDefault="00D31CF6">
            <w:pPr>
              <w:jc w:val="center"/>
            </w:pPr>
            <w:r>
              <w:rPr>
                <w:b/>
                <w:color w:val="000000"/>
              </w:rPr>
              <w:t>Differences</w:t>
            </w:r>
          </w:p>
        </w:tc>
      </w:tr>
      <w:tr w:rsidR="002F3AE2" w14:paraId="247E9037" w14:textId="77777777">
        <w:trPr>
          <w:trHeight w:val="210"/>
          <w:jc w:val="center"/>
        </w:trPr>
        <w:tc>
          <w:tcPr>
            <w:tcW w:w="1820" w:type="dxa"/>
            <w:tcBorders>
              <w:top w:val="single" w:sz="4" w:space="0" w:color="000000"/>
            </w:tcBorders>
            <w:shd w:val="clear" w:color="auto" w:fill="FFFFFF"/>
            <w:tcMar>
              <w:top w:w="60" w:type="dxa"/>
              <w:left w:w="60" w:type="dxa"/>
              <w:bottom w:w="60" w:type="dxa"/>
              <w:right w:w="60" w:type="dxa"/>
            </w:tcMar>
          </w:tcPr>
          <w:p w14:paraId="001920E2" w14:textId="77777777" w:rsidR="002F3AE2" w:rsidRDefault="00D31CF6">
            <w:r>
              <w:rPr>
                <w:b/>
                <w:color w:val="000000"/>
              </w:rPr>
              <w:t>log(c2a4)</w:t>
            </w:r>
          </w:p>
        </w:tc>
        <w:tc>
          <w:tcPr>
            <w:tcW w:w="2850" w:type="dxa"/>
            <w:tcBorders>
              <w:top w:val="single" w:sz="4" w:space="0" w:color="000000"/>
            </w:tcBorders>
            <w:shd w:val="clear" w:color="auto" w:fill="FFFFFF"/>
            <w:tcMar>
              <w:top w:w="60" w:type="dxa"/>
              <w:left w:w="60" w:type="dxa"/>
              <w:bottom w:w="60" w:type="dxa"/>
              <w:right w:w="60" w:type="dxa"/>
            </w:tcMar>
          </w:tcPr>
          <w:p w14:paraId="5F0F3326" w14:textId="77777777" w:rsidR="002F3AE2" w:rsidRDefault="00D31CF6">
            <w:r>
              <w:rPr>
                <w:color w:val="000000"/>
              </w:rPr>
              <w:t>3,688</w:t>
            </w:r>
          </w:p>
        </w:tc>
        <w:tc>
          <w:tcPr>
            <w:tcW w:w="2853" w:type="dxa"/>
            <w:tcBorders>
              <w:top w:val="single" w:sz="4" w:space="0" w:color="000000"/>
            </w:tcBorders>
            <w:shd w:val="clear" w:color="auto" w:fill="FFFFFF"/>
            <w:tcMar>
              <w:top w:w="60" w:type="dxa"/>
              <w:left w:w="60" w:type="dxa"/>
              <w:bottom w:w="60" w:type="dxa"/>
              <w:right w:w="60" w:type="dxa"/>
            </w:tcMar>
          </w:tcPr>
          <w:p w14:paraId="652A29B9" w14:textId="77777777" w:rsidR="002F3AE2" w:rsidRDefault="00D31CF6">
            <w:r>
              <w:rPr>
                <w:color w:val="000000"/>
              </w:rPr>
              <w:t>3,89</w:t>
            </w:r>
          </w:p>
        </w:tc>
        <w:tc>
          <w:tcPr>
            <w:tcW w:w="1549" w:type="dxa"/>
            <w:tcBorders>
              <w:top w:val="single" w:sz="4" w:space="0" w:color="000000"/>
            </w:tcBorders>
            <w:shd w:val="clear" w:color="auto" w:fill="FFFFFF"/>
            <w:tcMar>
              <w:top w:w="60" w:type="dxa"/>
              <w:left w:w="60" w:type="dxa"/>
              <w:bottom w:w="60" w:type="dxa"/>
              <w:right w:w="60" w:type="dxa"/>
            </w:tcMar>
          </w:tcPr>
          <w:p w14:paraId="1D8F7B6C" w14:textId="77777777" w:rsidR="002F3AE2" w:rsidRDefault="00D31CF6">
            <w:r>
              <w:rPr>
                <w:color w:val="000000"/>
              </w:rPr>
              <w:t>-0,20</w:t>
            </w:r>
          </w:p>
        </w:tc>
      </w:tr>
      <w:tr w:rsidR="002F3AE2" w14:paraId="3141485F" w14:textId="77777777">
        <w:trPr>
          <w:trHeight w:val="165"/>
          <w:jc w:val="center"/>
        </w:trPr>
        <w:tc>
          <w:tcPr>
            <w:tcW w:w="1820" w:type="dxa"/>
            <w:shd w:val="clear" w:color="auto" w:fill="FFFFFF"/>
            <w:tcMar>
              <w:top w:w="60" w:type="dxa"/>
              <w:left w:w="60" w:type="dxa"/>
              <w:bottom w:w="60" w:type="dxa"/>
              <w:right w:w="60" w:type="dxa"/>
            </w:tcMar>
          </w:tcPr>
          <w:p w14:paraId="266F4761" w14:textId="77777777" w:rsidR="002F3AE2" w:rsidRDefault="00D31CF6">
            <w:r>
              <w:rPr>
                <w:b/>
                <w:color w:val="000000"/>
              </w:rPr>
              <w:t>a5</w:t>
            </w:r>
          </w:p>
        </w:tc>
        <w:tc>
          <w:tcPr>
            <w:tcW w:w="2850" w:type="dxa"/>
            <w:shd w:val="clear" w:color="auto" w:fill="FFFFFF"/>
            <w:tcMar>
              <w:top w:w="60" w:type="dxa"/>
              <w:left w:w="60" w:type="dxa"/>
              <w:bottom w:w="60" w:type="dxa"/>
              <w:right w:w="60" w:type="dxa"/>
            </w:tcMar>
          </w:tcPr>
          <w:p w14:paraId="16120CF6" w14:textId="77777777" w:rsidR="002F3AE2" w:rsidRDefault="00D31CF6">
            <w:r>
              <w:rPr>
                <w:color w:val="000000"/>
              </w:rPr>
              <w:t>37,654</w:t>
            </w:r>
          </w:p>
        </w:tc>
        <w:tc>
          <w:tcPr>
            <w:tcW w:w="2853" w:type="dxa"/>
            <w:shd w:val="clear" w:color="auto" w:fill="FFFFFF"/>
            <w:tcMar>
              <w:top w:w="60" w:type="dxa"/>
              <w:left w:w="60" w:type="dxa"/>
              <w:bottom w:w="60" w:type="dxa"/>
              <w:right w:w="60" w:type="dxa"/>
            </w:tcMar>
          </w:tcPr>
          <w:p w14:paraId="4D880019" w14:textId="77777777" w:rsidR="002F3AE2" w:rsidRDefault="00D31CF6">
            <w:r>
              <w:rPr>
                <w:color w:val="000000"/>
              </w:rPr>
              <w:t>38,02</w:t>
            </w:r>
          </w:p>
        </w:tc>
        <w:tc>
          <w:tcPr>
            <w:tcW w:w="1549" w:type="dxa"/>
            <w:shd w:val="clear" w:color="auto" w:fill="FFFFFF"/>
            <w:tcMar>
              <w:top w:w="60" w:type="dxa"/>
              <w:left w:w="60" w:type="dxa"/>
              <w:bottom w:w="60" w:type="dxa"/>
              <w:right w:w="60" w:type="dxa"/>
            </w:tcMar>
          </w:tcPr>
          <w:p w14:paraId="7578AAE7" w14:textId="77777777" w:rsidR="002F3AE2" w:rsidRDefault="00D31CF6">
            <w:r>
              <w:rPr>
                <w:color w:val="000000"/>
              </w:rPr>
              <w:t>-0,37</w:t>
            </w:r>
          </w:p>
        </w:tc>
      </w:tr>
      <w:tr w:rsidR="002F3AE2" w14:paraId="142B8B1A" w14:textId="77777777">
        <w:trPr>
          <w:trHeight w:val="210"/>
          <w:jc w:val="center"/>
        </w:trPr>
        <w:tc>
          <w:tcPr>
            <w:tcW w:w="1820" w:type="dxa"/>
            <w:shd w:val="clear" w:color="auto" w:fill="FFFFFF"/>
            <w:tcMar>
              <w:top w:w="60" w:type="dxa"/>
              <w:left w:w="60" w:type="dxa"/>
              <w:bottom w:w="60" w:type="dxa"/>
              <w:right w:w="60" w:type="dxa"/>
            </w:tcMar>
          </w:tcPr>
          <w:p w14:paraId="30822015" w14:textId="77777777" w:rsidR="002F3AE2" w:rsidRDefault="00D31CF6">
            <w:r>
              <w:rPr>
                <w:b/>
                <w:color w:val="000000"/>
              </w:rPr>
              <w:t>I(a5^2)</w:t>
            </w:r>
          </w:p>
        </w:tc>
        <w:tc>
          <w:tcPr>
            <w:tcW w:w="2850" w:type="dxa"/>
            <w:shd w:val="clear" w:color="auto" w:fill="FFFFFF"/>
            <w:tcMar>
              <w:top w:w="60" w:type="dxa"/>
              <w:left w:w="60" w:type="dxa"/>
              <w:bottom w:w="60" w:type="dxa"/>
              <w:right w:w="60" w:type="dxa"/>
            </w:tcMar>
          </w:tcPr>
          <w:p w14:paraId="0B15889E" w14:textId="77777777" w:rsidR="002F3AE2" w:rsidRDefault="00D31CF6">
            <w:r>
              <w:rPr>
                <w:color w:val="000000"/>
              </w:rPr>
              <w:t>1543,664</w:t>
            </w:r>
          </w:p>
        </w:tc>
        <w:tc>
          <w:tcPr>
            <w:tcW w:w="2853" w:type="dxa"/>
            <w:shd w:val="clear" w:color="auto" w:fill="FFFFFF"/>
            <w:tcMar>
              <w:top w:w="60" w:type="dxa"/>
              <w:left w:w="60" w:type="dxa"/>
              <w:bottom w:w="60" w:type="dxa"/>
              <w:right w:w="60" w:type="dxa"/>
            </w:tcMar>
          </w:tcPr>
          <w:p w14:paraId="5426D7B6" w14:textId="77777777" w:rsidR="002F3AE2" w:rsidRDefault="00D31CF6">
            <w:r>
              <w:rPr>
                <w:color w:val="000000"/>
              </w:rPr>
              <w:t>1594,44</w:t>
            </w:r>
          </w:p>
        </w:tc>
        <w:tc>
          <w:tcPr>
            <w:tcW w:w="1549" w:type="dxa"/>
            <w:shd w:val="clear" w:color="auto" w:fill="FFFFFF"/>
            <w:tcMar>
              <w:top w:w="60" w:type="dxa"/>
              <w:left w:w="60" w:type="dxa"/>
              <w:bottom w:w="60" w:type="dxa"/>
              <w:right w:w="60" w:type="dxa"/>
            </w:tcMar>
          </w:tcPr>
          <w:p w14:paraId="712E3170" w14:textId="77777777" w:rsidR="002F3AE2" w:rsidRDefault="00D31CF6">
            <w:r>
              <w:rPr>
                <w:color w:val="000000"/>
              </w:rPr>
              <w:t>-50,78</w:t>
            </w:r>
          </w:p>
        </w:tc>
      </w:tr>
      <w:tr w:rsidR="002F3AE2" w14:paraId="1DDC5DED" w14:textId="77777777">
        <w:trPr>
          <w:trHeight w:val="225"/>
          <w:jc w:val="center"/>
        </w:trPr>
        <w:tc>
          <w:tcPr>
            <w:tcW w:w="1820" w:type="dxa"/>
            <w:shd w:val="clear" w:color="auto" w:fill="FFFFFF"/>
            <w:tcMar>
              <w:top w:w="60" w:type="dxa"/>
              <w:left w:w="60" w:type="dxa"/>
              <w:bottom w:w="60" w:type="dxa"/>
              <w:right w:w="60" w:type="dxa"/>
            </w:tcMar>
          </w:tcPr>
          <w:p w14:paraId="65843032" w14:textId="77777777" w:rsidR="002F3AE2" w:rsidRDefault="00D31CF6">
            <w:r>
              <w:rPr>
                <w:b/>
                <w:color w:val="000000"/>
              </w:rPr>
              <w:t>Universidad</w:t>
            </w:r>
          </w:p>
        </w:tc>
        <w:tc>
          <w:tcPr>
            <w:tcW w:w="2850" w:type="dxa"/>
            <w:shd w:val="clear" w:color="auto" w:fill="FFFFFF"/>
            <w:tcMar>
              <w:top w:w="60" w:type="dxa"/>
              <w:left w:w="60" w:type="dxa"/>
              <w:bottom w:w="60" w:type="dxa"/>
              <w:right w:w="60" w:type="dxa"/>
            </w:tcMar>
          </w:tcPr>
          <w:p w14:paraId="1B39E082" w14:textId="77777777" w:rsidR="002F3AE2" w:rsidRDefault="00D31CF6">
            <w:r>
              <w:rPr>
                <w:color w:val="000000"/>
              </w:rPr>
              <w:t>0,333</w:t>
            </w:r>
          </w:p>
        </w:tc>
        <w:tc>
          <w:tcPr>
            <w:tcW w:w="2853" w:type="dxa"/>
            <w:shd w:val="clear" w:color="auto" w:fill="FFFFFF"/>
            <w:tcMar>
              <w:top w:w="60" w:type="dxa"/>
              <w:left w:w="60" w:type="dxa"/>
              <w:bottom w:w="60" w:type="dxa"/>
              <w:right w:w="60" w:type="dxa"/>
            </w:tcMar>
          </w:tcPr>
          <w:p w14:paraId="166695C0" w14:textId="77777777" w:rsidR="002F3AE2" w:rsidRDefault="00D31CF6">
            <w:r>
              <w:rPr>
                <w:color w:val="000000"/>
              </w:rPr>
              <w:t>0,22</w:t>
            </w:r>
          </w:p>
        </w:tc>
        <w:tc>
          <w:tcPr>
            <w:tcW w:w="1549" w:type="dxa"/>
            <w:shd w:val="clear" w:color="auto" w:fill="FFFFFF"/>
            <w:tcMar>
              <w:top w:w="60" w:type="dxa"/>
              <w:left w:w="60" w:type="dxa"/>
              <w:bottom w:w="60" w:type="dxa"/>
              <w:right w:w="60" w:type="dxa"/>
            </w:tcMar>
          </w:tcPr>
          <w:p w14:paraId="788B94E7" w14:textId="77777777" w:rsidR="002F3AE2" w:rsidRPr="00E932AD" w:rsidRDefault="00D31CF6">
            <w:pPr>
              <w:rPr>
                <w:b/>
                <w:bCs/>
              </w:rPr>
            </w:pPr>
            <w:r w:rsidRPr="00E932AD">
              <w:rPr>
                <w:b/>
                <w:bCs/>
                <w:color w:val="FF0000"/>
              </w:rPr>
              <w:t>0,11</w:t>
            </w:r>
          </w:p>
        </w:tc>
      </w:tr>
      <w:tr w:rsidR="002F3AE2" w14:paraId="1AC5C451" w14:textId="77777777">
        <w:trPr>
          <w:trHeight w:val="210"/>
          <w:jc w:val="center"/>
        </w:trPr>
        <w:tc>
          <w:tcPr>
            <w:tcW w:w="1820" w:type="dxa"/>
            <w:shd w:val="clear" w:color="auto" w:fill="FFFFFF"/>
            <w:tcMar>
              <w:top w:w="60" w:type="dxa"/>
              <w:left w:w="60" w:type="dxa"/>
              <w:bottom w:w="60" w:type="dxa"/>
              <w:right w:w="60" w:type="dxa"/>
            </w:tcMar>
          </w:tcPr>
          <w:p w14:paraId="2A0C1841" w14:textId="77777777" w:rsidR="002F3AE2" w:rsidRDefault="00D31CF6">
            <w:r>
              <w:rPr>
                <w:b/>
                <w:color w:val="000000"/>
              </w:rPr>
              <w:t>Secundaria</w:t>
            </w:r>
          </w:p>
        </w:tc>
        <w:tc>
          <w:tcPr>
            <w:tcW w:w="2850" w:type="dxa"/>
            <w:shd w:val="clear" w:color="auto" w:fill="FFFFFF"/>
            <w:tcMar>
              <w:top w:w="60" w:type="dxa"/>
              <w:left w:w="60" w:type="dxa"/>
              <w:bottom w:w="60" w:type="dxa"/>
              <w:right w:w="60" w:type="dxa"/>
            </w:tcMar>
          </w:tcPr>
          <w:p w14:paraId="2D0B3035" w14:textId="77777777" w:rsidR="002F3AE2" w:rsidRDefault="00D31CF6">
            <w:r>
              <w:rPr>
                <w:color w:val="000000"/>
              </w:rPr>
              <w:t>0,191</w:t>
            </w:r>
          </w:p>
        </w:tc>
        <w:tc>
          <w:tcPr>
            <w:tcW w:w="2853" w:type="dxa"/>
            <w:shd w:val="clear" w:color="auto" w:fill="FFFFFF"/>
            <w:tcMar>
              <w:top w:w="60" w:type="dxa"/>
              <w:left w:w="60" w:type="dxa"/>
              <w:bottom w:w="60" w:type="dxa"/>
              <w:right w:w="60" w:type="dxa"/>
            </w:tcMar>
          </w:tcPr>
          <w:p w14:paraId="21453CBE" w14:textId="77777777" w:rsidR="002F3AE2" w:rsidRDefault="00D31CF6">
            <w:r>
              <w:rPr>
                <w:color w:val="000000"/>
              </w:rPr>
              <w:t>0,18</w:t>
            </w:r>
          </w:p>
        </w:tc>
        <w:tc>
          <w:tcPr>
            <w:tcW w:w="1549" w:type="dxa"/>
            <w:shd w:val="clear" w:color="auto" w:fill="FFFFFF"/>
            <w:tcMar>
              <w:top w:w="60" w:type="dxa"/>
              <w:left w:w="60" w:type="dxa"/>
              <w:bottom w:w="60" w:type="dxa"/>
              <w:right w:w="60" w:type="dxa"/>
            </w:tcMar>
          </w:tcPr>
          <w:p w14:paraId="7838168B" w14:textId="77777777" w:rsidR="002F3AE2" w:rsidRPr="00E932AD" w:rsidRDefault="00D31CF6">
            <w:pPr>
              <w:rPr>
                <w:b/>
                <w:bCs/>
              </w:rPr>
            </w:pPr>
            <w:r w:rsidRPr="00E932AD">
              <w:rPr>
                <w:b/>
                <w:bCs/>
                <w:color w:val="FF0000"/>
              </w:rPr>
              <w:t>0,02</w:t>
            </w:r>
          </w:p>
        </w:tc>
      </w:tr>
      <w:tr w:rsidR="002F3AE2" w14:paraId="4FD4220D" w14:textId="77777777">
        <w:trPr>
          <w:trHeight w:val="165"/>
          <w:jc w:val="center"/>
        </w:trPr>
        <w:tc>
          <w:tcPr>
            <w:tcW w:w="1820" w:type="dxa"/>
            <w:shd w:val="clear" w:color="auto" w:fill="FFFFFF"/>
            <w:tcMar>
              <w:top w:w="60" w:type="dxa"/>
              <w:left w:w="60" w:type="dxa"/>
              <w:bottom w:w="60" w:type="dxa"/>
              <w:right w:w="60" w:type="dxa"/>
            </w:tcMar>
          </w:tcPr>
          <w:p w14:paraId="3009079B" w14:textId="77777777" w:rsidR="002F3AE2" w:rsidRDefault="00D31CF6">
            <w:r>
              <w:rPr>
                <w:b/>
                <w:color w:val="000000"/>
              </w:rPr>
              <w:t>Empresa</w:t>
            </w:r>
          </w:p>
        </w:tc>
        <w:tc>
          <w:tcPr>
            <w:tcW w:w="2850" w:type="dxa"/>
            <w:shd w:val="clear" w:color="auto" w:fill="FFFFFF"/>
            <w:tcMar>
              <w:top w:w="60" w:type="dxa"/>
              <w:left w:w="60" w:type="dxa"/>
              <w:bottom w:w="60" w:type="dxa"/>
              <w:right w:w="60" w:type="dxa"/>
            </w:tcMar>
          </w:tcPr>
          <w:p w14:paraId="65759747" w14:textId="77777777" w:rsidR="002F3AE2" w:rsidRDefault="00D31CF6">
            <w:r>
              <w:rPr>
                <w:color w:val="000000"/>
              </w:rPr>
              <w:t>0,267</w:t>
            </w:r>
          </w:p>
        </w:tc>
        <w:tc>
          <w:tcPr>
            <w:tcW w:w="2853" w:type="dxa"/>
            <w:shd w:val="clear" w:color="auto" w:fill="FFFFFF"/>
            <w:tcMar>
              <w:top w:w="60" w:type="dxa"/>
              <w:left w:w="60" w:type="dxa"/>
              <w:bottom w:w="60" w:type="dxa"/>
              <w:right w:w="60" w:type="dxa"/>
            </w:tcMar>
          </w:tcPr>
          <w:p w14:paraId="6B39740E" w14:textId="77777777" w:rsidR="002F3AE2" w:rsidRDefault="00D31CF6">
            <w:r>
              <w:rPr>
                <w:color w:val="000000"/>
              </w:rPr>
              <w:t>0,33</w:t>
            </w:r>
          </w:p>
        </w:tc>
        <w:tc>
          <w:tcPr>
            <w:tcW w:w="1549" w:type="dxa"/>
            <w:shd w:val="clear" w:color="auto" w:fill="FFFFFF"/>
            <w:tcMar>
              <w:top w:w="60" w:type="dxa"/>
              <w:left w:w="60" w:type="dxa"/>
              <w:bottom w:w="60" w:type="dxa"/>
              <w:right w:w="60" w:type="dxa"/>
            </w:tcMar>
          </w:tcPr>
          <w:p w14:paraId="16262131" w14:textId="77777777" w:rsidR="002F3AE2" w:rsidRDefault="00D31CF6">
            <w:r>
              <w:rPr>
                <w:color w:val="000000"/>
              </w:rPr>
              <w:t>-0,07</w:t>
            </w:r>
          </w:p>
        </w:tc>
      </w:tr>
      <w:tr w:rsidR="002F3AE2" w14:paraId="6B67AA8C" w14:textId="77777777">
        <w:trPr>
          <w:trHeight w:val="210"/>
          <w:jc w:val="center"/>
        </w:trPr>
        <w:tc>
          <w:tcPr>
            <w:tcW w:w="1820" w:type="dxa"/>
            <w:shd w:val="clear" w:color="auto" w:fill="FFFFFF"/>
            <w:tcMar>
              <w:top w:w="60" w:type="dxa"/>
              <w:left w:w="60" w:type="dxa"/>
              <w:bottom w:w="60" w:type="dxa"/>
              <w:right w:w="60" w:type="dxa"/>
            </w:tcMar>
          </w:tcPr>
          <w:p w14:paraId="182B30FB" w14:textId="77777777" w:rsidR="002F3AE2" w:rsidRDefault="00D31CF6">
            <w:r>
              <w:rPr>
                <w:b/>
                <w:color w:val="000000"/>
              </w:rPr>
              <w:t>as.factor(Zona)1</w:t>
            </w:r>
          </w:p>
        </w:tc>
        <w:tc>
          <w:tcPr>
            <w:tcW w:w="2850" w:type="dxa"/>
            <w:shd w:val="clear" w:color="auto" w:fill="FFFFFF"/>
            <w:tcMar>
              <w:top w:w="60" w:type="dxa"/>
              <w:left w:w="60" w:type="dxa"/>
              <w:bottom w:w="60" w:type="dxa"/>
              <w:right w:w="60" w:type="dxa"/>
            </w:tcMar>
          </w:tcPr>
          <w:p w14:paraId="4C02C202" w14:textId="77777777" w:rsidR="002F3AE2" w:rsidRDefault="00D31CF6">
            <w:r>
              <w:rPr>
                <w:color w:val="000000"/>
              </w:rPr>
              <w:t>0,844</w:t>
            </w:r>
          </w:p>
        </w:tc>
        <w:tc>
          <w:tcPr>
            <w:tcW w:w="2853" w:type="dxa"/>
            <w:shd w:val="clear" w:color="auto" w:fill="FFFFFF"/>
            <w:tcMar>
              <w:top w:w="60" w:type="dxa"/>
              <w:left w:w="60" w:type="dxa"/>
              <w:bottom w:w="60" w:type="dxa"/>
              <w:right w:w="60" w:type="dxa"/>
            </w:tcMar>
          </w:tcPr>
          <w:p w14:paraId="20D9A2BE" w14:textId="77777777" w:rsidR="002F3AE2" w:rsidRDefault="00D31CF6">
            <w:r>
              <w:rPr>
                <w:color w:val="000000"/>
              </w:rPr>
              <w:t>0,74</w:t>
            </w:r>
          </w:p>
        </w:tc>
        <w:tc>
          <w:tcPr>
            <w:tcW w:w="1549" w:type="dxa"/>
            <w:shd w:val="clear" w:color="auto" w:fill="FFFFFF"/>
            <w:tcMar>
              <w:top w:w="60" w:type="dxa"/>
              <w:left w:w="60" w:type="dxa"/>
              <w:bottom w:w="60" w:type="dxa"/>
              <w:right w:w="60" w:type="dxa"/>
            </w:tcMar>
          </w:tcPr>
          <w:p w14:paraId="58450899" w14:textId="77777777" w:rsidR="002F3AE2" w:rsidRDefault="00D31CF6">
            <w:r>
              <w:rPr>
                <w:color w:val="000000"/>
              </w:rPr>
              <w:t>0,10</w:t>
            </w:r>
          </w:p>
        </w:tc>
      </w:tr>
      <w:tr w:rsidR="002F3AE2" w14:paraId="3D5C7792" w14:textId="77777777">
        <w:trPr>
          <w:trHeight w:val="180"/>
          <w:jc w:val="center"/>
        </w:trPr>
        <w:tc>
          <w:tcPr>
            <w:tcW w:w="1820" w:type="dxa"/>
            <w:shd w:val="clear" w:color="auto" w:fill="FFFFFF"/>
            <w:tcMar>
              <w:top w:w="60" w:type="dxa"/>
              <w:left w:w="60" w:type="dxa"/>
              <w:bottom w:w="60" w:type="dxa"/>
              <w:right w:w="60" w:type="dxa"/>
            </w:tcMar>
          </w:tcPr>
          <w:p w14:paraId="0306BC51" w14:textId="77777777" w:rsidR="002F3AE2" w:rsidRDefault="00D31CF6">
            <w:r>
              <w:rPr>
                <w:b/>
                <w:color w:val="000000"/>
              </w:rPr>
              <w:t>ingles</w:t>
            </w:r>
          </w:p>
        </w:tc>
        <w:tc>
          <w:tcPr>
            <w:tcW w:w="2850" w:type="dxa"/>
            <w:shd w:val="clear" w:color="auto" w:fill="FFFFFF"/>
            <w:tcMar>
              <w:top w:w="60" w:type="dxa"/>
              <w:left w:w="60" w:type="dxa"/>
              <w:bottom w:w="60" w:type="dxa"/>
              <w:right w:w="60" w:type="dxa"/>
            </w:tcMar>
          </w:tcPr>
          <w:p w14:paraId="347321DB" w14:textId="77777777" w:rsidR="002F3AE2" w:rsidRDefault="00D31CF6">
            <w:r>
              <w:rPr>
                <w:color w:val="000000"/>
              </w:rPr>
              <w:t>0,143</w:t>
            </w:r>
          </w:p>
        </w:tc>
        <w:tc>
          <w:tcPr>
            <w:tcW w:w="2853" w:type="dxa"/>
            <w:shd w:val="clear" w:color="auto" w:fill="FFFFFF"/>
            <w:tcMar>
              <w:top w:w="60" w:type="dxa"/>
              <w:left w:w="60" w:type="dxa"/>
              <w:bottom w:w="60" w:type="dxa"/>
              <w:right w:w="60" w:type="dxa"/>
            </w:tcMar>
          </w:tcPr>
          <w:p w14:paraId="3FE68B67" w14:textId="77777777" w:rsidR="002F3AE2" w:rsidRDefault="00D31CF6">
            <w:r>
              <w:rPr>
                <w:color w:val="000000"/>
              </w:rPr>
              <w:t>0,12</w:t>
            </w:r>
          </w:p>
        </w:tc>
        <w:tc>
          <w:tcPr>
            <w:tcW w:w="1549" w:type="dxa"/>
            <w:shd w:val="clear" w:color="auto" w:fill="FFFFFF"/>
            <w:tcMar>
              <w:top w:w="60" w:type="dxa"/>
              <w:left w:w="60" w:type="dxa"/>
              <w:bottom w:w="60" w:type="dxa"/>
              <w:right w:w="60" w:type="dxa"/>
            </w:tcMar>
          </w:tcPr>
          <w:p w14:paraId="0A7ECBC8" w14:textId="77777777" w:rsidR="002F3AE2" w:rsidRDefault="00D31CF6">
            <w:r>
              <w:rPr>
                <w:color w:val="000000"/>
              </w:rPr>
              <w:t>0,02</w:t>
            </w:r>
          </w:p>
        </w:tc>
      </w:tr>
      <w:tr w:rsidR="002F3AE2" w14:paraId="70037DF3" w14:textId="77777777">
        <w:trPr>
          <w:trHeight w:val="165"/>
          <w:jc w:val="center"/>
        </w:trPr>
        <w:tc>
          <w:tcPr>
            <w:tcW w:w="1820" w:type="dxa"/>
            <w:shd w:val="clear" w:color="auto" w:fill="FFFFFF"/>
            <w:tcMar>
              <w:top w:w="60" w:type="dxa"/>
              <w:left w:w="60" w:type="dxa"/>
              <w:bottom w:w="60" w:type="dxa"/>
              <w:right w:w="60" w:type="dxa"/>
            </w:tcMar>
          </w:tcPr>
          <w:p w14:paraId="1F63F38F" w14:textId="77777777" w:rsidR="002F3AE2" w:rsidRDefault="00D31CF6">
            <w:r>
              <w:rPr>
                <w:b/>
                <w:color w:val="000000"/>
              </w:rPr>
              <w:t>asegurado</w:t>
            </w:r>
          </w:p>
        </w:tc>
        <w:tc>
          <w:tcPr>
            <w:tcW w:w="2850" w:type="dxa"/>
            <w:shd w:val="clear" w:color="auto" w:fill="FFFFFF"/>
            <w:tcMar>
              <w:top w:w="60" w:type="dxa"/>
              <w:left w:w="60" w:type="dxa"/>
              <w:bottom w:w="60" w:type="dxa"/>
              <w:right w:w="60" w:type="dxa"/>
            </w:tcMar>
          </w:tcPr>
          <w:p w14:paraId="58836E6B" w14:textId="77777777" w:rsidR="002F3AE2" w:rsidRDefault="00D31CF6">
            <w:r>
              <w:rPr>
                <w:color w:val="000000"/>
              </w:rPr>
              <w:t>0,930</w:t>
            </w:r>
          </w:p>
        </w:tc>
        <w:tc>
          <w:tcPr>
            <w:tcW w:w="2853" w:type="dxa"/>
            <w:shd w:val="clear" w:color="auto" w:fill="FFFFFF"/>
            <w:tcMar>
              <w:top w:w="60" w:type="dxa"/>
              <w:left w:w="60" w:type="dxa"/>
              <w:bottom w:w="60" w:type="dxa"/>
              <w:right w:w="60" w:type="dxa"/>
            </w:tcMar>
          </w:tcPr>
          <w:p w14:paraId="452FE4EC" w14:textId="77777777" w:rsidR="002F3AE2" w:rsidRDefault="00D31CF6">
            <w:r>
              <w:rPr>
                <w:color w:val="000000"/>
              </w:rPr>
              <w:t>0,89</w:t>
            </w:r>
          </w:p>
        </w:tc>
        <w:tc>
          <w:tcPr>
            <w:tcW w:w="1549" w:type="dxa"/>
            <w:shd w:val="clear" w:color="auto" w:fill="FFFFFF"/>
            <w:tcMar>
              <w:top w:w="60" w:type="dxa"/>
              <w:left w:w="60" w:type="dxa"/>
              <w:bottom w:w="60" w:type="dxa"/>
              <w:right w:w="60" w:type="dxa"/>
            </w:tcMar>
          </w:tcPr>
          <w:p w14:paraId="596E1AB5" w14:textId="77777777" w:rsidR="002F3AE2" w:rsidRDefault="00D31CF6">
            <w:r>
              <w:rPr>
                <w:color w:val="000000"/>
              </w:rPr>
              <w:t>0,04</w:t>
            </w:r>
          </w:p>
        </w:tc>
      </w:tr>
      <w:tr w:rsidR="002F3AE2" w14:paraId="1A048902" w14:textId="77777777">
        <w:trPr>
          <w:trHeight w:val="165"/>
          <w:jc w:val="center"/>
        </w:trPr>
        <w:tc>
          <w:tcPr>
            <w:tcW w:w="1820" w:type="dxa"/>
            <w:shd w:val="clear" w:color="auto" w:fill="FFFFFF"/>
            <w:tcMar>
              <w:top w:w="60" w:type="dxa"/>
              <w:left w:w="60" w:type="dxa"/>
              <w:bottom w:w="60" w:type="dxa"/>
              <w:right w:w="60" w:type="dxa"/>
            </w:tcMar>
          </w:tcPr>
          <w:p w14:paraId="5103B834" w14:textId="77777777" w:rsidR="002F3AE2" w:rsidRDefault="00D31CF6">
            <w:r>
              <w:rPr>
                <w:b/>
                <w:color w:val="000000"/>
              </w:rPr>
              <w:t>elementales</w:t>
            </w:r>
          </w:p>
        </w:tc>
        <w:tc>
          <w:tcPr>
            <w:tcW w:w="2850" w:type="dxa"/>
            <w:shd w:val="clear" w:color="auto" w:fill="FFFFFF"/>
            <w:tcMar>
              <w:top w:w="60" w:type="dxa"/>
              <w:left w:w="60" w:type="dxa"/>
              <w:bottom w:w="60" w:type="dxa"/>
              <w:right w:w="60" w:type="dxa"/>
            </w:tcMar>
          </w:tcPr>
          <w:p w14:paraId="16BE9682" w14:textId="77777777" w:rsidR="002F3AE2" w:rsidRDefault="00D31CF6">
            <w:r>
              <w:rPr>
                <w:color w:val="000000"/>
              </w:rPr>
              <w:t>0,284</w:t>
            </w:r>
          </w:p>
        </w:tc>
        <w:tc>
          <w:tcPr>
            <w:tcW w:w="2853" w:type="dxa"/>
            <w:shd w:val="clear" w:color="auto" w:fill="FFFFFF"/>
            <w:tcMar>
              <w:top w:w="60" w:type="dxa"/>
              <w:left w:w="60" w:type="dxa"/>
              <w:bottom w:w="60" w:type="dxa"/>
              <w:right w:w="60" w:type="dxa"/>
            </w:tcMar>
          </w:tcPr>
          <w:p w14:paraId="28A0B71E" w14:textId="77777777" w:rsidR="002F3AE2" w:rsidRDefault="00D31CF6">
            <w:r>
              <w:rPr>
                <w:color w:val="000000"/>
              </w:rPr>
              <w:t>0,24</w:t>
            </w:r>
          </w:p>
        </w:tc>
        <w:tc>
          <w:tcPr>
            <w:tcW w:w="1549" w:type="dxa"/>
            <w:shd w:val="clear" w:color="auto" w:fill="FFFFFF"/>
            <w:tcMar>
              <w:top w:w="60" w:type="dxa"/>
              <w:left w:w="60" w:type="dxa"/>
              <w:bottom w:w="60" w:type="dxa"/>
              <w:right w:w="60" w:type="dxa"/>
            </w:tcMar>
          </w:tcPr>
          <w:p w14:paraId="389DD516" w14:textId="77777777" w:rsidR="002F3AE2" w:rsidRDefault="00D31CF6">
            <w:r>
              <w:rPr>
                <w:color w:val="000000"/>
              </w:rPr>
              <w:t>0,05</w:t>
            </w:r>
          </w:p>
        </w:tc>
      </w:tr>
      <w:tr w:rsidR="002F3AE2" w14:paraId="33ECC87C" w14:textId="77777777">
        <w:trPr>
          <w:trHeight w:val="165"/>
          <w:jc w:val="center"/>
        </w:trPr>
        <w:tc>
          <w:tcPr>
            <w:tcW w:w="1820" w:type="dxa"/>
            <w:shd w:val="clear" w:color="auto" w:fill="FFFFFF"/>
            <w:tcMar>
              <w:top w:w="60" w:type="dxa"/>
              <w:left w:w="60" w:type="dxa"/>
              <w:bottom w:w="60" w:type="dxa"/>
              <w:right w:w="60" w:type="dxa"/>
            </w:tcMar>
          </w:tcPr>
          <w:p w14:paraId="3B08C74D" w14:textId="77777777" w:rsidR="002F3AE2" w:rsidRDefault="00D31CF6">
            <w:r>
              <w:rPr>
                <w:b/>
                <w:color w:val="000000"/>
              </w:rPr>
              <w:t>sindicato</w:t>
            </w:r>
          </w:p>
        </w:tc>
        <w:tc>
          <w:tcPr>
            <w:tcW w:w="2850" w:type="dxa"/>
            <w:shd w:val="clear" w:color="auto" w:fill="FFFFFF"/>
            <w:tcMar>
              <w:top w:w="60" w:type="dxa"/>
              <w:left w:w="60" w:type="dxa"/>
              <w:bottom w:w="60" w:type="dxa"/>
              <w:right w:w="60" w:type="dxa"/>
            </w:tcMar>
          </w:tcPr>
          <w:p w14:paraId="5AD2A9F1" w14:textId="77777777" w:rsidR="002F3AE2" w:rsidRDefault="00D31CF6">
            <w:r>
              <w:rPr>
                <w:color w:val="000000"/>
              </w:rPr>
              <w:t>0,066</w:t>
            </w:r>
          </w:p>
        </w:tc>
        <w:tc>
          <w:tcPr>
            <w:tcW w:w="2853" w:type="dxa"/>
            <w:shd w:val="clear" w:color="auto" w:fill="FFFFFF"/>
            <w:tcMar>
              <w:top w:w="60" w:type="dxa"/>
              <w:left w:w="60" w:type="dxa"/>
              <w:bottom w:w="60" w:type="dxa"/>
              <w:right w:w="60" w:type="dxa"/>
            </w:tcMar>
          </w:tcPr>
          <w:p w14:paraId="5ECE5BA4" w14:textId="77777777" w:rsidR="002F3AE2" w:rsidRDefault="00D31CF6">
            <w:r>
              <w:rPr>
                <w:color w:val="000000"/>
              </w:rPr>
              <w:t>0,04</w:t>
            </w:r>
          </w:p>
        </w:tc>
        <w:tc>
          <w:tcPr>
            <w:tcW w:w="1549" w:type="dxa"/>
            <w:shd w:val="clear" w:color="auto" w:fill="FFFFFF"/>
            <w:tcMar>
              <w:top w:w="60" w:type="dxa"/>
              <w:left w:w="60" w:type="dxa"/>
              <w:bottom w:w="60" w:type="dxa"/>
              <w:right w:w="60" w:type="dxa"/>
            </w:tcMar>
          </w:tcPr>
          <w:p w14:paraId="2D9E7B4B" w14:textId="77777777" w:rsidR="002F3AE2" w:rsidRDefault="00D31CF6">
            <w:r>
              <w:rPr>
                <w:color w:val="000000"/>
              </w:rPr>
              <w:t>0,02</w:t>
            </w:r>
          </w:p>
        </w:tc>
      </w:tr>
      <w:tr w:rsidR="002F3AE2" w14:paraId="16C3DC61" w14:textId="77777777">
        <w:trPr>
          <w:trHeight w:val="165"/>
          <w:jc w:val="center"/>
        </w:trPr>
        <w:tc>
          <w:tcPr>
            <w:tcW w:w="1820" w:type="dxa"/>
            <w:shd w:val="clear" w:color="auto" w:fill="FFFFFF"/>
            <w:tcMar>
              <w:top w:w="60" w:type="dxa"/>
              <w:left w:w="60" w:type="dxa"/>
              <w:bottom w:w="60" w:type="dxa"/>
              <w:right w:w="60" w:type="dxa"/>
            </w:tcMar>
          </w:tcPr>
          <w:p w14:paraId="1DD40787" w14:textId="77777777" w:rsidR="002F3AE2" w:rsidRDefault="00D31CF6">
            <w:r>
              <w:rPr>
                <w:b/>
                <w:color w:val="000000"/>
              </w:rPr>
              <w:t>Central</w:t>
            </w:r>
          </w:p>
        </w:tc>
        <w:tc>
          <w:tcPr>
            <w:tcW w:w="2850" w:type="dxa"/>
            <w:shd w:val="clear" w:color="auto" w:fill="FFFFFF"/>
            <w:tcMar>
              <w:top w:w="60" w:type="dxa"/>
              <w:left w:w="60" w:type="dxa"/>
              <w:bottom w:w="60" w:type="dxa"/>
              <w:right w:w="60" w:type="dxa"/>
            </w:tcMar>
          </w:tcPr>
          <w:p w14:paraId="6A318EA5" w14:textId="77777777" w:rsidR="002F3AE2" w:rsidRDefault="00D31CF6">
            <w:r>
              <w:rPr>
                <w:color w:val="000000"/>
              </w:rPr>
              <w:t>0,703</w:t>
            </w:r>
          </w:p>
        </w:tc>
        <w:tc>
          <w:tcPr>
            <w:tcW w:w="2853" w:type="dxa"/>
            <w:shd w:val="clear" w:color="auto" w:fill="FFFFFF"/>
            <w:tcMar>
              <w:top w:w="60" w:type="dxa"/>
              <w:left w:w="60" w:type="dxa"/>
              <w:bottom w:w="60" w:type="dxa"/>
              <w:right w:w="60" w:type="dxa"/>
            </w:tcMar>
          </w:tcPr>
          <w:p w14:paraId="0A3A5086" w14:textId="77777777" w:rsidR="002F3AE2" w:rsidRDefault="00D31CF6">
            <w:r>
              <w:rPr>
                <w:color w:val="000000"/>
              </w:rPr>
              <w:t>0,65</w:t>
            </w:r>
          </w:p>
        </w:tc>
        <w:tc>
          <w:tcPr>
            <w:tcW w:w="1549" w:type="dxa"/>
            <w:shd w:val="clear" w:color="auto" w:fill="FFFFFF"/>
            <w:tcMar>
              <w:top w:w="60" w:type="dxa"/>
              <w:left w:w="60" w:type="dxa"/>
              <w:bottom w:w="60" w:type="dxa"/>
              <w:right w:w="60" w:type="dxa"/>
            </w:tcMar>
          </w:tcPr>
          <w:p w14:paraId="7A2FCC77" w14:textId="77777777" w:rsidR="002F3AE2" w:rsidRDefault="00D31CF6">
            <w:r>
              <w:rPr>
                <w:color w:val="000000"/>
              </w:rPr>
              <w:t>0,05</w:t>
            </w:r>
          </w:p>
        </w:tc>
      </w:tr>
      <w:tr w:rsidR="002F3AE2" w14:paraId="10110E94" w14:textId="77777777">
        <w:trPr>
          <w:trHeight w:val="165"/>
          <w:jc w:val="center"/>
        </w:trPr>
        <w:tc>
          <w:tcPr>
            <w:tcW w:w="1820" w:type="dxa"/>
            <w:shd w:val="clear" w:color="auto" w:fill="FFFFFF"/>
            <w:tcMar>
              <w:top w:w="60" w:type="dxa"/>
              <w:left w:w="60" w:type="dxa"/>
              <w:bottom w:w="60" w:type="dxa"/>
              <w:right w:w="60" w:type="dxa"/>
            </w:tcMar>
          </w:tcPr>
          <w:p w14:paraId="72EA457C" w14:textId="77777777" w:rsidR="002F3AE2" w:rsidRDefault="00D31CF6">
            <w:r>
              <w:rPr>
                <w:b/>
                <w:color w:val="000000"/>
              </w:rPr>
              <w:t>doméstico</w:t>
            </w:r>
          </w:p>
        </w:tc>
        <w:tc>
          <w:tcPr>
            <w:tcW w:w="2850" w:type="dxa"/>
            <w:shd w:val="clear" w:color="auto" w:fill="FFFFFF"/>
            <w:tcMar>
              <w:top w:w="60" w:type="dxa"/>
              <w:left w:w="60" w:type="dxa"/>
              <w:bottom w:w="60" w:type="dxa"/>
              <w:right w:w="60" w:type="dxa"/>
            </w:tcMar>
          </w:tcPr>
          <w:p w14:paraId="2078947E" w14:textId="77777777" w:rsidR="002F3AE2" w:rsidRPr="00E932AD" w:rsidRDefault="00D31CF6">
            <w:pPr>
              <w:rPr>
                <w:b/>
                <w:bCs/>
                <w:color w:val="FF0000"/>
              </w:rPr>
            </w:pPr>
            <w:r w:rsidRPr="00E932AD">
              <w:rPr>
                <w:b/>
                <w:bCs/>
                <w:color w:val="FF0000"/>
              </w:rPr>
              <w:t>0,087</w:t>
            </w:r>
          </w:p>
        </w:tc>
        <w:tc>
          <w:tcPr>
            <w:tcW w:w="2853" w:type="dxa"/>
            <w:shd w:val="clear" w:color="auto" w:fill="FFFFFF"/>
            <w:tcMar>
              <w:top w:w="60" w:type="dxa"/>
              <w:left w:w="60" w:type="dxa"/>
              <w:bottom w:w="60" w:type="dxa"/>
              <w:right w:w="60" w:type="dxa"/>
            </w:tcMar>
          </w:tcPr>
          <w:p w14:paraId="4CE575B9" w14:textId="77777777" w:rsidR="002F3AE2" w:rsidRDefault="00D31CF6">
            <w:r>
              <w:rPr>
                <w:color w:val="000000"/>
              </w:rPr>
              <w:t>0,10</w:t>
            </w:r>
          </w:p>
        </w:tc>
        <w:tc>
          <w:tcPr>
            <w:tcW w:w="1549" w:type="dxa"/>
            <w:shd w:val="clear" w:color="auto" w:fill="FFFFFF"/>
            <w:tcMar>
              <w:top w:w="60" w:type="dxa"/>
              <w:left w:w="60" w:type="dxa"/>
              <w:bottom w:w="60" w:type="dxa"/>
              <w:right w:w="60" w:type="dxa"/>
            </w:tcMar>
          </w:tcPr>
          <w:p w14:paraId="19E20CC8" w14:textId="77777777" w:rsidR="002F3AE2" w:rsidRPr="00E932AD" w:rsidRDefault="00D31CF6">
            <w:pPr>
              <w:rPr>
                <w:b/>
                <w:bCs/>
                <w:color w:val="FF0000"/>
              </w:rPr>
            </w:pPr>
            <w:r w:rsidRPr="00E932AD">
              <w:rPr>
                <w:b/>
                <w:bCs/>
                <w:color w:val="FF0000"/>
              </w:rPr>
              <w:t>-0,01</w:t>
            </w:r>
          </w:p>
        </w:tc>
      </w:tr>
      <w:tr w:rsidR="002F3AE2" w14:paraId="28D65854" w14:textId="77777777">
        <w:trPr>
          <w:trHeight w:val="210"/>
          <w:jc w:val="center"/>
        </w:trPr>
        <w:tc>
          <w:tcPr>
            <w:tcW w:w="1820" w:type="dxa"/>
            <w:shd w:val="clear" w:color="auto" w:fill="FFFFFF"/>
            <w:tcMar>
              <w:top w:w="60" w:type="dxa"/>
              <w:left w:w="60" w:type="dxa"/>
              <w:bottom w:w="60" w:type="dxa"/>
              <w:right w:w="60" w:type="dxa"/>
            </w:tcMar>
          </w:tcPr>
          <w:p w14:paraId="796906E6" w14:textId="77777777" w:rsidR="002F3AE2" w:rsidRDefault="00D31CF6">
            <w:r>
              <w:rPr>
                <w:b/>
                <w:color w:val="000000"/>
              </w:rPr>
              <w:t>primario</w:t>
            </w:r>
          </w:p>
        </w:tc>
        <w:tc>
          <w:tcPr>
            <w:tcW w:w="2850" w:type="dxa"/>
            <w:shd w:val="clear" w:color="auto" w:fill="FFFFFF"/>
            <w:tcMar>
              <w:top w:w="60" w:type="dxa"/>
              <w:left w:w="60" w:type="dxa"/>
              <w:bottom w:w="60" w:type="dxa"/>
              <w:right w:w="60" w:type="dxa"/>
            </w:tcMar>
          </w:tcPr>
          <w:p w14:paraId="4D3A9C2A" w14:textId="77777777" w:rsidR="002F3AE2" w:rsidRDefault="00D31CF6">
            <w:r>
              <w:rPr>
                <w:color w:val="000000"/>
              </w:rPr>
              <w:t>0,036</w:t>
            </w:r>
          </w:p>
        </w:tc>
        <w:tc>
          <w:tcPr>
            <w:tcW w:w="2853" w:type="dxa"/>
            <w:shd w:val="clear" w:color="auto" w:fill="FFFFFF"/>
            <w:tcMar>
              <w:top w:w="60" w:type="dxa"/>
              <w:left w:w="60" w:type="dxa"/>
              <w:bottom w:w="60" w:type="dxa"/>
              <w:right w:w="60" w:type="dxa"/>
            </w:tcMar>
          </w:tcPr>
          <w:p w14:paraId="5C85E5C7" w14:textId="77777777" w:rsidR="002F3AE2" w:rsidRDefault="00D31CF6">
            <w:r>
              <w:rPr>
                <w:color w:val="000000"/>
              </w:rPr>
              <w:t>0,15</w:t>
            </w:r>
          </w:p>
        </w:tc>
        <w:tc>
          <w:tcPr>
            <w:tcW w:w="1549" w:type="dxa"/>
            <w:shd w:val="clear" w:color="auto" w:fill="FFFFFF"/>
            <w:tcMar>
              <w:top w:w="60" w:type="dxa"/>
              <w:left w:w="60" w:type="dxa"/>
              <w:bottom w:w="60" w:type="dxa"/>
              <w:right w:w="60" w:type="dxa"/>
            </w:tcMar>
          </w:tcPr>
          <w:p w14:paraId="17CCDA10" w14:textId="77777777" w:rsidR="002F3AE2" w:rsidRDefault="00D31CF6">
            <w:r>
              <w:rPr>
                <w:color w:val="000000"/>
              </w:rPr>
              <w:t>-0,11</w:t>
            </w:r>
          </w:p>
        </w:tc>
      </w:tr>
    </w:tbl>
    <w:bookmarkEnd w:id="72"/>
    <w:p w14:paraId="4207510D" w14:textId="77777777" w:rsidR="002F3AE2" w:rsidRDefault="00D31CF6">
      <w:r>
        <w:rPr>
          <w:sz w:val="18"/>
          <w:szCs w:val="18"/>
        </w:rPr>
        <w:t>Fuente: elaboración propia, 2023.</w:t>
      </w:r>
    </w:p>
    <w:p w14:paraId="2351457E" w14:textId="77777777" w:rsidR="006D68F2" w:rsidRDefault="006D68F2" w:rsidP="006D68F2">
      <w:r>
        <w:t xml:space="preserve">En lo que concierne a los coeficientes estimados se aprecia como a las mujeres, a nivel general, se les remunera más por hora trabajada con una elasticidad de .61 vs .35 para el caso de los hombres. Asimismo, las mujeres que gozan de carrera universitaria tienen un salario de 84% más con respecto a aquellas que no mientras para el caso de los hombres es de 71.5%. En lo que concierne al grado de bilingüismo, los hombres reciben un 23% más de salario con respecto a aquellos que no tienen dominio de segundo idioma, para el caso de las mujeres es de 16%. </w:t>
      </w:r>
    </w:p>
    <w:p w14:paraId="7FE3AFB0" w14:textId="07B4D89C" w:rsidR="006D68F2" w:rsidRDefault="006D68F2" w:rsidP="006D68F2">
      <w:r>
        <w:lastRenderedPageBreak/>
        <w:t>Luego de controlar por todos esos factores se sigue teniendo una brecha salarial entre mujeres y hombres del 1</w:t>
      </w:r>
      <w:r w:rsidR="00C20666">
        <w:t>4</w:t>
      </w:r>
      <w:r>
        <w:t xml:space="preserve">%, muy similar al coeficiente estimado en la regresión lineal múltiple. </w:t>
      </w:r>
    </w:p>
    <w:p w14:paraId="0A9B98A7" w14:textId="77777777" w:rsidR="006D68F2" w:rsidRDefault="006D68F2"/>
    <w:p w14:paraId="36D77A3C" w14:textId="77777777" w:rsidR="002F3AE2" w:rsidRDefault="00D31CF6">
      <w:pPr>
        <w:pBdr>
          <w:top w:val="nil"/>
          <w:left w:val="nil"/>
          <w:bottom w:val="nil"/>
          <w:right w:val="nil"/>
          <w:between w:val="nil"/>
        </w:pBdr>
        <w:spacing w:before="0" w:after="200" w:line="240" w:lineRule="auto"/>
        <w:rPr>
          <w:b/>
          <w:color w:val="1F3864"/>
          <w:sz w:val="22"/>
          <w:szCs w:val="22"/>
        </w:rPr>
      </w:pPr>
      <w:bookmarkStart w:id="73" w:name="_heading=h.43ky6rz" w:colFirst="0" w:colLast="0"/>
      <w:bookmarkEnd w:id="73"/>
      <w:r>
        <w:rPr>
          <w:b/>
          <w:color w:val="1F3864"/>
          <w:sz w:val="22"/>
          <w:szCs w:val="22"/>
        </w:rPr>
        <w:t>Cuadro 16. Diferencias en coeficientes estimados entre mujeres y hombres, 2010.</w:t>
      </w:r>
    </w:p>
    <w:tbl>
      <w:tblPr>
        <w:tblStyle w:val="af0"/>
        <w:tblW w:w="8931" w:type="dxa"/>
        <w:tblBorders>
          <w:top w:val="single" w:sz="4" w:space="0" w:color="000000"/>
          <w:bottom w:val="single" w:sz="4" w:space="0" w:color="000000"/>
        </w:tblBorders>
        <w:tblLayout w:type="fixed"/>
        <w:tblLook w:val="0400" w:firstRow="0" w:lastRow="0" w:firstColumn="0" w:lastColumn="0" w:noHBand="0" w:noVBand="1"/>
      </w:tblPr>
      <w:tblGrid>
        <w:gridCol w:w="1801"/>
        <w:gridCol w:w="2866"/>
        <w:gridCol w:w="2870"/>
        <w:gridCol w:w="1394"/>
      </w:tblGrid>
      <w:tr w:rsidR="002F3AE2" w14:paraId="44D5E942" w14:textId="77777777">
        <w:trPr>
          <w:trHeight w:val="135"/>
        </w:trPr>
        <w:tc>
          <w:tcPr>
            <w:tcW w:w="1801" w:type="dxa"/>
            <w:tcBorders>
              <w:top w:val="single" w:sz="4" w:space="0" w:color="000000"/>
              <w:bottom w:val="single" w:sz="4" w:space="0" w:color="000000"/>
            </w:tcBorders>
            <w:shd w:val="clear" w:color="auto" w:fill="00B0F0"/>
            <w:tcMar>
              <w:top w:w="60" w:type="dxa"/>
              <w:left w:w="60" w:type="dxa"/>
              <w:bottom w:w="60" w:type="dxa"/>
              <w:right w:w="60" w:type="dxa"/>
            </w:tcMar>
          </w:tcPr>
          <w:p w14:paraId="03791D5A" w14:textId="77777777" w:rsidR="002F3AE2" w:rsidRDefault="002F3AE2">
            <w:pPr>
              <w:pBdr>
                <w:top w:val="nil"/>
                <w:left w:val="nil"/>
                <w:bottom w:val="nil"/>
                <w:right w:val="nil"/>
                <w:between w:val="nil"/>
              </w:pBdr>
              <w:spacing w:before="0" w:line="240" w:lineRule="auto"/>
              <w:jc w:val="left"/>
              <w:rPr>
                <w:color w:val="000000"/>
              </w:rPr>
            </w:pPr>
            <w:bookmarkStart w:id="74" w:name="_Hlk152520480"/>
          </w:p>
        </w:tc>
        <w:tc>
          <w:tcPr>
            <w:tcW w:w="2866" w:type="dxa"/>
            <w:tcBorders>
              <w:top w:val="single" w:sz="4" w:space="0" w:color="000000"/>
              <w:bottom w:val="single" w:sz="4" w:space="0" w:color="000000"/>
            </w:tcBorders>
            <w:shd w:val="clear" w:color="auto" w:fill="00B0F0"/>
            <w:tcMar>
              <w:top w:w="60" w:type="dxa"/>
              <w:left w:w="60" w:type="dxa"/>
              <w:bottom w:w="60" w:type="dxa"/>
              <w:right w:w="60" w:type="dxa"/>
            </w:tcMar>
          </w:tcPr>
          <w:p w14:paraId="5867B918" w14:textId="6DE3F587" w:rsidR="002F3AE2" w:rsidRDefault="00D31CF6">
            <w:pPr>
              <w:pBdr>
                <w:top w:val="nil"/>
                <w:left w:val="nil"/>
                <w:bottom w:val="nil"/>
                <w:right w:val="nil"/>
                <w:between w:val="nil"/>
              </w:pBdr>
              <w:spacing w:before="0" w:line="240" w:lineRule="auto"/>
              <w:jc w:val="left"/>
              <w:rPr>
                <w:color w:val="000000"/>
              </w:rPr>
            </w:pPr>
            <w:r>
              <w:rPr>
                <w:b/>
                <w:color w:val="000000"/>
              </w:rPr>
              <w:t>A</w:t>
            </w:r>
            <w:r w:rsidR="000E3597">
              <w:rPr>
                <w:b/>
                <w:color w:val="000000"/>
              </w:rPr>
              <w:t xml:space="preserve"> (mujeres)</w:t>
            </w:r>
          </w:p>
        </w:tc>
        <w:tc>
          <w:tcPr>
            <w:tcW w:w="2870" w:type="dxa"/>
            <w:tcBorders>
              <w:top w:val="single" w:sz="4" w:space="0" w:color="000000"/>
              <w:bottom w:val="single" w:sz="4" w:space="0" w:color="000000"/>
            </w:tcBorders>
            <w:shd w:val="clear" w:color="auto" w:fill="00B0F0"/>
            <w:tcMar>
              <w:top w:w="60" w:type="dxa"/>
              <w:left w:w="60" w:type="dxa"/>
              <w:bottom w:w="60" w:type="dxa"/>
              <w:right w:w="60" w:type="dxa"/>
            </w:tcMar>
          </w:tcPr>
          <w:p w14:paraId="1E34BECA" w14:textId="312CC7A5" w:rsidR="002F3AE2" w:rsidRDefault="00D31CF6">
            <w:pPr>
              <w:pBdr>
                <w:top w:val="nil"/>
                <w:left w:val="nil"/>
                <w:bottom w:val="nil"/>
                <w:right w:val="nil"/>
                <w:between w:val="nil"/>
              </w:pBdr>
              <w:spacing w:before="0" w:line="240" w:lineRule="auto"/>
              <w:jc w:val="left"/>
              <w:rPr>
                <w:color w:val="000000"/>
              </w:rPr>
            </w:pPr>
            <w:r>
              <w:rPr>
                <w:b/>
                <w:color w:val="000000"/>
              </w:rPr>
              <w:t>B</w:t>
            </w:r>
            <w:r w:rsidR="000E3597">
              <w:rPr>
                <w:b/>
                <w:color w:val="000000"/>
              </w:rPr>
              <w:t xml:space="preserve"> (hombres)</w:t>
            </w:r>
          </w:p>
        </w:tc>
        <w:tc>
          <w:tcPr>
            <w:tcW w:w="1394" w:type="dxa"/>
            <w:tcBorders>
              <w:top w:val="single" w:sz="4" w:space="0" w:color="000000"/>
              <w:bottom w:val="single" w:sz="4" w:space="0" w:color="000000"/>
            </w:tcBorders>
            <w:shd w:val="clear" w:color="auto" w:fill="00B0F0"/>
            <w:tcMar>
              <w:top w:w="60" w:type="dxa"/>
              <w:left w:w="60" w:type="dxa"/>
              <w:bottom w:w="60" w:type="dxa"/>
              <w:right w:w="60" w:type="dxa"/>
            </w:tcMar>
          </w:tcPr>
          <w:p w14:paraId="68880287" w14:textId="77777777" w:rsidR="002F3AE2" w:rsidRDefault="00D31CF6">
            <w:pPr>
              <w:pBdr>
                <w:top w:val="nil"/>
                <w:left w:val="nil"/>
                <w:bottom w:val="nil"/>
                <w:right w:val="nil"/>
                <w:between w:val="nil"/>
              </w:pBdr>
              <w:spacing w:before="0" w:line="240" w:lineRule="auto"/>
              <w:jc w:val="center"/>
              <w:rPr>
                <w:color w:val="000000"/>
              </w:rPr>
            </w:pPr>
            <w:r>
              <w:rPr>
                <w:b/>
                <w:color w:val="000000"/>
              </w:rPr>
              <w:t>Differences</w:t>
            </w:r>
          </w:p>
        </w:tc>
      </w:tr>
      <w:tr w:rsidR="002F3AE2" w14:paraId="2772734D" w14:textId="77777777">
        <w:trPr>
          <w:trHeight w:val="225"/>
        </w:trPr>
        <w:tc>
          <w:tcPr>
            <w:tcW w:w="1801" w:type="dxa"/>
            <w:tcBorders>
              <w:top w:val="single" w:sz="4" w:space="0" w:color="000000"/>
            </w:tcBorders>
            <w:shd w:val="clear" w:color="auto" w:fill="FFFFFF"/>
            <w:tcMar>
              <w:top w:w="60" w:type="dxa"/>
              <w:left w:w="60" w:type="dxa"/>
              <w:bottom w:w="60" w:type="dxa"/>
              <w:right w:w="60" w:type="dxa"/>
            </w:tcMar>
          </w:tcPr>
          <w:p w14:paraId="5D625840" w14:textId="77777777" w:rsidR="002F3AE2" w:rsidRDefault="00D31CF6">
            <w:pPr>
              <w:pBdr>
                <w:top w:val="nil"/>
                <w:left w:val="nil"/>
                <w:bottom w:val="nil"/>
                <w:right w:val="nil"/>
                <w:between w:val="nil"/>
              </w:pBdr>
              <w:spacing w:before="0" w:line="240" w:lineRule="auto"/>
              <w:jc w:val="left"/>
              <w:rPr>
                <w:color w:val="000000"/>
              </w:rPr>
            </w:pPr>
            <w:r>
              <w:rPr>
                <w:b/>
                <w:color w:val="000000"/>
              </w:rPr>
              <w:t>(Intercept)</w:t>
            </w:r>
          </w:p>
        </w:tc>
        <w:tc>
          <w:tcPr>
            <w:tcW w:w="2866" w:type="dxa"/>
            <w:tcBorders>
              <w:top w:val="single" w:sz="4" w:space="0" w:color="000000"/>
            </w:tcBorders>
            <w:shd w:val="clear" w:color="auto" w:fill="FFFFFF"/>
            <w:tcMar>
              <w:top w:w="60" w:type="dxa"/>
              <w:left w:w="60" w:type="dxa"/>
              <w:bottom w:w="60" w:type="dxa"/>
              <w:right w:w="60" w:type="dxa"/>
            </w:tcMar>
          </w:tcPr>
          <w:p w14:paraId="20E06FD6" w14:textId="77777777" w:rsidR="002F3AE2" w:rsidRDefault="00D31CF6">
            <w:pPr>
              <w:pBdr>
                <w:top w:val="nil"/>
                <w:left w:val="nil"/>
                <w:bottom w:val="nil"/>
                <w:right w:val="nil"/>
                <w:between w:val="nil"/>
              </w:pBdr>
              <w:spacing w:before="0" w:line="240" w:lineRule="auto"/>
              <w:jc w:val="left"/>
              <w:rPr>
                <w:color w:val="000000"/>
              </w:rPr>
            </w:pPr>
            <w:r>
              <w:rPr>
                <w:color w:val="000000"/>
              </w:rPr>
              <w:t>8,687</w:t>
            </w:r>
          </w:p>
        </w:tc>
        <w:tc>
          <w:tcPr>
            <w:tcW w:w="2870" w:type="dxa"/>
            <w:tcBorders>
              <w:top w:val="single" w:sz="4" w:space="0" w:color="000000"/>
            </w:tcBorders>
            <w:tcMar>
              <w:top w:w="60" w:type="dxa"/>
              <w:left w:w="60" w:type="dxa"/>
              <w:bottom w:w="60" w:type="dxa"/>
              <w:right w:w="60" w:type="dxa"/>
            </w:tcMar>
          </w:tcPr>
          <w:p w14:paraId="5D2F1D63" w14:textId="77777777" w:rsidR="002F3AE2" w:rsidRDefault="00D31CF6">
            <w:pPr>
              <w:pBdr>
                <w:top w:val="nil"/>
                <w:left w:val="nil"/>
                <w:bottom w:val="nil"/>
                <w:right w:val="nil"/>
                <w:between w:val="nil"/>
              </w:pBdr>
              <w:spacing w:before="0" w:line="240" w:lineRule="auto"/>
              <w:jc w:val="left"/>
              <w:rPr>
                <w:color w:val="000000"/>
              </w:rPr>
            </w:pPr>
            <w:r>
              <w:rPr>
                <w:color w:val="000000"/>
              </w:rPr>
              <w:t>9,911</w:t>
            </w:r>
          </w:p>
        </w:tc>
        <w:tc>
          <w:tcPr>
            <w:tcW w:w="1394" w:type="dxa"/>
            <w:tcBorders>
              <w:top w:val="single" w:sz="4" w:space="0" w:color="000000"/>
            </w:tcBorders>
            <w:shd w:val="clear" w:color="auto" w:fill="FFFFFF"/>
            <w:tcMar>
              <w:top w:w="60" w:type="dxa"/>
              <w:left w:w="60" w:type="dxa"/>
              <w:bottom w:w="60" w:type="dxa"/>
              <w:right w:w="60" w:type="dxa"/>
            </w:tcMar>
          </w:tcPr>
          <w:p w14:paraId="73874517" w14:textId="77777777" w:rsidR="002F3AE2" w:rsidRDefault="00D31CF6">
            <w:pPr>
              <w:pBdr>
                <w:top w:val="nil"/>
                <w:left w:val="nil"/>
                <w:bottom w:val="nil"/>
                <w:right w:val="nil"/>
                <w:between w:val="nil"/>
              </w:pBdr>
              <w:spacing w:before="0" w:line="240" w:lineRule="auto"/>
              <w:jc w:val="left"/>
              <w:rPr>
                <w:color w:val="000000"/>
              </w:rPr>
            </w:pPr>
            <w:r>
              <w:rPr>
                <w:color w:val="000000"/>
              </w:rPr>
              <w:t>-1,224</w:t>
            </w:r>
          </w:p>
        </w:tc>
      </w:tr>
      <w:tr w:rsidR="002F3AE2" w14:paraId="404E9037" w14:textId="77777777">
        <w:trPr>
          <w:trHeight w:val="225"/>
        </w:trPr>
        <w:tc>
          <w:tcPr>
            <w:tcW w:w="1801" w:type="dxa"/>
            <w:shd w:val="clear" w:color="auto" w:fill="FFFFFF"/>
            <w:tcMar>
              <w:top w:w="60" w:type="dxa"/>
              <w:left w:w="60" w:type="dxa"/>
              <w:bottom w:w="60" w:type="dxa"/>
              <w:right w:w="60" w:type="dxa"/>
            </w:tcMar>
          </w:tcPr>
          <w:p w14:paraId="6CBE12D5" w14:textId="77777777" w:rsidR="002F3AE2" w:rsidRDefault="00D31CF6">
            <w:pPr>
              <w:pBdr>
                <w:top w:val="nil"/>
                <w:left w:val="nil"/>
                <w:bottom w:val="nil"/>
                <w:right w:val="nil"/>
                <w:between w:val="nil"/>
              </w:pBdr>
              <w:spacing w:before="0" w:line="240" w:lineRule="auto"/>
              <w:jc w:val="left"/>
              <w:rPr>
                <w:color w:val="000000"/>
              </w:rPr>
            </w:pPr>
            <w:r>
              <w:rPr>
                <w:b/>
                <w:color w:val="000000"/>
              </w:rPr>
              <w:t>log(c2a4)</w:t>
            </w:r>
          </w:p>
        </w:tc>
        <w:tc>
          <w:tcPr>
            <w:tcW w:w="2866" w:type="dxa"/>
            <w:shd w:val="clear" w:color="auto" w:fill="FFFFFF"/>
            <w:tcMar>
              <w:top w:w="60" w:type="dxa"/>
              <w:left w:w="60" w:type="dxa"/>
              <w:bottom w:w="60" w:type="dxa"/>
              <w:right w:w="60" w:type="dxa"/>
            </w:tcMar>
          </w:tcPr>
          <w:p w14:paraId="52E5689E"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0,611</w:t>
            </w:r>
          </w:p>
        </w:tc>
        <w:tc>
          <w:tcPr>
            <w:tcW w:w="2870" w:type="dxa"/>
            <w:tcMar>
              <w:top w:w="60" w:type="dxa"/>
              <w:left w:w="60" w:type="dxa"/>
              <w:bottom w:w="60" w:type="dxa"/>
              <w:right w:w="60" w:type="dxa"/>
            </w:tcMar>
          </w:tcPr>
          <w:p w14:paraId="45EB5D53"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0,349</w:t>
            </w:r>
          </w:p>
        </w:tc>
        <w:tc>
          <w:tcPr>
            <w:tcW w:w="1394" w:type="dxa"/>
            <w:shd w:val="clear" w:color="auto" w:fill="FFFFFF"/>
            <w:tcMar>
              <w:top w:w="60" w:type="dxa"/>
              <w:left w:w="60" w:type="dxa"/>
              <w:bottom w:w="60" w:type="dxa"/>
              <w:right w:w="60" w:type="dxa"/>
            </w:tcMar>
          </w:tcPr>
          <w:p w14:paraId="71681084" w14:textId="77777777" w:rsidR="002F3AE2" w:rsidRDefault="00D31CF6">
            <w:pPr>
              <w:pBdr>
                <w:top w:val="nil"/>
                <w:left w:val="nil"/>
                <w:bottom w:val="nil"/>
                <w:right w:val="nil"/>
                <w:between w:val="nil"/>
              </w:pBdr>
              <w:spacing w:before="0" w:line="240" w:lineRule="auto"/>
              <w:jc w:val="left"/>
              <w:rPr>
                <w:color w:val="000000"/>
              </w:rPr>
            </w:pPr>
            <w:r>
              <w:rPr>
                <w:color w:val="000000"/>
              </w:rPr>
              <w:t>0,262</w:t>
            </w:r>
          </w:p>
        </w:tc>
      </w:tr>
      <w:tr w:rsidR="002F3AE2" w14:paraId="3D583531" w14:textId="77777777">
        <w:trPr>
          <w:trHeight w:val="240"/>
        </w:trPr>
        <w:tc>
          <w:tcPr>
            <w:tcW w:w="1801" w:type="dxa"/>
            <w:shd w:val="clear" w:color="auto" w:fill="FFFFFF"/>
            <w:tcMar>
              <w:top w:w="60" w:type="dxa"/>
              <w:left w:w="60" w:type="dxa"/>
              <w:bottom w:w="60" w:type="dxa"/>
              <w:right w:w="60" w:type="dxa"/>
            </w:tcMar>
          </w:tcPr>
          <w:p w14:paraId="20FF55FD" w14:textId="77777777" w:rsidR="002F3AE2" w:rsidRDefault="00D31CF6">
            <w:pPr>
              <w:pBdr>
                <w:top w:val="nil"/>
                <w:left w:val="nil"/>
                <w:bottom w:val="nil"/>
                <w:right w:val="nil"/>
                <w:between w:val="nil"/>
              </w:pBdr>
              <w:spacing w:before="0" w:line="240" w:lineRule="auto"/>
              <w:jc w:val="left"/>
              <w:rPr>
                <w:color w:val="000000"/>
              </w:rPr>
            </w:pPr>
            <w:r>
              <w:rPr>
                <w:b/>
                <w:color w:val="000000"/>
              </w:rPr>
              <w:t>a5</w:t>
            </w:r>
          </w:p>
        </w:tc>
        <w:tc>
          <w:tcPr>
            <w:tcW w:w="2866" w:type="dxa"/>
            <w:shd w:val="clear" w:color="auto" w:fill="FFFFFF"/>
            <w:tcMar>
              <w:top w:w="60" w:type="dxa"/>
              <w:left w:w="60" w:type="dxa"/>
              <w:bottom w:w="60" w:type="dxa"/>
              <w:right w:w="60" w:type="dxa"/>
            </w:tcMar>
          </w:tcPr>
          <w:p w14:paraId="7E9293BD" w14:textId="77777777" w:rsidR="002F3AE2" w:rsidRDefault="00D31CF6">
            <w:pPr>
              <w:pBdr>
                <w:top w:val="nil"/>
                <w:left w:val="nil"/>
                <w:bottom w:val="nil"/>
                <w:right w:val="nil"/>
                <w:between w:val="nil"/>
              </w:pBdr>
              <w:spacing w:before="0" w:line="240" w:lineRule="auto"/>
              <w:jc w:val="left"/>
              <w:rPr>
                <w:color w:val="000000"/>
              </w:rPr>
            </w:pPr>
            <w:r>
              <w:rPr>
                <w:color w:val="000000"/>
              </w:rPr>
              <w:t>0,032</w:t>
            </w:r>
          </w:p>
        </w:tc>
        <w:tc>
          <w:tcPr>
            <w:tcW w:w="2870" w:type="dxa"/>
            <w:tcMar>
              <w:top w:w="60" w:type="dxa"/>
              <w:left w:w="60" w:type="dxa"/>
              <w:bottom w:w="60" w:type="dxa"/>
              <w:right w:w="60" w:type="dxa"/>
            </w:tcMar>
          </w:tcPr>
          <w:p w14:paraId="583AA8C7" w14:textId="77777777" w:rsidR="002F3AE2" w:rsidRDefault="00D31CF6">
            <w:pPr>
              <w:pBdr>
                <w:top w:val="nil"/>
                <w:left w:val="nil"/>
                <w:bottom w:val="nil"/>
                <w:right w:val="nil"/>
                <w:between w:val="nil"/>
              </w:pBdr>
              <w:spacing w:before="0" w:line="240" w:lineRule="auto"/>
              <w:jc w:val="left"/>
              <w:rPr>
                <w:color w:val="000000"/>
              </w:rPr>
            </w:pPr>
            <w:r>
              <w:rPr>
                <w:color w:val="000000"/>
              </w:rPr>
              <w:t>0,038</w:t>
            </w:r>
          </w:p>
        </w:tc>
        <w:tc>
          <w:tcPr>
            <w:tcW w:w="1394" w:type="dxa"/>
            <w:shd w:val="clear" w:color="auto" w:fill="FFFFFF"/>
            <w:tcMar>
              <w:top w:w="60" w:type="dxa"/>
              <w:left w:w="60" w:type="dxa"/>
              <w:bottom w:w="60" w:type="dxa"/>
              <w:right w:w="60" w:type="dxa"/>
            </w:tcMar>
          </w:tcPr>
          <w:p w14:paraId="5D69C284" w14:textId="77777777" w:rsidR="002F3AE2" w:rsidRDefault="00D31CF6">
            <w:pPr>
              <w:pBdr>
                <w:top w:val="nil"/>
                <w:left w:val="nil"/>
                <w:bottom w:val="nil"/>
                <w:right w:val="nil"/>
                <w:between w:val="nil"/>
              </w:pBdr>
              <w:spacing w:before="0" w:line="240" w:lineRule="auto"/>
              <w:jc w:val="left"/>
              <w:rPr>
                <w:color w:val="000000"/>
              </w:rPr>
            </w:pPr>
            <w:r>
              <w:rPr>
                <w:color w:val="000000"/>
              </w:rPr>
              <w:t>-0,007</w:t>
            </w:r>
          </w:p>
        </w:tc>
      </w:tr>
      <w:tr w:rsidR="002F3AE2" w14:paraId="2ABB5D39" w14:textId="77777777">
        <w:trPr>
          <w:trHeight w:val="225"/>
        </w:trPr>
        <w:tc>
          <w:tcPr>
            <w:tcW w:w="1801" w:type="dxa"/>
            <w:shd w:val="clear" w:color="auto" w:fill="FFFFFF"/>
            <w:tcMar>
              <w:top w:w="60" w:type="dxa"/>
              <w:left w:w="60" w:type="dxa"/>
              <w:bottom w:w="60" w:type="dxa"/>
              <w:right w:w="60" w:type="dxa"/>
            </w:tcMar>
          </w:tcPr>
          <w:p w14:paraId="7BFD8093" w14:textId="77777777" w:rsidR="002F3AE2" w:rsidRDefault="00D31CF6">
            <w:pPr>
              <w:pBdr>
                <w:top w:val="nil"/>
                <w:left w:val="nil"/>
                <w:bottom w:val="nil"/>
                <w:right w:val="nil"/>
                <w:between w:val="nil"/>
              </w:pBdr>
              <w:spacing w:before="0" w:line="240" w:lineRule="auto"/>
              <w:jc w:val="left"/>
              <w:rPr>
                <w:color w:val="000000"/>
              </w:rPr>
            </w:pPr>
            <w:r>
              <w:rPr>
                <w:b/>
                <w:color w:val="000000"/>
              </w:rPr>
              <w:t>I(a5^2)</w:t>
            </w:r>
          </w:p>
        </w:tc>
        <w:tc>
          <w:tcPr>
            <w:tcW w:w="2866" w:type="dxa"/>
            <w:shd w:val="clear" w:color="auto" w:fill="FFFFFF"/>
            <w:tcMar>
              <w:top w:w="60" w:type="dxa"/>
              <w:left w:w="60" w:type="dxa"/>
              <w:bottom w:w="60" w:type="dxa"/>
              <w:right w:w="60" w:type="dxa"/>
            </w:tcMar>
          </w:tcPr>
          <w:p w14:paraId="473A7732"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c>
          <w:tcPr>
            <w:tcW w:w="2870" w:type="dxa"/>
            <w:tcMar>
              <w:top w:w="60" w:type="dxa"/>
              <w:left w:w="60" w:type="dxa"/>
              <w:bottom w:w="60" w:type="dxa"/>
              <w:right w:w="60" w:type="dxa"/>
            </w:tcMar>
          </w:tcPr>
          <w:p w14:paraId="28FB934E"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c>
          <w:tcPr>
            <w:tcW w:w="1394" w:type="dxa"/>
            <w:shd w:val="clear" w:color="auto" w:fill="FFFFFF"/>
            <w:tcMar>
              <w:top w:w="60" w:type="dxa"/>
              <w:left w:w="60" w:type="dxa"/>
              <w:bottom w:w="60" w:type="dxa"/>
              <w:right w:w="60" w:type="dxa"/>
            </w:tcMar>
          </w:tcPr>
          <w:p w14:paraId="564EDE84"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r>
      <w:tr w:rsidR="002F3AE2" w14:paraId="1CF5A913" w14:textId="77777777">
        <w:trPr>
          <w:trHeight w:val="225"/>
        </w:trPr>
        <w:tc>
          <w:tcPr>
            <w:tcW w:w="1801" w:type="dxa"/>
            <w:shd w:val="clear" w:color="auto" w:fill="FFFFFF"/>
            <w:tcMar>
              <w:top w:w="60" w:type="dxa"/>
              <w:left w:w="60" w:type="dxa"/>
              <w:bottom w:w="60" w:type="dxa"/>
              <w:right w:w="60" w:type="dxa"/>
            </w:tcMar>
          </w:tcPr>
          <w:p w14:paraId="70F4236E" w14:textId="77777777" w:rsidR="002F3AE2" w:rsidRDefault="00D31CF6">
            <w:pPr>
              <w:pBdr>
                <w:top w:val="nil"/>
                <w:left w:val="nil"/>
                <w:bottom w:val="nil"/>
                <w:right w:val="nil"/>
                <w:between w:val="nil"/>
              </w:pBdr>
              <w:spacing w:before="0" w:line="240" w:lineRule="auto"/>
              <w:jc w:val="left"/>
              <w:rPr>
                <w:color w:val="000000"/>
              </w:rPr>
            </w:pPr>
            <w:r>
              <w:rPr>
                <w:b/>
                <w:color w:val="000000"/>
              </w:rPr>
              <w:t>Universidad</w:t>
            </w:r>
          </w:p>
        </w:tc>
        <w:tc>
          <w:tcPr>
            <w:tcW w:w="2866" w:type="dxa"/>
            <w:shd w:val="clear" w:color="auto" w:fill="FFFFFF"/>
            <w:tcMar>
              <w:top w:w="60" w:type="dxa"/>
              <w:left w:w="60" w:type="dxa"/>
              <w:bottom w:w="60" w:type="dxa"/>
              <w:right w:w="60" w:type="dxa"/>
            </w:tcMar>
          </w:tcPr>
          <w:p w14:paraId="610016FD"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0,825</w:t>
            </w:r>
          </w:p>
        </w:tc>
        <w:tc>
          <w:tcPr>
            <w:tcW w:w="2870" w:type="dxa"/>
            <w:tcMar>
              <w:top w:w="60" w:type="dxa"/>
              <w:left w:w="60" w:type="dxa"/>
              <w:bottom w:w="60" w:type="dxa"/>
              <w:right w:w="60" w:type="dxa"/>
            </w:tcMar>
          </w:tcPr>
          <w:p w14:paraId="5B7ED4A1"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0,715</w:t>
            </w:r>
          </w:p>
        </w:tc>
        <w:tc>
          <w:tcPr>
            <w:tcW w:w="1394" w:type="dxa"/>
            <w:shd w:val="clear" w:color="auto" w:fill="48B3FF"/>
            <w:tcMar>
              <w:top w:w="60" w:type="dxa"/>
              <w:left w:w="60" w:type="dxa"/>
              <w:bottom w:w="60" w:type="dxa"/>
              <w:right w:w="60" w:type="dxa"/>
            </w:tcMar>
          </w:tcPr>
          <w:p w14:paraId="2BB013D5" w14:textId="77777777" w:rsidR="002F3AE2" w:rsidRDefault="00D31CF6">
            <w:pPr>
              <w:pBdr>
                <w:top w:val="nil"/>
                <w:left w:val="nil"/>
                <w:bottom w:val="nil"/>
                <w:right w:val="nil"/>
                <w:between w:val="nil"/>
              </w:pBdr>
              <w:spacing w:before="0" w:line="240" w:lineRule="auto"/>
              <w:jc w:val="left"/>
              <w:rPr>
                <w:color w:val="000000"/>
              </w:rPr>
            </w:pPr>
            <w:r>
              <w:rPr>
                <w:color w:val="000000"/>
              </w:rPr>
              <w:t>0,109</w:t>
            </w:r>
          </w:p>
        </w:tc>
      </w:tr>
      <w:tr w:rsidR="002F3AE2" w14:paraId="7C944A84" w14:textId="77777777">
        <w:trPr>
          <w:trHeight w:val="225"/>
        </w:trPr>
        <w:tc>
          <w:tcPr>
            <w:tcW w:w="1801" w:type="dxa"/>
            <w:shd w:val="clear" w:color="auto" w:fill="FFFFFF"/>
            <w:tcMar>
              <w:top w:w="60" w:type="dxa"/>
              <w:left w:w="60" w:type="dxa"/>
              <w:bottom w:w="60" w:type="dxa"/>
              <w:right w:w="60" w:type="dxa"/>
            </w:tcMar>
          </w:tcPr>
          <w:p w14:paraId="1763F773" w14:textId="77777777" w:rsidR="002F3AE2" w:rsidRDefault="00D31CF6">
            <w:pPr>
              <w:pBdr>
                <w:top w:val="nil"/>
                <w:left w:val="nil"/>
                <w:bottom w:val="nil"/>
                <w:right w:val="nil"/>
                <w:between w:val="nil"/>
              </w:pBdr>
              <w:spacing w:before="0" w:line="240" w:lineRule="auto"/>
              <w:jc w:val="left"/>
              <w:rPr>
                <w:color w:val="000000"/>
              </w:rPr>
            </w:pPr>
            <w:r>
              <w:rPr>
                <w:b/>
                <w:color w:val="000000"/>
              </w:rPr>
              <w:t>Secundaria</w:t>
            </w:r>
          </w:p>
        </w:tc>
        <w:tc>
          <w:tcPr>
            <w:tcW w:w="2866" w:type="dxa"/>
            <w:shd w:val="clear" w:color="auto" w:fill="FFFFFF"/>
            <w:tcMar>
              <w:top w:w="60" w:type="dxa"/>
              <w:left w:w="60" w:type="dxa"/>
              <w:bottom w:w="60" w:type="dxa"/>
              <w:right w:w="60" w:type="dxa"/>
            </w:tcMar>
          </w:tcPr>
          <w:p w14:paraId="7118BD6F" w14:textId="77777777" w:rsidR="002F3AE2" w:rsidRDefault="00D31CF6">
            <w:pPr>
              <w:pBdr>
                <w:top w:val="nil"/>
                <w:left w:val="nil"/>
                <w:bottom w:val="nil"/>
                <w:right w:val="nil"/>
                <w:between w:val="nil"/>
              </w:pBdr>
              <w:spacing w:before="0" w:line="240" w:lineRule="auto"/>
              <w:jc w:val="left"/>
              <w:rPr>
                <w:color w:val="000000"/>
              </w:rPr>
            </w:pPr>
            <w:r>
              <w:rPr>
                <w:color w:val="000000"/>
              </w:rPr>
              <w:t>0,324</w:t>
            </w:r>
          </w:p>
        </w:tc>
        <w:tc>
          <w:tcPr>
            <w:tcW w:w="2870" w:type="dxa"/>
            <w:tcMar>
              <w:top w:w="60" w:type="dxa"/>
              <w:left w:w="60" w:type="dxa"/>
              <w:bottom w:w="60" w:type="dxa"/>
              <w:right w:w="60" w:type="dxa"/>
            </w:tcMar>
          </w:tcPr>
          <w:p w14:paraId="5D28302D" w14:textId="77777777" w:rsidR="002F3AE2" w:rsidRDefault="00D31CF6">
            <w:pPr>
              <w:pBdr>
                <w:top w:val="nil"/>
                <w:left w:val="nil"/>
                <w:bottom w:val="nil"/>
                <w:right w:val="nil"/>
                <w:between w:val="nil"/>
              </w:pBdr>
              <w:spacing w:before="0" w:line="240" w:lineRule="auto"/>
              <w:jc w:val="left"/>
              <w:rPr>
                <w:color w:val="000000"/>
              </w:rPr>
            </w:pPr>
            <w:r>
              <w:rPr>
                <w:color w:val="000000"/>
              </w:rPr>
              <w:t>0,238</w:t>
            </w:r>
          </w:p>
        </w:tc>
        <w:tc>
          <w:tcPr>
            <w:tcW w:w="1394" w:type="dxa"/>
            <w:shd w:val="clear" w:color="auto" w:fill="FFFFFF"/>
            <w:tcMar>
              <w:top w:w="60" w:type="dxa"/>
              <w:left w:w="60" w:type="dxa"/>
              <w:bottom w:w="60" w:type="dxa"/>
              <w:right w:w="60" w:type="dxa"/>
            </w:tcMar>
          </w:tcPr>
          <w:p w14:paraId="69CD1B11" w14:textId="77777777" w:rsidR="002F3AE2" w:rsidRDefault="00D31CF6">
            <w:pPr>
              <w:pBdr>
                <w:top w:val="nil"/>
                <w:left w:val="nil"/>
                <w:bottom w:val="nil"/>
                <w:right w:val="nil"/>
                <w:between w:val="nil"/>
              </w:pBdr>
              <w:spacing w:before="0" w:line="240" w:lineRule="auto"/>
              <w:jc w:val="left"/>
              <w:rPr>
                <w:color w:val="000000"/>
              </w:rPr>
            </w:pPr>
            <w:r>
              <w:rPr>
                <w:color w:val="000000"/>
              </w:rPr>
              <w:t>0,086</w:t>
            </w:r>
          </w:p>
        </w:tc>
      </w:tr>
      <w:tr w:rsidR="002F3AE2" w14:paraId="44294C0F" w14:textId="77777777">
        <w:trPr>
          <w:trHeight w:val="225"/>
        </w:trPr>
        <w:tc>
          <w:tcPr>
            <w:tcW w:w="1801" w:type="dxa"/>
            <w:shd w:val="clear" w:color="auto" w:fill="FFFFFF"/>
            <w:tcMar>
              <w:top w:w="60" w:type="dxa"/>
              <w:left w:w="60" w:type="dxa"/>
              <w:bottom w:w="60" w:type="dxa"/>
              <w:right w:w="60" w:type="dxa"/>
            </w:tcMar>
          </w:tcPr>
          <w:p w14:paraId="5FFBA702" w14:textId="77777777" w:rsidR="002F3AE2" w:rsidRDefault="00D31CF6">
            <w:pPr>
              <w:pBdr>
                <w:top w:val="nil"/>
                <w:left w:val="nil"/>
                <w:bottom w:val="nil"/>
                <w:right w:val="nil"/>
                <w:between w:val="nil"/>
              </w:pBdr>
              <w:spacing w:before="0" w:line="240" w:lineRule="auto"/>
              <w:jc w:val="left"/>
              <w:rPr>
                <w:color w:val="000000"/>
              </w:rPr>
            </w:pPr>
            <w:r>
              <w:rPr>
                <w:b/>
                <w:color w:val="000000"/>
              </w:rPr>
              <w:t>Empresa</w:t>
            </w:r>
          </w:p>
        </w:tc>
        <w:tc>
          <w:tcPr>
            <w:tcW w:w="2866" w:type="dxa"/>
            <w:shd w:val="clear" w:color="auto" w:fill="FFFFFF"/>
            <w:tcMar>
              <w:top w:w="60" w:type="dxa"/>
              <w:left w:w="60" w:type="dxa"/>
              <w:bottom w:w="60" w:type="dxa"/>
              <w:right w:w="60" w:type="dxa"/>
            </w:tcMar>
          </w:tcPr>
          <w:p w14:paraId="5442D7B5" w14:textId="77777777" w:rsidR="002F3AE2" w:rsidRDefault="00D31CF6">
            <w:pPr>
              <w:pBdr>
                <w:top w:val="nil"/>
                <w:left w:val="nil"/>
                <w:bottom w:val="nil"/>
                <w:right w:val="nil"/>
                <w:between w:val="nil"/>
              </w:pBdr>
              <w:spacing w:before="0" w:line="240" w:lineRule="auto"/>
              <w:jc w:val="left"/>
              <w:rPr>
                <w:color w:val="000000"/>
              </w:rPr>
            </w:pPr>
            <w:r>
              <w:rPr>
                <w:color w:val="000000"/>
              </w:rPr>
              <w:t>0,316</w:t>
            </w:r>
          </w:p>
        </w:tc>
        <w:tc>
          <w:tcPr>
            <w:tcW w:w="2870" w:type="dxa"/>
            <w:tcMar>
              <w:top w:w="60" w:type="dxa"/>
              <w:left w:w="60" w:type="dxa"/>
              <w:bottom w:w="60" w:type="dxa"/>
              <w:right w:w="60" w:type="dxa"/>
            </w:tcMar>
          </w:tcPr>
          <w:p w14:paraId="235A2EBF" w14:textId="77777777" w:rsidR="002F3AE2" w:rsidRDefault="00D31CF6">
            <w:pPr>
              <w:pBdr>
                <w:top w:val="nil"/>
                <w:left w:val="nil"/>
                <w:bottom w:val="nil"/>
                <w:right w:val="nil"/>
                <w:between w:val="nil"/>
              </w:pBdr>
              <w:spacing w:before="0" w:line="240" w:lineRule="auto"/>
              <w:jc w:val="left"/>
              <w:rPr>
                <w:color w:val="000000"/>
              </w:rPr>
            </w:pPr>
            <w:r>
              <w:rPr>
                <w:color w:val="000000"/>
              </w:rPr>
              <w:t>0,199</w:t>
            </w:r>
          </w:p>
        </w:tc>
        <w:tc>
          <w:tcPr>
            <w:tcW w:w="1394" w:type="dxa"/>
            <w:shd w:val="clear" w:color="auto" w:fill="FFFFFF"/>
            <w:tcMar>
              <w:top w:w="60" w:type="dxa"/>
              <w:left w:w="60" w:type="dxa"/>
              <w:bottom w:w="60" w:type="dxa"/>
              <w:right w:w="60" w:type="dxa"/>
            </w:tcMar>
          </w:tcPr>
          <w:p w14:paraId="55C00FC1" w14:textId="77777777" w:rsidR="002F3AE2" w:rsidRDefault="00D31CF6">
            <w:pPr>
              <w:pBdr>
                <w:top w:val="nil"/>
                <w:left w:val="nil"/>
                <w:bottom w:val="nil"/>
                <w:right w:val="nil"/>
                <w:between w:val="nil"/>
              </w:pBdr>
              <w:spacing w:before="0" w:line="240" w:lineRule="auto"/>
              <w:jc w:val="left"/>
              <w:rPr>
                <w:color w:val="000000"/>
              </w:rPr>
            </w:pPr>
            <w:r>
              <w:rPr>
                <w:color w:val="000000"/>
              </w:rPr>
              <w:t>0,117</w:t>
            </w:r>
          </w:p>
        </w:tc>
      </w:tr>
      <w:tr w:rsidR="002F3AE2" w14:paraId="050D840B" w14:textId="77777777">
        <w:trPr>
          <w:trHeight w:val="225"/>
        </w:trPr>
        <w:tc>
          <w:tcPr>
            <w:tcW w:w="1801" w:type="dxa"/>
            <w:shd w:val="clear" w:color="auto" w:fill="FFFFFF"/>
            <w:tcMar>
              <w:top w:w="60" w:type="dxa"/>
              <w:left w:w="60" w:type="dxa"/>
              <w:bottom w:w="60" w:type="dxa"/>
              <w:right w:w="60" w:type="dxa"/>
            </w:tcMar>
          </w:tcPr>
          <w:p w14:paraId="7F57B955" w14:textId="77777777" w:rsidR="002F3AE2" w:rsidRDefault="00D31CF6">
            <w:pPr>
              <w:pBdr>
                <w:top w:val="nil"/>
                <w:left w:val="nil"/>
                <w:bottom w:val="nil"/>
                <w:right w:val="nil"/>
                <w:between w:val="nil"/>
              </w:pBdr>
              <w:spacing w:before="0" w:line="240" w:lineRule="auto"/>
              <w:jc w:val="left"/>
              <w:rPr>
                <w:color w:val="000000"/>
              </w:rPr>
            </w:pPr>
            <w:r>
              <w:rPr>
                <w:b/>
                <w:color w:val="000000"/>
              </w:rPr>
              <w:t>as.factor(Zona)1</w:t>
            </w:r>
          </w:p>
        </w:tc>
        <w:tc>
          <w:tcPr>
            <w:tcW w:w="2866" w:type="dxa"/>
            <w:shd w:val="clear" w:color="auto" w:fill="FFFFFF"/>
            <w:tcMar>
              <w:top w:w="60" w:type="dxa"/>
              <w:left w:w="60" w:type="dxa"/>
              <w:bottom w:w="60" w:type="dxa"/>
              <w:right w:w="60" w:type="dxa"/>
            </w:tcMar>
          </w:tcPr>
          <w:p w14:paraId="636DE292" w14:textId="77777777" w:rsidR="002F3AE2" w:rsidRDefault="00D31CF6">
            <w:pPr>
              <w:pBdr>
                <w:top w:val="nil"/>
                <w:left w:val="nil"/>
                <w:bottom w:val="nil"/>
                <w:right w:val="nil"/>
                <w:between w:val="nil"/>
              </w:pBdr>
              <w:spacing w:before="0" w:line="240" w:lineRule="auto"/>
              <w:jc w:val="left"/>
              <w:rPr>
                <w:color w:val="000000"/>
              </w:rPr>
            </w:pPr>
            <w:r>
              <w:rPr>
                <w:color w:val="000000"/>
              </w:rPr>
              <w:t>0,071</w:t>
            </w:r>
          </w:p>
        </w:tc>
        <w:tc>
          <w:tcPr>
            <w:tcW w:w="2870" w:type="dxa"/>
            <w:tcMar>
              <w:top w:w="60" w:type="dxa"/>
              <w:left w:w="60" w:type="dxa"/>
              <w:bottom w:w="60" w:type="dxa"/>
              <w:right w:w="60" w:type="dxa"/>
            </w:tcMar>
          </w:tcPr>
          <w:p w14:paraId="0999DC13" w14:textId="77777777" w:rsidR="002F3AE2" w:rsidRDefault="00D31CF6">
            <w:pPr>
              <w:pBdr>
                <w:top w:val="nil"/>
                <w:left w:val="nil"/>
                <w:bottom w:val="nil"/>
                <w:right w:val="nil"/>
                <w:between w:val="nil"/>
              </w:pBdr>
              <w:spacing w:before="0" w:line="240" w:lineRule="auto"/>
              <w:jc w:val="left"/>
              <w:rPr>
                <w:color w:val="000000"/>
              </w:rPr>
            </w:pPr>
            <w:r>
              <w:rPr>
                <w:color w:val="000000"/>
              </w:rPr>
              <w:t>0,032</w:t>
            </w:r>
          </w:p>
        </w:tc>
        <w:tc>
          <w:tcPr>
            <w:tcW w:w="1394" w:type="dxa"/>
            <w:shd w:val="clear" w:color="auto" w:fill="FFFFFF"/>
            <w:tcMar>
              <w:top w:w="60" w:type="dxa"/>
              <w:left w:w="60" w:type="dxa"/>
              <w:bottom w:w="60" w:type="dxa"/>
              <w:right w:w="60" w:type="dxa"/>
            </w:tcMar>
          </w:tcPr>
          <w:p w14:paraId="6E9C80FE" w14:textId="77777777" w:rsidR="002F3AE2" w:rsidRDefault="00D31CF6">
            <w:pPr>
              <w:pBdr>
                <w:top w:val="nil"/>
                <w:left w:val="nil"/>
                <w:bottom w:val="nil"/>
                <w:right w:val="nil"/>
                <w:between w:val="nil"/>
              </w:pBdr>
              <w:spacing w:before="0" w:line="240" w:lineRule="auto"/>
              <w:jc w:val="left"/>
              <w:rPr>
                <w:color w:val="000000"/>
              </w:rPr>
            </w:pPr>
            <w:r>
              <w:rPr>
                <w:color w:val="000000"/>
              </w:rPr>
              <w:t>0,039</w:t>
            </w:r>
          </w:p>
        </w:tc>
      </w:tr>
      <w:tr w:rsidR="002F3AE2" w14:paraId="4244A2B8" w14:textId="77777777">
        <w:trPr>
          <w:trHeight w:val="240"/>
        </w:trPr>
        <w:tc>
          <w:tcPr>
            <w:tcW w:w="1801" w:type="dxa"/>
            <w:shd w:val="clear" w:color="auto" w:fill="FFFFFF"/>
            <w:tcMar>
              <w:top w:w="60" w:type="dxa"/>
              <w:left w:w="60" w:type="dxa"/>
              <w:bottom w:w="60" w:type="dxa"/>
              <w:right w:w="60" w:type="dxa"/>
            </w:tcMar>
          </w:tcPr>
          <w:p w14:paraId="728F3F88" w14:textId="77777777" w:rsidR="002F3AE2" w:rsidRDefault="00D31CF6">
            <w:pPr>
              <w:pBdr>
                <w:top w:val="nil"/>
                <w:left w:val="nil"/>
                <w:bottom w:val="nil"/>
                <w:right w:val="nil"/>
                <w:between w:val="nil"/>
              </w:pBdr>
              <w:spacing w:before="0" w:line="240" w:lineRule="auto"/>
              <w:jc w:val="left"/>
              <w:rPr>
                <w:color w:val="000000"/>
              </w:rPr>
            </w:pPr>
            <w:r>
              <w:rPr>
                <w:b/>
                <w:color w:val="000000"/>
              </w:rPr>
              <w:t>ingles</w:t>
            </w:r>
          </w:p>
        </w:tc>
        <w:tc>
          <w:tcPr>
            <w:tcW w:w="2866" w:type="dxa"/>
            <w:shd w:val="clear" w:color="auto" w:fill="FFFFFF"/>
            <w:tcMar>
              <w:top w:w="60" w:type="dxa"/>
              <w:left w:w="60" w:type="dxa"/>
              <w:bottom w:w="60" w:type="dxa"/>
              <w:right w:w="60" w:type="dxa"/>
            </w:tcMar>
          </w:tcPr>
          <w:p w14:paraId="7C8544AE"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0,161</w:t>
            </w:r>
          </w:p>
        </w:tc>
        <w:tc>
          <w:tcPr>
            <w:tcW w:w="2870" w:type="dxa"/>
            <w:tcMar>
              <w:top w:w="60" w:type="dxa"/>
              <w:left w:w="60" w:type="dxa"/>
              <w:bottom w:w="60" w:type="dxa"/>
              <w:right w:w="60" w:type="dxa"/>
            </w:tcMar>
          </w:tcPr>
          <w:p w14:paraId="1FA8C637" w14:textId="77777777" w:rsidR="002F3AE2" w:rsidRPr="008E7A0C" w:rsidRDefault="00D31CF6">
            <w:pPr>
              <w:pBdr>
                <w:top w:val="nil"/>
                <w:left w:val="nil"/>
                <w:bottom w:val="nil"/>
                <w:right w:val="nil"/>
                <w:between w:val="nil"/>
              </w:pBdr>
              <w:spacing w:before="0" w:line="240" w:lineRule="auto"/>
              <w:jc w:val="left"/>
              <w:rPr>
                <w:b/>
                <w:bCs/>
                <w:color w:val="FF0000"/>
              </w:rPr>
            </w:pPr>
            <w:r w:rsidRPr="008E7A0C">
              <w:rPr>
                <w:b/>
                <w:bCs/>
                <w:color w:val="FF0000"/>
              </w:rPr>
              <w:t>0,237</w:t>
            </w:r>
          </w:p>
        </w:tc>
        <w:tc>
          <w:tcPr>
            <w:tcW w:w="1394" w:type="dxa"/>
            <w:shd w:val="clear" w:color="auto" w:fill="48B3FF"/>
            <w:tcMar>
              <w:top w:w="60" w:type="dxa"/>
              <w:left w:w="60" w:type="dxa"/>
              <w:bottom w:w="60" w:type="dxa"/>
              <w:right w:w="60" w:type="dxa"/>
            </w:tcMar>
          </w:tcPr>
          <w:p w14:paraId="28C90153" w14:textId="77777777" w:rsidR="002F3AE2" w:rsidRDefault="00D31CF6">
            <w:pPr>
              <w:pBdr>
                <w:top w:val="nil"/>
                <w:left w:val="nil"/>
                <w:bottom w:val="nil"/>
                <w:right w:val="nil"/>
                <w:between w:val="nil"/>
              </w:pBdr>
              <w:spacing w:before="0" w:line="240" w:lineRule="auto"/>
              <w:jc w:val="left"/>
              <w:rPr>
                <w:color w:val="000000"/>
              </w:rPr>
            </w:pPr>
            <w:r>
              <w:rPr>
                <w:color w:val="000000"/>
              </w:rPr>
              <w:t>-0,076</w:t>
            </w:r>
          </w:p>
        </w:tc>
      </w:tr>
      <w:tr w:rsidR="002F3AE2" w14:paraId="016C307D" w14:textId="77777777">
        <w:trPr>
          <w:trHeight w:val="225"/>
        </w:trPr>
        <w:tc>
          <w:tcPr>
            <w:tcW w:w="1801" w:type="dxa"/>
            <w:shd w:val="clear" w:color="auto" w:fill="FFFFFF"/>
            <w:tcMar>
              <w:top w:w="60" w:type="dxa"/>
              <w:left w:w="60" w:type="dxa"/>
              <w:bottom w:w="60" w:type="dxa"/>
              <w:right w:w="60" w:type="dxa"/>
            </w:tcMar>
          </w:tcPr>
          <w:p w14:paraId="5E235751" w14:textId="77777777" w:rsidR="002F3AE2" w:rsidRDefault="00D31CF6">
            <w:pPr>
              <w:pBdr>
                <w:top w:val="nil"/>
                <w:left w:val="nil"/>
                <w:bottom w:val="nil"/>
                <w:right w:val="nil"/>
                <w:between w:val="nil"/>
              </w:pBdr>
              <w:spacing w:before="0" w:line="240" w:lineRule="auto"/>
              <w:jc w:val="left"/>
              <w:rPr>
                <w:color w:val="000000"/>
              </w:rPr>
            </w:pPr>
            <w:r>
              <w:rPr>
                <w:b/>
                <w:color w:val="000000"/>
              </w:rPr>
              <w:t>asegurado</w:t>
            </w:r>
          </w:p>
        </w:tc>
        <w:tc>
          <w:tcPr>
            <w:tcW w:w="2866" w:type="dxa"/>
            <w:shd w:val="clear" w:color="auto" w:fill="FFFFFF"/>
            <w:tcMar>
              <w:top w:w="60" w:type="dxa"/>
              <w:left w:w="60" w:type="dxa"/>
              <w:bottom w:w="60" w:type="dxa"/>
              <w:right w:w="60" w:type="dxa"/>
            </w:tcMar>
          </w:tcPr>
          <w:p w14:paraId="0CD99C8A" w14:textId="77777777" w:rsidR="002F3AE2" w:rsidRDefault="00D31CF6">
            <w:pPr>
              <w:pBdr>
                <w:top w:val="nil"/>
                <w:left w:val="nil"/>
                <w:bottom w:val="nil"/>
                <w:right w:val="nil"/>
                <w:between w:val="nil"/>
              </w:pBdr>
              <w:spacing w:before="0" w:line="240" w:lineRule="auto"/>
              <w:jc w:val="left"/>
              <w:rPr>
                <w:color w:val="000000"/>
              </w:rPr>
            </w:pPr>
            <w:r>
              <w:rPr>
                <w:color w:val="000000"/>
              </w:rPr>
              <w:t>0,151</w:t>
            </w:r>
          </w:p>
        </w:tc>
        <w:tc>
          <w:tcPr>
            <w:tcW w:w="2870" w:type="dxa"/>
            <w:tcMar>
              <w:top w:w="60" w:type="dxa"/>
              <w:left w:w="60" w:type="dxa"/>
              <w:bottom w:w="60" w:type="dxa"/>
              <w:right w:w="60" w:type="dxa"/>
            </w:tcMar>
          </w:tcPr>
          <w:p w14:paraId="13571302" w14:textId="77777777" w:rsidR="002F3AE2" w:rsidRDefault="00D31CF6">
            <w:pPr>
              <w:pBdr>
                <w:top w:val="nil"/>
                <w:left w:val="nil"/>
                <w:bottom w:val="nil"/>
                <w:right w:val="nil"/>
                <w:between w:val="nil"/>
              </w:pBdr>
              <w:spacing w:before="0" w:line="240" w:lineRule="auto"/>
              <w:jc w:val="left"/>
              <w:rPr>
                <w:color w:val="000000"/>
              </w:rPr>
            </w:pPr>
            <w:r>
              <w:rPr>
                <w:color w:val="000000"/>
              </w:rPr>
              <w:t>0,157</w:t>
            </w:r>
          </w:p>
        </w:tc>
        <w:tc>
          <w:tcPr>
            <w:tcW w:w="1394" w:type="dxa"/>
            <w:shd w:val="clear" w:color="auto" w:fill="FFFFFF"/>
            <w:tcMar>
              <w:top w:w="60" w:type="dxa"/>
              <w:left w:w="60" w:type="dxa"/>
              <w:bottom w:w="60" w:type="dxa"/>
              <w:right w:w="60" w:type="dxa"/>
            </w:tcMar>
          </w:tcPr>
          <w:p w14:paraId="0E80E209" w14:textId="77777777" w:rsidR="002F3AE2" w:rsidRDefault="00D31CF6">
            <w:pPr>
              <w:pBdr>
                <w:top w:val="nil"/>
                <w:left w:val="nil"/>
                <w:bottom w:val="nil"/>
                <w:right w:val="nil"/>
                <w:between w:val="nil"/>
              </w:pBdr>
              <w:spacing w:before="0" w:line="240" w:lineRule="auto"/>
              <w:jc w:val="left"/>
              <w:rPr>
                <w:color w:val="000000"/>
              </w:rPr>
            </w:pPr>
            <w:r>
              <w:rPr>
                <w:color w:val="000000"/>
              </w:rPr>
              <w:t>-0,006</w:t>
            </w:r>
          </w:p>
        </w:tc>
      </w:tr>
      <w:tr w:rsidR="002F3AE2" w14:paraId="52E9FFE4" w14:textId="77777777">
        <w:trPr>
          <w:trHeight w:val="225"/>
        </w:trPr>
        <w:tc>
          <w:tcPr>
            <w:tcW w:w="1801" w:type="dxa"/>
            <w:shd w:val="clear" w:color="auto" w:fill="FFFFFF"/>
            <w:tcMar>
              <w:top w:w="60" w:type="dxa"/>
              <w:left w:w="60" w:type="dxa"/>
              <w:bottom w:w="60" w:type="dxa"/>
              <w:right w:w="60" w:type="dxa"/>
            </w:tcMar>
          </w:tcPr>
          <w:p w14:paraId="2E8CEE3F" w14:textId="77777777" w:rsidR="002F3AE2" w:rsidRDefault="00D31CF6">
            <w:pPr>
              <w:pBdr>
                <w:top w:val="nil"/>
                <w:left w:val="nil"/>
                <w:bottom w:val="nil"/>
                <w:right w:val="nil"/>
                <w:between w:val="nil"/>
              </w:pBdr>
              <w:spacing w:before="0" w:line="240" w:lineRule="auto"/>
              <w:jc w:val="left"/>
              <w:rPr>
                <w:color w:val="000000"/>
              </w:rPr>
            </w:pPr>
            <w:r>
              <w:rPr>
                <w:b/>
                <w:color w:val="000000"/>
              </w:rPr>
              <w:t>elementales</w:t>
            </w:r>
          </w:p>
        </w:tc>
        <w:tc>
          <w:tcPr>
            <w:tcW w:w="2866" w:type="dxa"/>
            <w:shd w:val="clear" w:color="auto" w:fill="FFFFFF"/>
            <w:tcMar>
              <w:top w:w="60" w:type="dxa"/>
              <w:left w:w="60" w:type="dxa"/>
              <w:bottom w:w="60" w:type="dxa"/>
              <w:right w:w="60" w:type="dxa"/>
            </w:tcMar>
          </w:tcPr>
          <w:p w14:paraId="6F9CC1A0" w14:textId="77777777" w:rsidR="002F3AE2" w:rsidRDefault="00D31CF6">
            <w:pPr>
              <w:pBdr>
                <w:top w:val="nil"/>
                <w:left w:val="nil"/>
                <w:bottom w:val="nil"/>
                <w:right w:val="nil"/>
                <w:between w:val="nil"/>
              </w:pBdr>
              <w:spacing w:before="0" w:line="240" w:lineRule="auto"/>
              <w:jc w:val="left"/>
              <w:rPr>
                <w:color w:val="000000"/>
              </w:rPr>
            </w:pPr>
            <w:r>
              <w:rPr>
                <w:color w:val="000000"/>
              </w:rPr>
              <w:t>-0,233</w:t>
            </w:r>
          </w:p>
        </w:tc>
        <w:tc>
          <w:tcPr>
            <w:tcW w:w="2870" w:type="dxa"/>
            <w:tcMar>
              <w:top w:w="60" w:type="dxa"/>
              <w:left w:w="60" w:type="dxa"/>
              <w:bottom w:w="60" w:type="dxa"/>
              <w:right w:w="60" w:type="dxa"/>
            </w:tcMar>
          </w:tcPr>
          <w:p w14:paraId="6BBCFB30" w14:textId="77777777" w:rsidR="002F3AE2" w:rsidRDefault="00D31CF6">
            <w:pPr>
              <w:pBdr>
                <w:top w:val="nil"/>
                <w:left w:val="nil"/>
                <w:bottom w:val="nil"/>
                <w:right w:val="nil"/>
                <w:between w:val="nil"/>
              </w:pBdr>
              <w:spacing w:before="0" w:line="240" w:lineRule="auto"/>
              <w:jc w:val="left"/>
              <w:rPr>
                <w:color w:val="000000"/>
              </w:rPr>
            </w:pPr>
            <w:r>
              <w:rPr>
                <w:color w:val="000000"/>
              </w:rPr>
              <w:t>-0,233</w:t>
            </w:r>
          </w:p>
        </w:tc>
        <w:tc>
          <w:tcPr>
            <w:tcW w:w="1394" w:type="dxa"/>
            <w:shd w:val="clear" w:color="auto" w:fill="FFFFFF"/>
            <w:tcMar>
              <w:top w:w="60" w:type="dxa"/>
              <w:left w:w="60" w:type="dxa"/>
              <w:bottom w:w="60" w:type="dxa"/>
              <w:right w:w="60" w:type="dxa"/>
            </w:tcMar>
          </w:tcPr>
          <w:p w14:paraId="4BFD63C9"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r>
      <w:tr w:rsidR="002F3AE2" w14:paraId="435EEBB2" w14:textId="77777777">
        <w:trPr>
          <w:trHeight w:val="225"/>
        </w:trPr>
        <w:tc>
          <w:tcPr>
            <w:tcW w:w="1801" w:type="dxa"/>
            <w:shd w:val="clear" w:color="auto" w:fill="FFFFFF"/>
            <w:tcMar>
              <w:top w:w="60" w:type="dxa"/>
              <w:left w:w="60" w:type="dxa"/>
              <w:bottom w:w="60" w:type="dxa"/>
              <w:right w:w="60" w:type="dxa"/>
            </w:tcMar>
          </w:tcPr>
          <w:p w14:paraId="760AC0EA" w14:textId="77777777" w:rsidR="002F3AE2" w:rsidRDefault="00D31CF6">
            <w:pPr>
              <w:pBdr>
                <w:top w:val="nil"/>
                <w:left w:val="nil"/>
                <w:bottom w:val="nil"/>
                <w:right w:val="nil"/>
                <w:between w:val="nil"/>
              </w:pBdr>
              <w:spacing w:before="0" w:line="240" w:lineRule="auto"/>
              <w:jc w:val="left"/>
              <w:rPr>
                <w:color w:val="000000"/>
              </w:rPr>
            </w:pPr>
            <w:r>
              <w:rPr>
                <w:b/>
                <w:color w:val="000000"/>
              </w:rPr>
              <w:t>sindicato</w:t>
            </w:r>
          </w:p>
        </w:tc>
        <w:tc>
          <w:tcPr>
            <w:tcW w:w="2866" w:type="dxa"/>
            <w:shd w:val="clear" w:color="auto" w:fill="FFFFFF"/>
            <w:tcMar>
              <w:top w:w="60" w:type="dxa"/>
              <w:left w:w="60" w:type="dxa"/>
              <w:bottom w:w="60" w:type="dxa"/>
              <w:right w:w="60" w:type="dxa"/>
            </w:tcMar>
          </w:tcPr>
          <w:p w14:paraId="1597D137" w14:textId="77777777" w:rsidR="002F3AE2" w:rsidRDefault="00D31CF6">
            <w:pPr>
              <w:pBdr>
                <w:top w:val="nil"/>
                <w:left w:val="nil"/>
                <w:bottom w:val="nil"/>
                <w:right w:val="nil"/>
                <w:between w:val="nil"/>
              </w:pBdr>
              <w:spacing w:before="0" w:line="240" w:lineRule="auto"/>
              <w:jc w:val="left"/>
              <w:rPr>
                <w:color w:val="000000"/>
              </w:rPr>
            </w:pPr>
            <w:r>
              <w:rPr>
                <w:color w:val="000000"/>
              </w:rPr>
              <w:t>0,343</w:t>
            </w:r>
          </w:p>
        </w:tc>
        <w:tc>
          <w:tcPr>
            <w:tcW w:w="2870" w:type="dxa"/>
            <w:tcMar>
              <w:top w:w="60" w:type="dxa"/>
              <w:left w:w="60" w:type="dxa"/>
              <w:bottom w:w="60" w:type="dxa"/>
              <w:right w:w="60" w:type="dxa"/>
            </w:tcMar>
          </w:tcPr>
          <w:p w14:paraId="7C41D65C" w14:textId="77777777" w:rsidR="002F3AE2" w:rsidRDefault="00D31CF6">
            <w:pPr>
              <w:pBdr>
                <w:top w:val="nil"/>
                <w:left w:val="nil"/>
                <w:bottom w:val="nil"/>
                <w:right w:val="nil"/>
                <w:between w:val="nil"/>
              </w:pBdr>
              <w:spacing w:before="0" w:line="240" w:lineRule="auto"/>
              <w:jc w:val="left"/>
              <w:rPr>
                <w:color w:val="000000"/>
              </w:rPr>
            </w:pPr>
            <w:r>
              <w:rPr>
                <w:color w:val="000000"/>
              </w:rPr>
              <w:t>0,282</w:t>
            </w:r>
          </w:p>
        </w:tc>
        <w:tc>
          <w:tcPr>
            <w:tcW w:w="1394" w:type="dxa"/>
            <w:shd w:val="clear" w:color="auto" w:fill="FFFFFF"/>
            <w:tcMar>
              <w:top w:w="60" w:type="dxa"/>
              <w:left w:w="60" w:type="dxa"/>
              <w:bottom w:w="60" w:type="dxa"/>
              <w:right w:w="60" w:type="dxa"/>
            </w:tcMar>
          </w:tcPr>
          <w:p w14:paraId="04C98E26" w14:textId="77777777" w:rsidR="002F3AE2" w:rsidRDefault="00D31CF6">
            <w:pPr>
              <w:pBdr>
                <w:top w:val="nil"/>
                <w:left w:val="nil"/>
                <w:bottom w:val="nil"/>
                <w:right w:val="nil"/>
                <w:between w:val="nil"/>
              </w:pBdr>
              <w:spacing w:before="0" w:line="240" w:lineRule="auto"/>
              <w:jc w:val="left"/>
              <w:rPr>
                <w:color w:val="000000"/>
              </w:rPr>
            </w:pPr>
            <w:r>
              <w:rPr>
                <w:color w:val="000000"/>
              </w:rPr>
              <w:t>0,061</w:t>
            </w:r>
          </w:p>
        </w:tc>
      </w:tr>
      <w:tr w:rsidR="002F3AE2" w14:paraId="3CAD1A1F" w14:textId="77777777">
        <w:trPr>
          <w:trHeight w:val="225"/>
        </w:trPr>
        <w:tc>
          <w:tcPr>
            <w:tcW w:w="1801" w:type="dxa"/>
            <w:shd w:val="clear" w:color="auto" w:fill="FFFFFF"/>
            <w:tcMar>
              <w:top w:w="60" w:type="dxa"/>
              <w:left w:w="60" w:type="dxa"/>
              <w:bottom w:w="60" w:type="dxa"/>
              <w:right w:w="60" w:type="dxa"/>
            </w:tcMar>
          </w:tcPr>
          <w:p w14:paraId="2B84E5BB" w14:textId="77777777" w:rsidR="002F3AE2" w:rsidRDefault="00D31CF6">
            <w:pPr>
              <w:pBdr>
                <w:top w:val="nil"/>
                <w:left w:val="nil"/>
                <w:bottom w:val="nil"/>
                <w:right w:val="nil"/>
                <w:between w:val="nil"/>
              </w:pBdr>
              <w:spacing w:before="0" w:line="240" w:lineRule="auto"/>
              <w:jc w:val="left"/>
              <w:rPr>
                <w:color w:val="000000"/>
              </w:rPr>
            </w:pPr>
            <w:r>
              <w:rPr>
                <w:b/>
                <w:color w:val="000000"/>
              </w:rPr>
              <w:t>Central</w:t>
            </w:r>
          </w:p>
        </w:tc>
        <w:tc>
          <w:tcPr>
            <w:tcW w:w="2866" w:type="dxa"/>
            <w:shd w:val="clear" w:color="auto" w:fill="FFFFFF"/>
            <w:tcMar>
              <w:top w:w="60" w:type="dxa"/>
              <w:left w:w="60" w:type="dxa"/>
              <w:bottom w:w="60" w:type="dxa"/>
              <w:right w:w="60" w:type="dxa"/>
            </w:tcMar>
          </w:tcPr>
          <w:p w14:paraId="246DF726" w14:textId="77777777" w:rsidR="002F3AE2" w:rsidRDefault="00D31CF6">
            <w:pPr>
              <w:pBdr>
                <w:top w:val="nil"/>
                <w:left w:val="nil"/>
                <w:bottom w:val="nil"/>
                <w:right w:val="nil"/>
                <w:between w:val="nil"/>
              </w:pBdr>
              <w:spacing w:before="0" w:line="240" w:lineRule="auto"/>
              <w:jc w:val="left"/>
              <w:rPr>
                <w:color w:val="000000"/>
              </w:rPr>
            </w:pPr>
            <w:r>
              <w:rPr>
                <w:color w:val="000000"/>
              </w:rPr>
              <w:t>0,037</w:t>
            </w:r>
          </w:p>
        </w:tc>
        <w:tc>
          <w:tcPr>
            <w:tcW w:w="2870" w:type="dxa"/>
            <w:tcMar>
              <w:top w:w="60" w:type="dxa"/>
              <w:left w:w="60" w:type="dxa"/>
              <w:bottom w:w="60" w:type="dxa"/>
              <w:right w:w="60" w:type="dxa"/>
            </w:tcMar>
          </w:tcPr>
          <w:p w14:paraId="29AF39D5" w14:textId="77777777" w:rsidR="002F3AE2" w:rsidRDefault="00D31CF6">
            <w:pPr>
              <w:pBdr>
                <w:top w:val="nil"/>
                <w:left w:val="nil"/>
                <w:bottom w:val="nil"/>
                <w:right w:val="nil"/>
                <w:between w:val="nil"/>
              </w:pBdr>
              <w:spacing w:before="0" w:line="240" w:lineRule="auto"/>
              <w:jc w:val="left"/>
              <w:rPr>
                <w:color w:val="000000"/>
              </w:rPr>
            </w:pPr>
            <w:r>
              <w:rPr>
                <w:color w:val="000000"/>
              </w:rPr>
              <w:t>0,001</w:t>
            </w:r>
          </w:p>
        </w:tc>
        <w:tc>
          <w:tcPr>
            <w:tcW w:w="1394" w:type="dxa"/>
            <w:shd w:val="clear" w:color="auto" w:fill="FFFFFF"/>
            <w:tcMar>
              <w:top w:w="60" w:type="dxa"/>
              <w:left w:w="60" w:type="dxa"/>
              <w:bottom w:w="60" w:type="dxa"/>
              <w:right w:w="60" w:type="dxa"/>
            </w:tcMar>
          </w:tcPr>
          <w:p w14:paraId="424A6FBA" w14:textId="77777777" w:rsidR="002F3AE2" w:rsidRDefault="00D31CF6">
            <w:pPr>
              <w:pBdr>
                <w:top w:val="nil"/>
                <w:left w:val="nil"/>
                <w:bottom w:val="nil"/>
                <w:right w:val="nil"/>
                <w:between w:val="nil"/>
              </w:pBdr>
              <w:spacing w:before="0" w:line="240" w:lineRule="auto"/>
              <w:jc w:val="left"/>
              <w:rPr>
                <w:color w:val="000000"/>
              </w:rPr>
            </w:pPr>
            <w:r>
              <w:rPr>
                <w:color w:val="000000"/>
              </w:rPr>
              <w:t>0,036</w:t>
            </w:r>
          </w:p>
        </w:tc>
      </w:tr>
      <w:tr w:rsidR="002F3AE2" w14:paraId="78256216" w14:textId="77777777">
        <w:trPr>
          <w:trHeight w:val="240"/>
        </w:trPr>
        <w:tc>
          <w:tcPr>
            <w:tcW w:w="1801" w:type="dxa"/>
            <w:shd w:val="clear" w:color="auto" w:fill="FFFFFF"/>
            <w:tcMar>
              <w:top w:w="60" w:type="dxa"/>
              <w:left w:w="60" w:type="dxa"/>
              <w:bottom w:w="60" w:type="dxa"/>
              <w:right w:w="60" w:type="dxa"/>
            </w:tcMar>
          </w:tcPr>
          <w:p w14:paraId="57CFF226" w14:textId="77777777" w:rsidR="002F3AE2" w:rsidRDefault="00D31CF6">
            <w:pPr>
              <w:pBdr>
                <w:top w:val="nil"/>
                <w:left w:val="nil"/>
                <w:bottom w:val="nil"/>
                <w:right w:val="nil"/>
                <w:between w:val="nil"/>
              </w:pBdr>
              <w:spacing w:before="0" w:line="240" w:lineRule="auto"/>
              <w:jc w:val="left"/>
              <w:rPr>
                <w:color w:val="000000"/>
              </w:rPr>
            </w:pPr>
            <w:r>
              <w:rPr>
                <w:b/>
                <w:color w:val="000000"/>
              </w:rPr>
              <w:t>doméstico</w:t>
            </w:r>
          </w:p>
        </w:tc>
        <w:tc>
          <w:tcPr>
            <w:tcW w:w="2866" w:type="dxa"/>
            <w:shd w:val="clear" w:color="auto" w:fill="FFFFFF"/>
            <w:tcMar>
              <w:top w:w="60" w:type="dxa"/>
              <w:left w:w="60" w:type="dxa"/>
              <w:bottom w:w="60" w:type="dxa"/>
              <w:right w:w="60" w:type="dxa"/>
            </w:tcMar>
          </w:tcPr>
          <w:p w14:paraId="5F89824E" w14:textId="77777777" w:rsidR="002F3AE2" w:rsidRDefault="00D31CF6">
            <w:pPr>
              <w:pBdr>
                <w:top w:val="nil"/>
                <w:left w:val="nil"/>
                <w:bottom w:val="nil"/>
                <w:right w:val="nil"/>
                <w:between w:val="nil"/>
              </w:pBdr>
              <w:spacing w:before="0" w:line="240" w:lineRule="auto"/>
              <w:jc w:val="left"/>
              <w:rPr>
                <w:color w:val="000000"/>
              </w:rPr>
            </w:pPr>
            <w:r>
              <w:rPr>
                <w:color w:val="000000"/>
              </w:rPr>
              <w:t>-0,011</w:t>
            </w:r>
          </w:p>
        </w:tc>
        <w:tc>
          <w:tcPr>
            <w:tcW w:w="2870" w:type="dxa"/>
            <w:tcMar>
              <w:top w:w="60" w:type="dxa"/>
              <w:left w:w="60" w:type="dxa"/>
              <w:bottom w:w="60" w:type="dxa"/>
              <w:right w:w="60" w:type="dxa"/>
            </w:tcMar>
          </w:tcPr>
          <w:p w14:paraId="3958D6C2" w14:textId="77777777" w:rsidR="002F3AE2" w:rsidRDefault="00D31CF6">
            <w:pPr>
              <w:pBdr>
                <w:top w:val="nil"/>
                <w:left w:val="nil"/>
                <w:bottom w:val="nil"/>
                <w:right w:val="nil"/>
                <w:between w:val="nil"/>
              </w:pBdr>
              <w:spacing w:before="0" w:line="240" w:lineRule="auto"/>
              <w:jc w:val="left"/>
              <w:rPr>
                <w:color w:val="000000"/>
              </w:rPr>
            </w:pPr>
            <w:r>
              <w:rPr>
                <w:color w:val="000000"/>
              </w:rPr>
              <w:t>-0,029</w:t>
            </w:r>
          </w:p>
        </w:tc>
        <w:tc>
          <w:tcPr>
            <w:tcW w:w="1394" w:type="dxa"/>
            <w:shd w:val="clear" w:color="auto" w:fill="FFFFFF"/>
            <w:tcMar>
              <w:top w:w="60" w:type="dxa"/>
              <w:left w:w="60" w:type="dxa"/>
              <w:bottom w:w="60" w:type="dxa"/>
              <w:right w:w="60" w:type="dxa"/>
            </w:tcMar>
          </w:tcPr>
          <w:p w14:paraId="2033A3F3" w14:textId="77777777" w:rsidR="002F3AE2" w:rsidRDefault="00D31CF6">
            <w:pPr>
              <w:pBdr>
                <w:top w:val="nil"/>
                <w:left w:val="nil"/>
                <w:bottom w:val="nil"/>
                <w:right w:val="nil"/>
                <w:between w:val="nil"/>
              </w:pBdr>
              <w:spacing w:before="0" w:line="240" w:lineRule="auto"/>
              <w:jc w:val="left"/>
              <w:rPr>
                <w:color w:val="000000"/>
              </w:rPr>
            </w:pPr>
            <w:r>
              <w:rPr>
                <w:color w:val="000000"/>
              </w:rPr>
              <w:t>0,018</w:t>
            </w:r>
          </w:p>
        </w:tc>
      </w:tr>
      <w:tr w:rsidR="002F3AE2" w14:paraId="7571AD06" w14:textId="77777777">
        <w:trPr>
          <w:trHeight w:val="225"/>
        </w:trPr>
        <w:tc>
          <w:tcPr>
            <w:tcW w:w="1801" w:type="dxa"/>
            <w:shd w:val="clear" w:color="auto" w:fill="FFFFFF"/>
            <w:tcMar>
              <w:top w:w="60" w:type="dxa"/>
              <w:left w:w="60" w:type="dxa"/>
              <w:bottom w:w="60" w:type="dxa"/>
              <w:right w:w="60" w:type="dxa"/>
            </w:tcMar>
          </w:tcPr>
          <w:p w14:paraId="4D30EAC4" w14:textId="77777777" w:rsidR="002F3AE2" w:rsidRDefault="00D31CF6">
            <w:pPr>
              <w:pBdr>
                <w:top w:val="nil"/>
                <w:left w:val="nil"/>
                <w:bottom w:val="nil"/>
                <w:right w:val="nil"/>
                <w:between w:val="nil"/>
              </w:pBdr>
              <w:spacing w:before="0" w:line="240" w:lineRule="auto"/>
              <w:jc w:val="left"/>
              <w:rPr>
                <w:color w:val="000000"/>
              </w:rPr>
            </w:pPr>
            <w:r>
              <w:rPr>
                <w:b/>
                <w:color w:val="000000"/>
              </w:rPr>
              <w:t>primario</w:t>
            </w:r>
          </w:p>
        </w:tc>
        <w:tc>
          <w:tcPr>
            <w:tcW w:w="2866" w:type="dxa"/>
            <w:shd w:val="clear" w:color="auto" w:fill="FFFFFF"/>
            <w:tcMar>
              <w:top w:w="60" w:type="dxa"/>
              <w:left w:w="60" w:type="dxa"/>
              <w:bottom w:w="60" w:type="dxa"/>
              <w:right w:w="60" w:type="dxa"/>
            </w:tcMar>
          </w:tcPr>
          <w:p w14:paraId="68AB35F2" w14:textId="77777777" w:rsidR="002F3AE2" w:rsidRDefault="00D31CF6">
            <w:pPr>
              <w:pBdr>
                <w:top w:val="nil"/>
                <w:left w:val="nil"/>
                <w:bottom w:val="nil"/>
                <w:right w:val="nil"/>
                <w:between w:val="nil"/>
              </w:pBdr>
              <w:spacing w:before="0" w:line="240" w:lineRule="auto"/>
              <w:jc w:val="left"/>
              <w:rPr>
                <w:color w:val="000000"/>
              </w:rPr>
            </w:pPr>
            <w:r>
              <w:rPr>
                <w:color w:val="000000"/>
              </w:rPr>
              <w:t>-0,014</w:t>
            </w:r>
          </w:p>
        </w:tc>
        <w:tc>
          <w:tcPr>
            <w:tcW w:w="2870" w:type="dxa"/>
            <w:tcMar>
              <w:top w:w="60" w:type="dxa"/>
              <w:left w:w="60" w:type="dxa"/>
              <w:bottom w:w="60" w:type="dxa"/>
              <w:right w:w="60" w:type="dxa"/>
            </w:tcMar>
          </w:tcPr>
          <w:p w14:paraId="0B416F77" w14:textId="77777777" w:rsidR="002F3AE2" w:rsidRDefault="00D31CF6">
            <w:pPr>
              <w:pBdr>
                <w:top w:val="nil"/>
                <w:left w:val="nil"/>
                <w:bottom w:val="nil"/>
                <w:right w:val="nil"/>
                <w:between w:val="nil"/>
              </w:pBdr>
              <w:spacing w:before="0" w:line="240" w:lineRule="auto"/>
              <w:jc w:val="left"/>
              <w:rPr>
                <w:color w:val="000000"/>
              </w:rPr>
            </w:pPr>
            <w:r>
              <w:rPr>
                <w:color w:val="000000"/>
              </w:rPr>
              <w:t>-0,151</w:t>
            </w:r>
          </w:p>
        </w:tc>
        <w:tc>
          <w:tcPr>
            <w:tcW w:w="1394" w:type="dxa"/>
            <w:shd w:val="clear" w:color="auto" w:fill="FFFFFF"/>
            <w:tcMar>
              <w:top w:w="60" w:type="dxa"/>
              <w:left w:w="60" w:type="dxa"/>
              <w:bottom w:w="60" w:type="dxa"/>
              <w:right w:w="60" w:type="dxa"/>
            </w:tcMar>
          </w:tcPr>
          <w:p w14:paraId="685DE6F1" w14:textId="77777777" w:rsidR="002F3AE2" w:rsidRDefault="00D31CF6">
            <w:pPr>
              <w:pBdr>
                <w:top w:val="nil"/>
                <w:left w:val="nil"/>
                <w:bottom w:val="nil"/>
                <w:right w:val="nil"/>
                <w:between w:val="nil"/>
              </w:pBdr>
              <w:spacing w:before="0" w:line="240" w:lineRule="auto"/>
              <w:jc w:val="left"/>
              <w:rPr>
                <w:color w:val="000000"/>
              </w:rPr>
            </w:pPr>
            <w:r>
              <w:rPr>
                <w:color w:val="000000"/>
              </w:rPr>
              <w:t>0,137</w:t>
            </w:r>
          </w:p>
        </w:tc>
      </w:tr>
    </w:tbl>
    <w:bookmarkEnd w:id="74"/>
    <w:p w14:paraId="348DECA0" w14:textId="331C4F93" w:rsidR="002F3AE2" w:rsidRPr="00EA39F5" w:rsidRDefault="00D31CF6">
      <w:pPr>
        <w:rPr>
          <w:sz w:val="18"/>
          <w:szCs w:val="18"/>
        </w:rPr>
      </w:pPr>
      <w:r>
        <w:rPr>
          <w:sz w:val="18"/>
          <w:szCs w:val="18"/>
        </w:rPr>
        <w:t>Fuente: elaboración propia, 2023.</w:t>
      </w:r>
    </w:p>
    <w:p w14:paraId="2B13C50E" w14:textId="77777777" w:rsidR="006D68F2" w:rsidRDefault="006D68F2" w:rsidP="006D68F2">
      <w:r>
        <w:t xml:space="preserve">Al restringir la muestra únicamente a hombres y mujeres jefes de hogar de los quintiles de ingreso más bajo se observa que la diferencia salarial promedio entre mujeres y hombres es negativa, por lo que en promedio los hombres ganan más que las mujeres para el año 2010 al igual que sucede con el caso general. </w:t>
      </w:r>
    </w:p>
    <w:p w14:paraId="307B6CEC" w14:textId="69412AF1" w:rsidR="006D68F2" w:rsidRDefault="006D68F2" w:rsidP="006D68F2">
      <w:r>
        <w:t xml:space="preserve">A continuación, se observan las dotaciones de las personas desglosadas por grupo (mujeres y hombres). Esta diferencia asciende a un </w:t>
      </w:r>
      <w:r w:rsidR="00C42508">
        <w:t>27.5</w:t>
      </w:r>
      <w:r>
        <w:t xml:space="preserve">%, en la que el segmento explicado por diferencias en las dotaciones es de 19.6% y por la diferencia de coeficientes de 12.6%. En otras palabras, las mujeres de quintiles de ingresos bajos ganan </w:t>
      </w:r>
      <w:r w:rsidR="002821BB">
        <w:t>27.5</w:t>
      </w:r>
      <w:r>
        <w:t xml:space="preserve">% menos que los hombres ubicados en estos quintiles. </w:t>
      </w:r>
    </w:p>
    <w:p w14:paraId="5A525D61" w14:textId="77777777" w:rsidR="006D68F2" w:rsidRDefault="006D68F2">
      <w:pPr>
        <w:pBdr>
          <w:top w:val="nil"/>
          <w:left w:val="nil"/>
          <w:bottom w:val="nil"/>
          <w:right w:val="nil"/>
          <w:between w:val="nil"/>
        </w:pBdr>
        <w:spacing w:before="0" w:after="200" w:line="240" w:lineRule="auto"/>
      </w:pPr>
      <w:bookmarkStart w:id="75" w:name="_heading=h.2iq8gzs" w:colFirst="0" w:colLast="0"/>
      <w:bookmarkEnd w:id="75"/>
    </w:p>
    <w:p w14:paraId="21FE744B" w14:textId="29486B8A" w:rsidR="002F3AE2" w:rsidRDefault="00D31CF6">
      <w:pPr>
        <w:pBdr>
          <w:top w:val="nil"/>
          <w:left w:val="nil"/>
          <w:bottom w:val="nil"/>
          <w:right w:val="nil"/>
          <w:between w:val="nil"/>
        </w:pBdr>
        <w:spacing w:before="0" w:after="200" w:line="240" w:lineRule="auto"/>
        <w:rPr>
          <w:color w:val="1F3864"/>
          <w:sz w:val="22"/>
          <w:szCs w:val="22"/>
        </w:rPr>
      </w:pPr>
      <w:r>
        <w:rPr>
          <w:b/>
          <w:color w:val="1F3864"/>
          <w:sz w:val="22"/>
          <w:szCs w:val="22"/>
        </w:rPr>
        <w:lastRenderedPageBreak/>
        <w:t>Cuadro 17. Desglose de brecha salarial entre mujeres y hombres de quintiles de bajo ingreso, 2010.</w:t>
      </w:r>
    </w:p>
    <w:tbl>
      <w:tblPr>
        <w:tblStyle w:val="af1"/>
        <w:tblW w:w="5408" w:type="dxa"/>
        <w:tblBorders>
          <w:top w:val="single" w:sz="6" w:space="0" w:color="000000"/>
          <w:bottom w:val="single" w:sz="4" w:space="0" w:color="000000"/>
        </w:tblBorders>
        <w:tblLayout w:type="fixed"/>
        <w:tblLook w:val="0400" w:firstRow="0" w:lastRow="0" w:firstColumn="0" w:lastColumn="0" w:noHBand="0" w:noVBand="1"/>
      </w:tblPr>
      <w:tblGrid>
        <w:gridCol w:w="2085"/>
        <w:gridCol w:w="3323"/>
      </w:tblGrid>
      <w:tr w:rsidR="002F3AE2" w14:paraId="61CBA385" w14:textId="77777777">
        <w:trPr>
          <w:trHeight w:val="145"/>
        </w:trPr>
        <w:tc>
          <w:tcPr>
            <w:tcW w:w="2085" w:type="dxa"/>
            <w:tcBorders>
              <w:top w:val="single" w:sz="6" w:space="0" w:color="000000"/>
              <w:bottom w:val="single" w:sz="4" w:space="0" w:color="000000"/>
            </w:tcBorders>
            <w:shd w:val="clear" w:color="auto" w:fill="00B0F0"/>
            <w:tcMar>
              <w:top w:w="60" w:type="dxa"/>
              <w:left w:w="60" w:type="dxa"/>
              <w:bottom w:w="60" w:type="dxa"/>
              <w:right w:w="60" w:type="dxa"/>
            </w:tcMar>
          </w:tcPr>
          <w:p w14:paraId="39C03817" w14:textId="77777777" w:rsidR="002F3AE2" w:rsidRDefault="002F3AE2">
            <w:pPr>
              <w:jc w:val="center"/>
            </w:pPr>
            <w:bookmarkStart w:id="76" w:name="_Hlk152523099"/>
          </w:p>
        </w:tc>
        <w:tc>
          <w:tcPr>
            <w:tcW w:w="3323" w:type="dxa"/>
            <w:tcBorders>
              <w:top w:val="single" w:sz="6" w:space="0" w:color="000000"/>
              <w:bottom w:val="single" w:sz="4" w:space="0" w:color="000000"/>
            </w:tcBorders>
            <w:shd w:val="clear" w:color="auto" w:fill="00B0F0"/>
            <w:tcMar>
              <w:top w:w="60" w:type="dxa"/>
              <w:left w:w="60" w:type="dxa"/>
              <w:bottom w:w="60" w:type="dxa"/>
              <w:right w:w="60" w:type="dxa"/>
            </w:tcMar>
          </w:tcPr>
          <w:p w14:paraId="1E3491D7" w14:textId="48541700" w:rsidR="002F3AE2" w:rsidRDefault="000E3597">
            <w:pPr>
              <w:jc w:val="center"/>
            </w:pPr>
            <w:r>
              <w:rPr>
                <w:b/>
                <w:color w:val="000000"/>
              </w:rPr>
              <w:t>Oaxaca 2010 descomposición por componentes</w:t>
            </w:r>
          </w:p>
        </w:tc>
      </w:tr>
      <w:tr w:rsidR="002F3AE2" w14:paraId="6EB05C1D" w14:textId="77777777">
        <w:trPr>
          <w:trHeight w:val="234"/>
        </w:trPr>
        <w:tc>
          <w:tcPr>
            <w:tcW w:w="2085" w:type="dxa"/>
            <w:tcBorders>
              <w:top w:val="single" w:sz="4" w:space="0" w:color="000000"/>
            </w:tcBorders>
            <w:shd w:val="clear" w:color="auto" w:fill="auto"/>
            <w:tcMar>
              <w:top w:w="60" w:type="dxa"/>
              <w:left w:w="60" w:type="dxa"/>
              <w:bottom w:w="60" w:type="dxa"/>
              <w:right w:w="60" w:type="dxa"/>
            </w:tcMar>
          </w:tcPr>
          <w:p w14:paraId="5C4D0AEB" w14:textId="77777777" w:rsidR="002F3AE2" w:rsidRDefault="00D31CF6">
            <w:pPr>
              <w:jc w:val="center"/>
            </w:pPr>
            <w:r>
              <w:rPr>
                <w:b/>
                <w:color w:val="000000"/>
              </w:rPr>
              <w:t>coef(endowments)</w:t>
            </w:r>
          </w:p>
        </w:tc>
        <w:tc>
          <w:tcPr>
            <w:tcW w:w="3323" w:type="dxa"/>
            <w:tcBorders>
              <w:top w:val="single" w:sz="4" w:space="0" w:color="000000"/>
            </w:tcBorders>
            <w:shd w:val="clear" w:color="auto" w:fill="auto"/>
            <w:tcMar>
              <w:top w:w="60" w:type="dxa"/>
              <w:left w:w="60" w:type="dxa"/>
              <w:bottom w:w="60" w:type="dxa"/>
              <w:right w:w="60" w:type="dxa"/>
            </w:tcMar>
          </w:tcPr>
          <w:p w14:paraId="12A8BEE7" w14:textId="77777777" w:rsidR="002F3AE2" w:rsidRDefault="00D31CF6">
            <w:pPr>
              <w:jc w:val="center"/>
            </w:pPr>
            <w:r>
              <w:rPr>
                <w:color w:val="000000"/>
              </w:rPr>
              <w:t>-0,196</w:t>
            </w:r>
          </w:p>
        </w:tc>
      </w:tr>
      <w:tr w:rsidR="002F3AE2" w14:paraId="57EF754B" w14:textId="77777777">
        <w:trPr>
          <w:trHeight w:val="227"/>
        </w:trPr>
        <w:tc>
          <w:tcPr>
            <w:tcW w:w="2085" w:type="dxa"/>
            <w:shd w:val="clear" w:color="auto" w:fill="auto"/>
            <w:tcMar>
              <w:top w:w="60" w:type="dxa"/>
              <w:left w:w="60" w:type="dxa"/>
              <w:bottom w:w="60" w:type="dxa"/>
              <w:right w:w="60" w:type="dxa"/>
            </w:tcMar>
          </w:tcPr>
          <w:p w14:paraId="7ECAA736" w14:textId="77777777" w:rsidR="002F3AE2" w:rsidRDefault="00D31CF6">
            <w:pPr>
              <w:jc w:val="center"/>
            </w:pPr>
            <w:r>
              <w:rPr>
                <w:b/>
                <w:color w:val="000000"/>
              </w:rPr>
              <w:t>coef(coefficients)</w:t>
            </w:r>
          </w:p>
        </w:tc>
        <w:tc>
          <w:tcPr>
            <w:tcW w:w="3323" w:type="dxa"/>
            <w:shd w:val="clear" w:color="auto" w:fill="auto"/>
            <w:tcMar>
              <w:top w:w="60" w:type="dxa"/>
              <w:left w:w="60" w:type="dxa"/>
              <w:bottom w:w="60" w:type="dxa"/>
              <w:right w:w="60" w:type="dxa"/>
            </w:tcMar>
          </w:tcPr>
          <w:p w14:paraId="3F7DCB5D" w14:textId="77777777" w:rsidR="002F3AE2" w:rsidRDefault="00D31CF6">
            <w:pPr>
              <w:jc w:val="center"/>
            </w:pPr>
            <w:r>
              <w:rPr>
                <w:color w:val="000000"/>
              </w:rPr>
              <w:t>-0,126</w:t>
            </w:r>
          </w:p>
        </w:tc>
      </w:tr>
      <w:tr w:rsidR="002F3AE2" w14:paraId="798F1269" w14:textId="77777777">
        <w:trPr>
          <w:trHeight w:val="227"/>
        </w:trPr>
        <w:tc>
          <w:tcPr>
            <w:tcW w:w="2085" w:type="dxa"/>
            <w:shd w:val="clear" w:color="auto" w:fill="auto"/>
            <w:tcMar>
              <w:top w:w="60" w:type="dxa"/>
              <w:left w:w="60" w:type="dxa"/>
              <w:bottom w:w="60" w:type="dxa"/>
              <w:right w:w="60" w:type="dxa"/>
            </w:tcMar>
          </w:tcPr>
          <w:p w14:paraId="1873952A" w14:textId="77777777" w:rsidR="002F3AE2" w:rsidRDefault="00D31CF6">
            <w:pPr>
              <w:jc w:val="center"/>
            </w:pPr>
            <w:r>
              <w:rPr>
                <w:b/>
                <w:color w:val="000000"/>
              </w:rPr>
              <w:t>coef(interaction)</w:t>
            </w:r>
          </w:p>
        </w:tc>
        <w:tc>
          <w:tcPr>
            <w:tcW w:w="3323" w:type="dxa"/>
            <w:shd w:val="clear" w:color="auto" w:fill="auto"/>
            <w:tcMar>
              <w:top w:w="60" w:type="dxa"/>
              <w:left w:w="60" w:type="dxa"/>
              <w:bottom w:w="60" w:type="dxa"/>
              <w:right w:w="60" w:type="dxa"/>
            </w:tcMar>
          </w:tcPr>
          <w:p w14:paraId="252E3AB6" w14:textId="77777777" w:rsidR="002F3AE2" w:rsidRDefault="00D31CF6">
            <w:pPr>
              <w:jc w:val="center"/>
            </w:pPr>
            <w:r>
              <w:rPr>
                <w:color w:val="000000"/>
              </w:rPr>
              <w:t>-0,000</w:t>
            </w:r>
          </w:p>
        </w:tc>
      </w:tr>
    </w:tbl>
    <w:bookmarkEnd w:id="76"/>
    <w:p w14:paraId="00C22C20" w14:textId="77777777" w:rsidR="002F3AE2" w:rsidRDefault="00D31CF6">
      <w:pPr>
        <w:rPr>
          <w:sz w:val="18"/>
          <w:szCs w:val="18"/>
        </w:rPr>
      </w:pPr>
      <w:r>
        <w:rPr>
          <w:sz w:val="18"/>
          <w:szCs w:val="18"/>
        </w:rPr>
        <w:t>Fuente: elaboración propia, 2023.</w:t>
      </w:r>
    </w:p>
    <w:p w14:paraId="34238358" w14:textId="77777777" w:rsidR="002F3AE2" w:rsidRDefault="002F3AE2"/>
    <w:p w14:paraId="2653DA88" w14:textId="77777777" w:rsidR="006D68F2" w:rsidRPr="0081592B" w:rsidRDefault="006D68F2" w:rsidP="006D68F2">
      <w:r w:rsidRPr="0081592B">
        <w:t xml:space="preserve">A continuación, se analizan las características de hombres y mujeres, así como los coeficientes. De los resultados tenemos que los hombres trabajan en promedio 52.8 horas a la semana, mientras las mujeres 46 (una diferencia de 14.8%). En el caso de las mujeres únicamente un 6.6% cuenta con un grado universitario, mientras que en los hombres la cifra es aún menor siendo de 3.9%. Asimismo, las mujeres presentan un porcentaje mayor en educación secundaria de 16.2% con respecto a un 11.5% en los hombres. </w:t>
      </w:r>
    </w:p>
    <w:p w14:paraId="79F34F58" w14:textId="77777777" w:rsidR="006D68F2" w:rsidRPr="0081592B" w:rsidRDefault="006D68F2" w:rsidP="006D68F2">
      <w:r w:rsidRPr="0081592B">
        <w:t xml:space="preserve">En cuanto al tamaño de la empresa, un 26.6% de los hombres se encuentran ubicados en puestos de trabajo en empresas mayores a 100 empleados, mientras que las mujeres lo hacen en un 14.7% de los casos. </w:t>
      </w:r>
    </w:p>
    <w:p w14:paraId="0637EF2A" w14:textId="10B633BA" w:rsidR="006D68F2" w:rsidRPr="0081592B" w:rsidRDefault="006D68F2" w:rsidP="006D68F2">
      <w:r w:rsidRPr="0081592B">
        <w:t xml:space="preserve">Por zona de localización del empleo, un 78% de las mujeres se encuentran laborando en zona urbana, mientras que para los hombres es 62%. </w:t>
      </w:r>
      <w:r w:rsidRPr="0081592B">
        <w:rPr>
          <w:color w:val="000000" w:themeColor="text1"/>
        </w:rPr>
        <w:t xml:space="preserve">Para la zona rural </w:t>
      </w:r>
      <w:r w:rsidR="00BC2C2F" w:rsidRPr="0081592B">
        <w:rPr>
          <w:color w:val="000000" w:themeColor="text1"/>
        </w:rPr>
        <w:t>22</w:t>
      </w:r>
      <w:r w:rsidRPr="0081592B">
        <w:rPr>
          <w:color w:val="000000" w:themeColor="text1"/>
        </w:rPr>
        <w:t xml:space="preserve">% de las mujeres labora en esta zona, mientras que los hombres lo hacen en un 54.6% de los casos. </w:t>
      </w:r>
      <w:r w:rsidRPr="0081592B">
        <w:t xml:space="preserve">En lo que respecta a nivel de inglés y afiliación a sindicato los porcentajes son prácticamente los mismos para hombres y mujeres (2.8% - 2.6% y 1%-1.3%). </w:t>
      </w:r>
    </w:p>
    <w:p w14:paraId="2ADECC0A" w14:textId="77777777" w:rsidR="006D68F2" w:rsidRPr="0081592B" w:rsidRDefault="006D68F2" w:rsidP="006D68F2">
      <w:r w:rsidRPr="0081592B">
        <w:t>En cuanto al nivel de aseguramiento, las mujeres cuentan con 4.3% más con respecto a los hombres. Por otra parte, existen más mujeres empleadas en ocupaciones elementales que son de baja calificación y remuneración (un 51% para las mujeres y un 38% para los hombres). De igual manera, para el caso de trabajo doméstico 32.3% de las mujeres se encuentran laborando en este tipo de actividad mientras que únicamente un 2.5% de los hombres trabaja en este ámbito. En lo que respecta a hombres y mujeres que cuentan con título de educación primaria los porcentajes son casi idénticos (un 19.6% para las mujeres y un 19.1% para los hombres).</w:t>
      </w:r>
    </w:p>
    <w:p w14:paraId="241F4960" w14:textId="77777777" w:rsidR="006D68F2" w:rsidRDefault="006D68F2">
      <w:pPr>
        <w:pBdr>
          <w:top w:val="nil"/>
          <w:left w:val="nil"/>
          <w:bottom w:val="nil"/>
          <w:right w:val="nil"/>
          <w:between w:val="nil"/>
        </w:pBdr>
        <w:spacing w:before="0" w:after="200" w:line="240" w:lineRule="auto"/>
        <w:rPr>
          <w:b/>
        </w:rPr>
      </w:pPr>
      <w:bookmarkStart w:id="77" w:name="_heading=h.xvir7l" w:colFirst="0" w:colLast="0"/>
      <w:bookmarkEnd w:id="77"/>
    </w:p>
    <w:p w14:paraId="039E0FDB" w14:textId="24D540AF" w:rsidR="002F3AE2" w:rsidRDefault="00D31CF6">
      <w:pPr>
        <w:pBdr>
          <w:top w:val="nil"/>
          <w:left w:val="nil"/>
          <w:bottom w:val="nil"/>
          <w:right w:val="nil"/>
          <w:between w:val="nil"/>
        </w:pBdr>
        <w:spacing w:before="0" w:after="200" w:line="240" w:lineRule="auto"/>
        <w:rPr>
          <w:b/>
          <w:color w:val="1F3864"/>
          <w:sz w:val="22"/>
          <w:szCs w:val="22"/>
        </w:rPr>
      </w:pPr>
      <w:r>
        <w:rPr>
          <w:b/>
          <w:color w:val="1F3864"/>
          <w:sz w:val="22"/>
          <w:szCs w:val="22"/>
        </w:rPr>
        <w:lastRenderedPageBreak/>
        <w:t>Cuadro 18. Características de mujeres y hombres y diferencias en dotaciones de quintiles de bajo ingreso, 2010.</w:t>
      </w:r>
    </w:p>
    <w:tbl>
      <w:tblPr>
        <w:tblStyle w:val="af2"/>
        <w:tblW w:w="8613" w:type="dxa"/>
        <w:tblLayout w:type="fixed"/>
        <w:tblLook w:val="0400" w:firstRow="0" w:lastRow="0" w:firstColumn="0" w:lastColumn="0" w:noHBand="0" w:noVBand="1"/>
      </w:tblPr>
      <w:tblGrid>
        <w:gridCol w:w="1753"/>
        <w:gridCol w:w="2636"/>
        <w:gridCol w:w="385"/>
        <w:gridCol w:w="2240"/>
        <w:gridCol w:w="381"/>
        <w:gridCol w:w="874"/>
        <w:gridCol w:w="344"/>
      </w:tblGrid>
      <w:tr w:rsidR="002F3AE2" w14:paraId="73C9357A" w14:textId="77777777">
        <w:trPr>
          <w:gridAfter w:val="1"/>
          <w:wAfter w:w="344" w:type="dxa"/>
          <w:trHeight w:val="25"/>
        </w:trPr>
        <w:tc>
          <w:tcPr>
            <w:tcW w:w="1753" w:type="dxa"/>
            <w:tcBorders>
              <w:top w:val="single" w:sz="6" w:space="0" w:color="000000"/>
              <w:bottom w:val="single" w:sz="4" w:space="0" w:color="000000"/>
            </w:tcBorders>
            <w:shd w:val="clear" w:color="auto" w:fill="00B0F0"/>
            <w:tcMar>
              <w:top w:w="60" w:type="dxa"/>
              <w:left w:w="60" w:type="dxa"/>
              <w:bottom w:w="60" w:type="dxa"/>
              <w:right w:w="60" w:type="dxa"/>
            </w:tcMar>
          </w:tcPr>
          <w:p w14:paraId="61D30A04" w14:textId="77777777" w:rsidR="002F3AE2" w:rsidRDefault="002F3AE2">
            <w:pPr>
              <w:jc w:val="center"/>
            </w:pPr>
            <w:bookmarkStart w:id="78" w:name="_Hlk152524341"/>
          </w:p>
        </w:tc>
        <w:tc>
          <w:tcPr>
            <w:tcW w:w="2636" w:type="dxa"/>
            <w:tcBorders>
              <w:top w:val="single" w:sz="6" w:space="0" w:color="000000"/>
              <w:bottom w:val="single" w:sz="4" w:space="0" w:color="000000"/>
            </w:tcBorders>
            <w:shd w:val="clear" w:color="auto" w:fill="00B0F0"/>
            <w:tcMar>
              <w:top w:w="60" w:type="dxa"/>
              <w:left w:w="60" w:type="dxa"/>
              <w:bottom w:w="60" w:type="dxa"/>
              <w:right w:w="60" w:type="dxa"/>
            </w:tcMar>
          </w:tcPr>
          <w:p w14:paraId="783423E6" w14:textId="6E2FCFAA" w:rsidR="002F3AE2" w:rsidRDefault="00D31CF6">
            <w:pPr>
              <w:jc w:val="center"/>
            </w:pPr>
            <w:r>
              <w:rPr>
                <w:b/>
                <w:color w:val="000000"/>
              </w:rPr>
              <w:t>A</w:t>
            </w:r>
            <w:r w:rsidR="000E3597">
              <w:rPr>
                <w:b/>
                <w:color w:val="000000"/>
              </w:rPr>
              <w:t xml:space="preserve"> (mujeres)</w:t>
            </w:r>
          </w:p>
        </w:tc>
        <w:tc>
          <w:tcPr>
            <w:tcW w:w="2625"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035236B4" w14:textId="7B65E862" w:rsidR="002F3AE2" w:rsidRDefault="00D31CF6">
            <w:pPr>
              <w:jc w:val="center"/>
            </w:pPr>
            <w:r>
              <w:rPr>
                <w:b/>
                <w:color w:val="000000"/>
              </w:rPr>
              <w:t>B</w:t>
            </w:r>
            <w:r w:rsidR="000E3597">
              <w:rPr>
                <w:b/>
                <w:color w:val="000000"/>
              </w:rPr>
              <w:t xml:space="preserve"> (hombres)</w:t>
            </w:r>
          </w:p>
        </w:tc>
        <w:tc>
          <w:tcPr>
            <w:tcW w:w="1255"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04094C85" w14:textId="77777777" w:rsidR="002F3AE2" w:rsidRDefault="00D31CF6">
            <w:pPr>
              <w:jc w:val="center"/>
            </w:pPr>
            <w:r>
              <w:rPr>
                <w:b/>
                <w:color w:val="000000"/>
              </w:rPr>
              <w:t>Differences</w:t>
            </w:r>
          </w:p>
        </w:tc>
      </w:tr>
      <w:tr w:rsidR="002F3AE2" w14:paraId="26186904" w14:textId="77777777">
        <w:trPr>
          <w:trHeight w:val="219"/>
        </w:trPr>
        <w:tc>
          <w:tcPr>
            <w:tcW w:w="1753" w:type="dxa"/>
            <w:shd w:val="clear" w:color="auto" w:fill="auto"/>
            <w:tcMar>
              <w:top w:w="60" w:type="dxa"/>
              <w:left w:w="60" w:type="dxa"/>
              <w:bottom w:w="60" w:type="dxa"/>
              <w:right w:w="60" w:type="dxa"/>
            </w:tcMar>
          </w:tcPr>
          <w:p w14:paraId="09156BC5" w14:textId="77777777" w:rsidR="002F3AE2" w:rsidRDefault="00D31CF6">
            <w:pPr>
              <w:jc w:val="center"/>
            </w:pPr>
            <w:r>
              <w:rPr>
                <w:b/>
                <w:color w:val="000000"/>
              </w:rPr>
              <w:t>(Intercept)</w:t>
            </w:r>
          </w:p>
        </w:tc>
        <w:tc>
          <w:tcPr>
            <w:tcW w:w="3021" w:type="dxa"/>
            <w:gridSpan w:val="2"/>
            <w:shd w:val="clear" w:color="auto" w:fill="auto"/>
            <w:tcMar>
              <w:top w:w="60" w:type="dxa"/>
              <w:left w:w="60" w:type="dxa"/>
              <w:bottom w:w="60" w:type="dxa"/>
              <w:right w:w="60" w:type="dxa"/>
            </w:tcMar>
          </w:tcPr>
          <w:p w14:paraId="15D422D6" w14:textId="77777777" w:rsidR="002F3AE2" w:rsidRDefault="002F3AE2">
            <w:pPr>
              <w:jc w:val="center"/>
            </w:pPr>
          </w:p>
        </w:tc>
        <w:tc>
          <w:tcPr>
            <w:tcW w:w="2621" w:type="dxa"/>
            <w:gridSpan w:val="2"/>
            <w:shd w:val="clear" w:color="auto" w:fill="auto"/>
            <w:tcMar>
              <w:top w:w="60" w:type="dxa"/>
              <w:left w:w="60" w:type="dxa"/>
              <w:bottom w:w="60" w:type="dxa"/>
              <w:right w:w="60" w:type="dxa"/>
            </w:tcMar>
          </w:tcPr>
          <w:p w14:paraId="06491D0D" w14:textId="77777777" w:rsidR="002F3AE2" w:rsidRDefault="002F3AE2">
            <w:pPr>
              <w:jc w:val="center"/>
            </w:pPr>
          </w:p>
        </w:tc>
        <w:tc>
          <w:tcPr>
            <w:tcW w:w="1218" w:type="dxa"/>
            <w:gridSpan w:val="2"/>
            <w:shd w:val="clear" w:color="auto" w:fill="auto"/>
            <w:tcMar>
              <w:top w:w="60" w:type="dxa"/>
              <w:left w:w="60" w:type="dxa"/>
              <w:bottom w:w="60" w:type="dxa"/>
              <w:right w:w="60" w:type="dxa"/>
            </w:tcMar>
          </w:tcPr>
          <w:p w14:paraId="3DEC1CC4" w14:textId="77777777" w:rsidR="002F3AE2" w:rsidRDefault="002F3AE2">
            <w:pPr>
              <w:jc w:val="center"/>
            </w:pPr>
          </w:p>
        </w:tc>
      </w:tr>
      <w:tr w:rsidR="002F3AE2" w14:paraId="01CB6E3C" w14:textId="77777777">
        <w:trPr>
          <w:trHeight w:val="219"/>
        </w:trPr>
        <w:tc>
          <w:tcPr>
            <w:tcW w:w="1753" w:type="dxa"/>
            <w:shd w:val="clear" w:color="auto" w:fill="auto"/>
            <w:tcMar>
              <w:top w:w="60" w:type="dxa"/>
              <w:left w:w="60" w:type="dxa"/>
              <w:bottom w:w="60" w:type="dxa"/>
              <w:right w:w="60" w:type="dxa"/>
            </w:tcMar>
          </w:tcPr>
          <w:p w14:paraId="118181D1" w14:textId="77777777" w:rsidR="002F3AE2" w:rsidRDefault="00D31CF6">
            <w:pPr>
              <w:jc w:val="center"/>
            </w:pPr>
            <w:r>
              <w:rPr>
                <w:b/>
                <w:color w:val="000000"/>
              </w:rPr>
              <w:t>log(c2a4)</w:t>
            </w:r>
          </w:p>
        </w:tc>
        <w:tc>
          <w:tcPr>
            <w:tcW w:w="3021" w:type="dxa"/>
            <w:gridSpan w:val="2"/>
            <w:shd w:val="clear" w:color="auto" w:fill="auto"/>
            <w:tcMar>
              <w:top w:w="60" w:type="dxa"/>
              <w:left w:w="60" w:type="dxa"/>
              <w:bottom w:w="60" w:type="dxa"/>
              <w:right w:w="60" w:type="dxa"/>
            </w:tcMar>
          </w:tcPr>
          <w:p w14:paraId="305DEDB8" w14:textId="77777777" w:rsidR="002F3AE2" w:rsidRDefault="00D31CF6">
            <w:pPr>
              <w:jc w:val="center"/>
            </w:pPr>
            <w:r>
              <w:rPr>
                <w:color w:val="000000"/>
              </w:rPr>
              <w:t>3,602</w:t>
            </w:r>
          </w:p>
        </w:tc>
        <w:tc>
          <w:tcPr>
            <w:tcW w:w="2621" w:type="dxa"/>
            <w:gridSpan w:val="2"/>
            <w:shd w:val="clear" w:color="auto" w:fill="auto"/>
            <w:tcMar>
              <w:top w:w="60" w:type="dxa"/>
              <w:left w:w="60" w:type="dxa"/>
              <w:bottom w:w="60" w:type="dxa"/>
              <w:right w:w="60" w:type="dxa"/>
            </w:tcMar>
          </w:tcPr>
          <w:p w14:paraId="1E756790" w14:textId="77777777" w:rsidR="002F3AE2" w:rsidRDefault="00D31CF6">
            <w:pPr>
              <w:jc w:val="center"/>
            </w:pPr>
            <w:r>
              <w:rPr>
                <w:color w:val="000000"/>
              </w:rPr>
              <w:t>3,859</w:t>
            </w:r>
          </w:p>
        </w:tc>
        <w:tc>
          <w:tcPr>
            <w:tcW w:w="1218" w:type="dxa"/>
            <w:gridSpan w:val="2"/>
            <w:shd w:val="clear" w:color="auto" w:fill="auto"/>
            <w:tcMar>
              <w:top w:w="60" w:type="dxa"/>
              <w:left w:w="60" w:type="dxa"/>
              <w:bottom w:w="60" w:type="dxa"/>
              <w:right w:w="60" w:type="dxa"/>
            </w:tcMar>
          </w:tcPr>
          <w:p w14:paraId="1912D03D" w14:textId="77777777" w:rsidR="002F3AE2" w:rsidRDefault="00D31CF6">
            <w:pPr>
              <w:jc w:val="center"/>
              <w:rPr>
                <w:b/>
              </w:rPr>
            </w:pPr>
            <w:r>
              <w:rPr>
                <w:b/>
                <w:color w:val="FF0000"/>
              </w:rPr>
              <w:t>-0,257</w:t>
            </w:r>
          </w:p>
        </w:tc>
      </w:tr>
      <w:tr w:rsidR="002F3AE2" w14:paraId="5C289741" w14:textId="77777777">
        <w:trPr>
          <w:trHeight w:val="225"/>
        </w:trPr>
        <w:tc>
          <w:tcPr>
            <w:tcW w:w="1753" w:type="dxa"/>
            <w:shd w:val="clear" w:color="auto" w:fill="auto"/>
            <w:tcMar>
              <w:top w:w="60" w:type="dxa"/>
              <w:left w:w="60" w:type="dxa"/>
              <w:bottom w:w="60" w:type="dxa"/>
              <w:right w:w="60" w:type="dxa"/>
            </w:tcMar>
          </w:tcPr>
          <w:p w14:paraId="74509E81" w14:textId="77777777" w:rsidR="002F3AE2" w:rsidRDefault="00D31CF6">
            <w:pPr>
              <w:jc w:val="center"/>
            </w:pPr>
            <w:r>
              <w:rPr>
                <w:b/>
                <w:color w:val="000000"/>
              </w:rPr>
              <w:t>a5</w:t>
            </w:r>
          </w:p>
        </w:tc>
        <w:tc>
          <w:tcPr>
            <w:tcW w:w="3021" w:type="dxa"/>
            <w:gridSpan w:val="2"/>
            <w:shd w:val="clear" w:color="auto" w:fill="auto"/>
            <w:tcMar>
              <w:top w:w="60" w:type="dxa"/>
              <w:left w:w="60" w:type="dxa"/>
              <w:bottom w:w="60" w:type="dxa"/>
              <w:right w:w="60" w:type="dxa"/>
            </w:tcMar>
          </w:tcPr>
          <w:p w14:paraId="53DDA93C" w14:textId="77777777" w:rsidR="002F3AE2" w:rsidRDefault="00D31CF6">
            <w:pPr>
              <w:jc w:val="center"/>
            </w:pPr>
            <w:r>
              <w:rPr>
                <w:color w:val="000000"/>
              </w:rPr>
              <w:t>36,710</w:t>
            </w:r>
          </w:p>
        </w:tc>
        <w:tc>
          <w:tcPr>
            <w:tcW w:w="2621" w:type="dxa"/>
            <w:gridSpan w:val="2"/>
            <w:shd w:val="clear" w:color="auto" w:fill="auto"/>
            <w:tcMar>
              <w:top w:w="60" w:type="dxa"/>
              <w:left w:w="60" w:type="dxa"/>
              <w:bottom w:w="60" w:type="dxa"/>
              <w:right w:w="60" w:type="dxa"/>
            </w:tcMar>
          </w:tcPr>
          <w:p w14:paraId="79B242A1" w14:textId="77777777" w:rsidR="002F3AE2" w:rsidRDefault="00D31CF6">
            <w:pPr>
              <w:jc w:val="center"/>
            </w:pPr>
            <w:r>
              <w:rPr>
                <w:color w:val="000000"/>
              </w:rPr>
              <w:t>37,084</w:t>
            </w:r>
          </w:p>
        </w:tc>
        <w:tc>
          <w:tcPr>
            <w:tcW w:w="1218" w:type="dxa"/>
            <w:gridSpan w:val="2"/>
            <w:shd w:val="clear" w:color="auto" w:fill="auto"/>
            <w:tcMar>
              <w:top w:w="60" w:type="dxa"/>
              <w:left w:w="60" w:type="dxa"/>
              <w:bottom w:w="60" w:type="dxa"/>
              <w:right w:w="60" w:type="dxa"/>
            </w:tcMar>
          </w:tcPr>
          <w:p w14:paraId="46B3008A" w14:textId="77777777" w:rsidR="002F3AE2" w:rsidRDefault="00D31CF6">
            <w:pPr>
              <w:jc w:val="center"/>
              <w:rPr>
                <w:b/>
              </w:rPr>
            </w:pPr>
            <w:r>
              <w:rPr>
                <w:b/>
                <w:color w:val="FF0000"/>
              </w:rPr>
              <w:t>-0,374</w:t>
            </w:r>
          </w:p>
        </w:tc>
      </w:tr>
      <w:tr w:rsidR="002F3AE2" w14:paraId="48780370" w14:textId="77777777">
        <w:trPr>
          <w:trHeight w:val="219"/>
        </w:trPr>
        <w:tc>
          <w:tcPr>
            <w:tcW w:w="1753" w:type="dxa"/>
            <w:shd w:val="clear" w:color="auto" w:fill="auto"/>
            <w:tcMar>
              <w:top w:w="60" w:type="dxa"/>
              <w:left w:w="60" w:type="dxa"/>
              <w:bottom w:w="60" w:type="dxa"/>
              <w:right w:w="60" w:type="dxa"/>
            </w:tcMar>
          </w:tcPr>
          <w:p w14:paraId="1C3F92C0" w14:textId="77777777" w:rsidR="002F3AE2" w:rsidRDefault="00D31CF6">
            <w:pPr>
              <w:jc w:val="center"/>
            </w:pPr>
            <w:r>
              <w:rPr>
                <w:b/>
                <w:color w:val="000000"/>
              </w:rPr>
              <w:t>I(a5^2)</w:t>
            </w:r>
          </w:p>
        </w:tc>
        <w:tc>
          <w:tcPr>
            <w:tcW w:w="3021" w:type="dxa"/>
            <w:gridSpan w:val="2"/>
            <w:shd w:val="clear" w:color="auto" w:fill="auto"/>
            <w:tcMar>
              <w:top w:w="60" w:type="dxa"/>
              <w:left w:w="60" w:type="dxa"/>
              <w:bottom w:w="60" w:type="dxa"/>
              <w:right w:w="60" w:type="dxa"/>
            </w:tcMar>
          </w:tcPr>
          <w:p w14:paraId="4DED8613" w14:textId="77777777" w:rsidR="002F3AE2" w:rsidRDefault="00D31CF6">
            <w:pPr>
              <w:jc w:val="center"/>
            </w:pPr>
            <w:r>
              <w:rPr>
                <w:color w:val="000000"/>
              </w:rPr>
              <w:t>1463,372</w:t>
            </w:r>
          </w:p>
        </w:tc>
        <w:tc>
          <w:tcPr>
            <w:tcW w:w="2621" w:type="dxa"/>
            <w:gridSpan w:val="2"/>
            <w:shd w:val="clear" w:color="auto" w:fill="auto"/>
            <w:tcMar>
              <w:top w:w="60" w:type="dxa"/>
              <w:left w:w="60" w:type="dxa"/>
              <w:bottom w:w="60" w:type="dxa"/>
              <w:right w:w="60" w:type="dxa"/>
            </w:tcMar>
          </w:tcPr>
          <w:p w14:paraId="2C3D54D4" w14:textId="77777777" w:rsidR="002F3AE2" w:rsidRDefault="00D31CF6">
            <w:pPr>
              <w:jc w:val="center"/>
            </w:pPr>
            <w:r>
              <w:rPr>
                <w:color w:val="000000"/>
              </w:rPr>
              <w:t>1515,334</w:t>
            </w:r>
          </w:p>
        </w:tc>
        <w:tc>
          <w:tcPr>
            <w:tcW w:w="1218" w:type="dxa"/>
            <w:gridSpan w:val="2"/>
            <w:shd w:val="clear" w:color="auto" w:fill="auto"/>
            <w:tcMar>
              <w:top w:w="60" w:type="dxa"/>
              <w:left w:w="60" w:type="dxa"/>
              <w:bottom w:w="60" w:type="dxa"/>
              <w:right w:w="60" w:type="dxa"/>
            </w:tcMar>
          </w:tcPr>
          <w:p w14:paraId="47EC1F42" w14:textId="77777777" w:rsidR="002F3AE2" w:rsidRDefault="00D31CF6">
            <w:pPr>
              <w:jc w:val="center"/>
            </w:pPr>
            <w:r>
              <w:rPr>
                <w:color w:val="000000"/>
              </w:rPr>
              <w:t>-51,962</w:t>
            </w:r>
          </w:p>
        </w:tc>
      </w:tr>
      <w:tr w:rsidR="002F3AE2" w14:paraId="1A17585F" w14:textId="77777777">
        <w:trPr>
          <w:trHeight w:val="219"/>
        </w:trPr>
        <w:tc>
          <w:tcPr>
            <w:tcW w:w="1753" w:type="dxa"/>
            <w:shd w:val="clear" w:color="auto" w:fill="auto"/>
            <w:tcMar>
              <w:top w:w="60" w:type="dxa"/>
              <w:left w:w="60" w:type="dxa"/>
              <w:bottom w:w="60" w:type="dxa"/>
              <w:right w:w="60" w:type="dxa"/>
            </w:tcMar>
          </w:tcPr>
          <w:p w14:paraId="3F28BF12" w14:textId="77777777" w:rsidR="002F3AE2" w:rsidRDefault="00D31CF6">
            <w:pPr>
              <w:jc w:val="center"/>
            </w:pPr>
            <w:r>
              <w:rPr>
                <w:b/>
                <w:color w:val="000000"/>
              </w:rPr>
              <w:t>Universidad</w:t>
            </w:r>
          </w:p>
        </w:tc>
        <w:tc>
          <w:tcPr>
            <w:tcW w:w="3021" w:type="dxa"/>
            <w:gridSpan w:val="2"/>
            <w:shd w:val="clear" w:color="auto" w:fill="auto"/>
            <w:tcMar>
              <w:top w:w="60" w:type="dxa"/>
              <w:left w:w="60" w:type="dxa"/>
              <w:bottom w:w="60" w:type="dxa"/>
              <w:right w:w="60" w:type="dxa"/>
            </w:tcMar>
          </w:tcPr>
          <w:p w14:paraId="1936F826" w14:textId="77777777" w:rsidR="002F3AE2" w:rsidRDefault="00D31CF6">
            <w:pPr>
              <w:jc w:val="center"/>
            </w:pPr>
            <w:r>
              <w:rPr>
                <w:color w:val="000000"/>
              </w:rPr>
              <w:t>0,066</w:t>
            </w:r>
          </w:p>
        </w:tc>
        <w:tc>
          <w:tcPr>
            <w:tcW w:w="2621" w:type="dxa"/>
            <w:gridSpan w:val="2"/>
            <w:shd w:val="clear" w:color="auto" w:fill="auto"/>
            <w:tcMar>
              <w:top w:w="60" w:type="dxa"/>
              <w:left w:w="60" w:type="dxa"/>
              <w:bottom w:w="60" w:type="dxa"/>
              <w:right w:w="60" w:type="dxa"/>
            </w:tcMar>
          </w:tcPr>
          <w:p w14:paraId="6CDA7EC7" w14:textId="77777777" w:rsidR="002F3AE2" w:rsidRDefault="00D31CF6">
            <w:pPr>
              <w:jc w:val="center"/>
            </w:pPr>
            <w:r>
              <w:rPr>
                <w:color w:val="000000"/>
              </w:rPr>
              <w:t>0,039</w:t>
            </w:r>
          </w:p>
        </w:tc>
        <w:tc>
          <w:tcPr>
            <w:tcW w:w="1218" w:type="dxa"/>
            <w:gridSpan w:val="2"/>
            <w:shd w:val="clear" w:color="auto" w:fill="auto"/>
            <w:tcMar>
              <w:top w:w="60" w:type="dxa"/>
              <w:left w:w="60" w:type="dxa"/>
              <w:bottom w:w="60" w:type="dxa"/>
              <w:right w:w="60" w:type="dxa"/>
            </w:tcMar>
          </w:tcPr>
          <w:p w14:paraId="153E823F" w14:textId="77777777" w:rsidR="002F3AE2" w:rsidRDefault="00D31CF6">
            <w:pPr>
              <w:jc w:val="center"/>
            </w:pPr>
            <w:r>
              <w:rPr>
                <w:color w:val="000000"/>
              </w:rPr>
              <w:t>0,027</w:t>
            </w:r>
          </w:p>
        </w:tc>
      </w:tr>
      <w:tr w:rsidR="002F3AE2" w14:paraId="4E8BB496" w14:textId="77777777">
        <w:trPr>
          <w:trHeight w:val="219"/>
        </w:trPr>
        <w:tc>
          <w:tcPr>
            <w:tcW w:w="1753" w:type="dxa"/>
            <w:shd w:val="clear" w:color="auto" w:fill="auto"/>
            <w:tcMar>
              <w:top w:w="60" w:type="dxa"/>
              <w:left w:w="60" w:type="dxa"/>
              <w:bottom w:w="60" w:type="dxa"/>
              <w:right w:w="60" w:type="dxa"/>
            </w:tcMar>
          </w:tcPr>
          <w:p w14:paraId="0CA5F1CE" w14:textId="77777777" w:rsidR="002F3AE2" w:rsidRDefault="00D31CF6">
            <w:pPr>
              <w:jc w:val="center"/>
            </w:pPr>
            <w:r>
              <w:rPr>
                <w:b/>
                <w:color w:val="000000"/>
              </w:rPr>
              <w:t>Secundaria</w:t>
            </w:r>
          </w:p>
        </w:tc>
        <w:tc>
          <w:tcPr>
            <w:tcW w:w="3021" w:type="dxa"/>
            <w:gridSpan w:val="2"/>
            <w:shd w:val="clear" w:color="auto" w:fill="auto"/>
            <w:tcMar>
              <w:top w:w="60" w:type="dxa"/>
              <w:left w:w="60" w:type="dxa"/>
              <w:bottom w:w="60" w:type="dxa"/>
              <w:right w:w="60" w:type="dxa"/>
            </w:tcMar>
          </w:tcPr>
          <w:p w14:paraId="553A35A4" w14:textId="77777777" w:rsidR="002F3AE2" w:rsidRDefault="00D31CF6">
            <w:pPr>
              <w:jc w:val="center"/>
            </w:pPr>
            <w:r>
              <w:rPr>
                <w:color w:val="000000"/>
              </w:rPr>
              <w:t>0,162</w:t>
            </w:r>
          </w:p>
        </w:tc>
        <w:tc>
          <w:tcPr>
            <w:tcW w:w="2621" w:type="dxa"/>
            <w:gridSpan w:val="2"/>
            <w:shd w:val="clear" w:color="auto" w:fill="auto"/>
            <w:tcMar>
              <w:top w:w="60" w:type="dxa"/>
              <w:left w:w="60" w:type="dxa"/>
              <w:bottom w:w="60" w:type="dxa"/>
              <w:right w:w="60" w:type="dxa"/>
            </w:tcMar>
          </w:tcPr>
          <w:p w14:paraId="3528AB32" w14:textId="77777777" w:rsidR="002F3AE2" w:rsidRDefault="00D31CF6">
            <w:pPr>
              <w:jc w:val="center"/>
            </w:pPr>
            <w:r>
              <w:rPr>
                <w:color w:val="000000"/>
              </w:rPr>
              <w:t>0,115</w:t>
            </w:r>
          </w:p>
        </w:tc>
        <w:tc>
          <w:tcPr>
            <w:tcW w:w="1218" w:type="dxa"/>
            <w:gridSpan w:val="2"/>
            <w:shd w:val="clear" w:color="auto" w:fill="auto"/>
            <w:tcMar>
              <w:top w:w="60" w:type="dxa"/>
              <w:left w:w="60" w:type="dxa"/>
              <w:bottom w:w="60" w:type="dxa"/>
              <w:right w:w="60" w:type="dxa"/>
            </w:tcMar>
          </w:tcPr>
          <w:p w14:paraId="743C761A" w14:textId="77777777" w:rsidR="002F3AE2" w:rsidRDefault="00D31CF6">
            <w:pPr>
              <w:jc w:val="center"/>
            </w:pPr>
            <w:r>
              <w:rPr>
                <w:color w:val="000000"/>
              </w:rPr>
              <w:t>0,047</w:t>
            </w:r>
          </w:p>
        </w:tc>
      </w:tr>
      <w:tr w:rsidR="002F3AE2" w14:paraId="0E39243B" w14:textId="77777777">
        <w:trPr>
          <w:trHeight w:val="219"/>
        </w:trPr>
        <w:tc>
          <w:tcPr>
            <w:tcW w:w="1753" w:type="dxa"/>
            <w:shd w:val="clear" w:color="auto" w:fill="auto"/>
            <w:tcMar>
              <w:top w:w="60" w:type="dxa"/>
              <w:left w:w="60" w:type="dxa"/>
              <w:bottom w:w="60" w:type="dxa"/>
              <w:right w:w="60" w:type="dxa"/>
            </w:tcMar>
          </w:tcPr>
          <w:p w14:paraId="609BC31F" w14:textId="77777777" w:rsidR="002F3AE2" w:rsidRDefault="00D31CF6">
            <w:pPr>
              <w:jc w:val="center"/>
            </w:pPr>
            <w:r>
              <w:rPr>
                <w:b/>
                <w:color w:val="000000"/>
              </w:rPr>
              <w:t>Empresa</w:t>
            </w:r>
          </w:p>
        </w:tc>
        <w:tc>
          <w:tcPr>
            <w:tcW w:w="3021" w:type="dxa"/>
            <w:gridSpan w:val="2"/>
            <w:shd w:val="clear" w:color="auto" w:fill="auto"/>
            <w:tcMar>
              <w:top w:w="60" w:type="dxa"/>
              <w:left w:w="60" w:type="dxa"/>
              <w:bottom w:w="60" w:type="dxa"/>
              <w:right w:w="60" w:type="dxa"/>
            </w:tcMar>
          </w:tcPr>
          <w:p w14:paraId="529953ED" w14:textId="77777777" w:rsidR="002F3AE2" w:rsidRDefault="00D31CF6">
            <w:pPr>
              <w:jc w:val="center"/>
            </w:pPr>
            <w:r>
              <w:rPr>
                <w:color w:val="000000"/>
              </w:rPr>
              <w:t>0,147</w:t>
            </w:r>
          </w:p>
        </w:tc>
        <w:tc>
          <w:tcPr>
            <w:tcW w:w="2621" w:type="dxa"/>
            <w:gridSpan w:val="2"/>
            <w:shd w:val="clear" w:color="auto" w:fill="auto"/>
            <w:tcMar>
              <w:top w:w="60" w:type="dxa"/>
              <w:left w:w="60" w:type="dxa"/>
              <w:bottom w:w="60" w:type="dxa"/>
              <w:right w:w="60" w:type="dxa"/>
            </w:tcMar>
          </w:tcPr>
          <w:p w14:paraId="5F3598DE" w14:textId="77777777" w:rsidR="002F3AE2" w:rsidRDefault="00D31CF6">
            <w:pPr>
              <w:jc w:val="center"/>
            </w:pPr>
            <w:r>
              <w:rPr>
                <w:color w:val="000000"/>
              </w:rPr>
              <w:t>0,266</w:t>
            </w:r>
          </w:p>
        </w:tc>
        <w:tc>
          <w:tcPr>
            <w:tcW w:w="1218" w:type="dxa"/>
            <w:gridSpan w:val="2"/>
            <w:shd w:val="clear" w:color="auto" w:fill="auto"/>
            <w:tcMar>
              <w:top w:w="60" w:type="dxa"/>
              <w:left w:w="60" w:type="dxa"/>
              <w:bottom w:w="60" w:type="dxa"/>
              <w:right w:w="60" w:type="dxa"/>
            </w:tcMar>
          </w:tcPr>
          <w:p w14:paraId="26365A76" w14:textId="77777777" w:rsidR="002F3AE2" w:rsidRDefault="00D31CF6">
            <w:pPr>
              <w:jc w:val="center"/>
              <w:rPr>
                <w:b/>
              </w:rPr>
            </w:pPr>
            <w:r>
              <w:rPr>
                <w:b/>
                <w:color w:val="FF0000"/>
              </w:rPr>
              <w:t>-0,118</w:t>
            </w:r>
          </w:p>
        </w:tc>
      </w:tr>
      <w:tr w:rsidR="002F3AE2" w14:paraId="13A3D2A4" w14:textId="77777777">
        <w:trPr>
          <w:trHeight w:val="219"/>
        </w:trPr>
        <w:tc>
          <w:tcPr>
            <w:tcW w:w="1753" w:type="dxa"/>
            <w:shd w:val="clear" w:color="auto" w:fill="auto"/>
            <w:tcMar>
              <w:top w:w="60" w:type="dxa"/>
              <w:left w:w="60" w:type="dxa"/>
              <w:bottom w:w="60" w:type="dxa"/>
              <w:right w:w="60" w:type="dxa"/>
            </w:tcMar>
          </w:tcPr>
          <w:p w14:paraId="412FAA39" w14:textId="77777777" w:rsidR="002F3AE2" w:rsidRDefault="00D31CF6">
            <w:pPr>
              <w:jc w:val="center"/>
            </w:pPr>
            <w:r>
              <w:rPr>
                <w:b/>
                <w:color w:val="000000"/>
              </w:rPr>
              <w:t>as.factor(Zona)1</w:t>
            </w:r>
          </w:p>
        </w:tc>
        <w:tc>
          <w:tcPr>
            <w:tcW w:w="3021" w:type="dxa"/>
            <w:gridSpan w:val="2"/>
            <w:shd w:val="clear" w:color="auto" w:fill="auto"/>
            <w:tcMar>
              <w:top w:w="60" w:type="dxa"/>
              <w:left w:w="60" w:type="dxa"/>
              <w:bottom w:w="60" w:type="dxa"/>
              <w:right w:w="60" w:type="dxa"/>
            </w:tcMar>
          </w:tcPr>
          <w:p w14:paraId="5CA22EC9" w14:textId="77777777" w:rsidR="002F3AE2" w:rsidRDefault="00D31CF6">
            <w:pPr>
              <w:jc w:val="center"/>
            </w:pPr>
            <w:r>
              <w:rPr>
                <w:color w:val="000000"/>
              </w:rPr>
              <w:t>0,781</w:t>
            </w:r>
          </w:p>
        </w:tc>
        <w:tc>
          <w:tcPr>
            <w:tcW w:w="2621" w:type="dxa"/>
            <w:gridSpan w:val="2"/>
            <w:shd w:val="clear" w:color="auto" w:fill="auto"/>
            <w:tcMar>
              <w:top w:w="60" w:type="dxa"/>
              <w:left w:w="60" w:type="dxa"/>
              <w:bottom w:w="60" w:type="dxa"/>
              <w:right w:w="60" w:type="dxa"/>
            </w:tcMar>
          </w:tcPr>
          <w:p w14:paraId="54E9CC4E" w14:textId="77777777" w:rsidR="002F3AE2" w:rsidRDefault="00D31CF6">
            <w:pPr>
              <w:jc w:val="center"/>
            </w:pPr>
            <w:r>
              <w:rPr>
                <w:color w:val="000000"/>
              </w:rPr>
              <w:t>0,619</w:t>
            </w:r>
          </w:p>
        </w:tc>
        <w:tc>
          <w:tcPr>
            <w:tcW w:w="1218" w:type="dxa"/>
            <w:gridSpan w:val="2"/>
            <w:shd w:val="clear" w:color="auto" w:fill="auto"/>
            <w:tcMar>
              <w:top w:w="60" w:type="dxa"/>
              <w:left w:w="60" w:type="dxa"/>
              <w:bottom w:w="60" w:type="dxa"/>
              <w:right w:w="60" w:type="dxa"/>
            </w:tcMar>
          </w:tcPr>
          <w:p w14:paraId="284FACC5" w14:textId="77777777" w:rsidR="002F3AE2" w:rsidRDefault="00D31CF6">
            <w:pPr>
              <w:jc w:val="center"/>
            </w:pPr>
            <w:r>
              <w:rPr>
                <w:color w:val="000000"/>
              </w:rPr>
              <w:t>0,162</w:t>
            </w:r>
          </w:p>
        </w:tc>
      </w:tr>
      <w:tr w:rsidR="002F3AE2" w14:paraId="5321E062" w14:textId="77777777">
        <w:trPr>
          <w:trHeight w:val="225"/>
        </w:trPr>
        <w:tc>
          <w:tcPr>
            <w:tcW w:w="1753" w:type="dxa"/>
            <w:shd w:val="clear" w:color="auto" w:fill="auto"/>
            <w:tcMar>
              <w:top w:w="60" w:type="dxa"/>
              <w:left w:w="60" w:type="dxa"/>
              <w:bottom w:w="60" w:type="dxa"/>
              <w:right w:w="60" w:type="dxa"/>
            </w:tcMar>
          </w:tcPr>
          <w:p w14:paraId="0ED4A596" w14:textId="77777777" w:rsidR="002F3AE2" w:rsidRDefault="00D31CF6">
            <w:pPr>
              <w:jc w:val="center"/>
            </w:pPr>
            <w:r>
              <w:rPr>
                <w:b/>
                <w:color w:val="000000"/>
              </w:rPr>
              <w:t>ingles</w:t>
            </w:r>
          </w:p>
        </w:tc>
        <w:tc>
          <w:tcPr>
            <w:tcW w:w="3021" w:type="dxa"/>
            <w:gridSpan w:val="2"/>
            <w:shd w:val="clear" w:color="auto" w:fill="auto"/>
            <w:tcMar>
              <w:top w:w="60" w:type="dxa"/>
              <w:left w:w="60" w:type="dxa"/>
              <w:bottom w:w="60" w:type="dxa"/>
              <w:right w:w="60" w:type="dxa"/>
            </w:tcMar>
          </w:tcPr>
          <w:p w14:paraId="0EE13453" w14:textId="77777777" w:rsidR="002F3AE2" w:rsidRDefault="00D31CF6">
            <w:pPr>
              <w:jc w:val="center"/>
            </w:pPr>
            <w:r>
              <w:rPr>
                <w:color w:val="000000"/>
              </w:rPr>
              <w:t>0,028</w:t>
            </w:r>
          </w:p>
        </w:tc>
        <w:tc>
          <w:tcPr>
            <w:tcW w:w="2621" w:type="dxa"/>
            <w:gridSpan w:val="2"/>
            <w:shd w:val="clear" w:color="auto" w:fill="auto"/>
            <w:tcMar>
              <w:top w:w="60" w:type="dxa"/>
              <w:left w:w="60" w:type="dxa"/>
              <w:bottom w:w="60" w:type="dxa"/>
              <w:right w:w="60" w:type="dxa"/>
            </w:tcMar>
          </w:tcPr>
          <w:p w14:paraId="70A11CE8" w14:textId="77777777" w:rsidR="002F3AE2" w:rsidRDefault="00D31CF6">
            <w:pPr>
              <w:jc w:val="center"/>
            </w:pPr>
            <w:r>
              <w:rPr>
                <w:color w:val="000000"/>
              </w:rPr>
              <w:t>0,026</w:t>
            </w:r>
          </w:p>
        </w:tc>
        <w:tc>
          <w:tcPr>
            <w:tcW w:w="1218" w:type="dxa"/>
            <w:gridSpan w:val="2"/>
            <w:shd w:val="clear" w:color="auto" w:fill="auto"/>
            <w:tcMar>
              <w:top w:w="60" w:type="dxa"/>
              <w:left w:w="60" w:type="dxa"/>
              <w:bottom w:w="60" w:type="dxa"/>
              <w:right w:w="60" w:type="dxa"/>
            </w:tcMar>
          </w:tcPr>
          <w:p w14:paraId="6FDED86E" w14:textId="77777777" w:rsidR="002F3AE2" w:rsidRDefault="00D31CF6">
            <w:pPr>
              <w:jc w:val="center"/>
            </w:pPr>
            <w:r>
              <w:rPr>
                <w:color w:val="000000"/>
              </w:rPr>
              <w:t>0,002</w:t>
            </w:r>
          </w:p>
        </w:tc>
      </w:tr>
      <w:tr w:rsidR="002F3AE2" w14:paraId="3ED48FD4" w14:textId="77777777">
        <w:trPr>
          <w:trHeight w:val="219"/>
        </w:trPr>
        <w:tc>
          <w:tcPr>
            <w:tcW w:w="1753" w:type="dxa"/>
            <w:shd w:val="clear" w:color="auto" w:fill="auto"/>
            <w:tcMar>
              <w:top w:w="60" w:type="dxa"/>
              <w:left w:w="60" w:type="dxa"/>
              <w:bottom w:w="60" w:type="dxa"/>
              <w:right w:w="60" w:type="dxa"/>
            </w:tcMar>
          </w:tcPr>
          <w:p w14:paraId="55A9E325" w14:textId="77777777" w:rsidR="002F3AE2" w:rsidRDefault="00D31CF6">
            <w:pPr>
              <w:jc w:val="center"/>
            </w:pPr>
            <w:r>
              <w:rPr>
                <w:b/>
                <w:color w:val="000000"/>
              </w:rPr>
              <w:t>asegurado</w:t>
            </w:r>
          </w:p>
        </w:tc>
        <w:tc>
          <w:tcPr>
            <w:tcW w:w="3021" w:type="dxa"/>
            <w:gridSpan w:val="2"/>
            <w:shd w:val="clear" w:color="auto" w:fill="auto"/>
            <w:tcMar>
              <w:top w:w="60" w:type="dxa"/>
              <w:left w:w="60" w:type="dxa"/>
              <w:bottom w:w="60" w:type="dxa"/>
              <w:right w:w="60" w:type="dxa"/>
            </w:tcMar>
          </w:tcPr>
          <w:p w14:paraId="717BF095" w14:textId="77777777" w:rsidR="002F3AE2" w:rsidRDefault="00D31CF6">
            <w:pPr>
              <w:jc w:val="center"/>
            </w:pPr>
            <w:r>
              <w:rPr>
                <w:color w:val="000000"/>
              </w:rPr>
              <w:t>0,885</w:t>
            </w:r>
          </w:p>
        </w:tc>
        <w:tc>
          <w:tcPr>
            <w:tcW w:w="2621" w:type="dxa"/>
            <w:gridSpan w:val="2"/>
            <w:shd w:val="clear" w:color="auto" w:fill="auto"/>
            <w:tcMar>
              <w:top w:w="60" w:type="dxa"/>
              <w:left w:w="60" w:type="dxa"/>
              <w:bottom w:w="60" w:type="dxa"/>
              <w:right w:w="60" w:type="dxa"/>
            </w:tcMar>
          </w:tcPr>
          <w:p w14:paraId="3AC984C8" w14:textId="77777777" w:rsidR="002F3AE2" w:rsidRDefault="00D31CF6">
            <w:pPr>
              <w:jc w:val="center"/>
            </w:pPr>
            <w:r>
              <w:rPr>
                <w:color w:val="000000"/>
              </w:rPr>
              <w:t>0,842</w:t>
            </w:r>
          </w:p>
        </w:tc>
        <w:tc>
          <w:tcPr>
            <w:tcW w:w="1218" w:type="dxa"/>
            <w:gridSpan w:val="2"/>
            <w:shd w:val="clear" w:color="auto" w:fill="auto"/>
            <w:tcMar>
              <w:top w:w="60" w:type="dxa"/>
              <w:left w:w="60" w:type="dxa"/>
              <w:bottom w:w="60" w:type="dxa"/>
              <w:right w:w="60" w:type="dxa"/>
            </w:tcMar>
          </w:tcPr>
          <w:p w14:paraId="5FF7C1D9" w14:textId="77777777" w:rsidR="002F3AE2" w:rsidRDefault="00D31CF6">
            <w:pPr>
              <w:jc w:val="center"/>
            </w:pPr>
            <w:r>
              <w:rPr>
                <w:color w:val="000000"/>
              </w:rPr>
              <w:t>0,043</w:t>
            </w:r>
          </w:p>
        </w:tc>
      </w:tr>
      <w:tr w:rsidR="002F3AE2" w14:paraId="3DCDE4DA" w14:textId="77777777">
        <w:trPr>
          <w:trHeight w:val="219"/>
        </w:trPr>
        <w:tc>
          <w:tcPr>
            <w:tcW w:w="1753" w:type="dxa"/>
            <w:shd w:val="clear" w:color="auto" w:fill="auto"/>
            <w:tcMar>
              <w:top w:w="60" w:type="dxa"/>
              <w:left w:w="60" w:type="dxa"/>
              <w:bottom w:w="60" w:type="dxa"/>
              <w:right w:w="60" w:type="dxa"/>
            </w:tcMar>
          </w:tcPr>
          <w:p w14:paraId="7B9E845D" w14:textId="77777777" w:rsidR="002F3AE2" w:rsidRDefault="00D31CF6">
            <w:pPr>
              <w:jc w:val="center"/>
            </w:pPr>
            <w:r>
              <w:rPr>
                <w:b/>
                <w:color w:val="000000"/>
              </w:rPr>
              <w:t>elementales</w:t>
            </w:r>
          </w:p>
        </w:tc>
        <w:tc>
          <w:tcPr>
            <w:tcW w:w="3021" w:type="dxa"/>
            <w:gridSpan w:val="2"/>
            <w:shd w:val="clear" w:color="auto" w:fill="auto"/>
            <w:tcMar>
              <w:top w:w="60" w:type="dxa"/>
              <w:left w:w="60" w:type="dxa"/>
              <w:bottom w:w="60" w:type="dxa"/>
              <w:right w:w="60" w:type="dxa"/>
            </w:tcMar>
          </w:tcPr>
          <w:p w14:paraId="0B48E783" w14:textId="77777777" w:rsidR="002F3AE2" w:rsidRDefault="00D31CF6">
            <w:pPr>
              <w:jc w:val="center"/>
            </w:pPr>
            <w:r>
              <w:rPr>
                <w:color w:val="000000"/>
              </w:rPr>
              <w:t>0,510</w:t>
            </w:r>
          </w:p>
        </w:tc>
        <w:tc>
          <w:tcPr>
            <w:tcW w:w="2621" w:type="dxa"/>
            <w:gridSpan w:val="2"/>
            <w:shd w:val="clear" w:color="auto" w:fill="auto"/>
            <w:tcMar>
              <w:top w:w="60" w:type="dxa"/>
              <w:left w:w="60" w:type="dxa"/>
              <w:bottom w:w="60" w:type="dxa"/>
              <w:right w:w="60" w:type="dxa"/>
            </w:tcMar>
          </w:tcPr>
          <w:p w14:paraId="06E64CA8" w14:textId="77777777" w:rsidR="002F3AE2" w:rsidRDefault="00D31CF6">
            <w:pPr>
              <w:jc w:val="center"/>
            </w:pPr>
            <w:r>
              <w:rPr>
                <w:color w:val="000000"/>
              </w:rPr>
              <w:t>0,381</w:t>
            </w:r>
          </w:p>
        </w:tc>
        <w:tc>
          <w:tcPr>
            <w:tcW w:w="1218" w:type="dxa"/>
            <w:gridSpan w:val="2"/>
            <w:shd w:val="clear" w:color="auto" w:fill="auto"/>
            <w:tcMar>
              <w:top w:w="60" w:type="dxa"/>
              <w:left w:w="60" w:type="dxa"/>
              <w:bottom w:w="60" w:type="dxa"/>
              <w:right w:w="60" w:type="dxa"/>
            </w:tcMar>
          </w:tcPr>
          <w:p w14:paraId="4C17881F" w14:textId="77777777" w:rsidR="002F3AE2" w:rsidRDefault="00D31CF6">
            <w:pPr>
              <w:jc w:val="center"/>
            </w:pPr>
            <w:r>
              <w:rPr>
                <w:color w:val="000000"/>
              </w:rPr>
              <w:t>0,129</w:t>
            </w:r>
          </w:p>
        </w:tc>
      </w:tr>
      <w:tr w:rsidR="002F3AE2" w14:paraId="7C6228E1" w14:textId="77777777">
        <w:trPr>
          <w:trHeight w:val="219"/>
        </w:trPr>
        <w:tc>
          <w:tcPr>
            <w:tcW w:w="1753" w:type="dxa"/>
            <w:shd w:val="clear" w:color="auto" w:fill="auto"/>
            <w:tcMar>
              <w:top w:w="60" w:type="dxa"/>
              <w:left w:w="60" w:type="dxa"/>
              <w:bottom w:w="60" w:type="dxa"/>
              <w:right w:w="60" w:type="dxa"/>
            </w:tcMar>
          </w:tcPr>
          <w:p w14:paraId="1ED16600" w14:textId="77777777" w:rsidR="002F3AE2" w:rsidRDefault="00D31CF6">
            <w:pPr>
              <w:jc w:val="center"/>
            </w:pPr>
            <w:r>
              <w:rPr>
                <w:b/>
                <w:color w:val="000000"/>
              </w:rPr>
              <w:t>sindicato</w:t>
            </w:r>
          </w:p>
        </w:tc>
        <w:tc>
          <w:tcPr>
            <w:tcW w:w="3021" w:type="dxa"/>
            <w:gridSpan w:val="2"/>
            <w:shd w:val="clear" w:color="auto" w:fill="auto"/>
            <w:tcMar>
              <w:top w:w="60" w:type="dxa"/>
              <w:left w:w="60" w:type="dxa"/>
              <w:bottom w:w="60" w:type="dxa"/>
              <w:right w:w="60" w:type="dxa"/>
            </w:tcMar>
          </w:tcPr>
          <w:p w14:paraId="6242C991" w14:textId="77777777" w:rsidR="002F3AE2" w:rsidRDefault="00D31CF6">
            <w:pPr>
              <w:jc w:val="center"/>
            </w:pPr>
            <w:r>
              <w:rPr>
                <w:color w:val="000000"/>
              </w:rPr>
              <w:t>0,010</w:t>
            </w:r>
          </w:p>
        </w:tc>
        <w:tc>
          <w:tcPr>
            <w:tcW w:w="2621" w:type="dxa"/>
            <w:gridSpan w:val="2"/>
            <w:shd w:val="clear" w:color="auto" w:fill="auto"/>
            <w:tcMar>
              <w:top w:w="60" w:type="dxa"/>
              <w:left w:w="60" w:type="dxa"/>
              <w:bottom w:w="60" w:type="dxa"/>
              <w:right w:w="60" w:type="dxa"/>
            </w:tcMar>
          </w:tcPr>
          <w:p w14:paraId="373BA907" w14:textId="77777777" w:rsidR="002F3AE2" w:rsidRDefault="00D31CF6">
            <w:pPr>
              <w:jc w:val="center"/>
            </w:pPr>
            <w:r>
              <w:rPr>
                <w:color w:val="000000"/>
              </w:rPr>
              <w:t>0,013</w:t>
            </w:r>
          </w:p>
        </w:tc>
        <w:tc>
          <w:tcPr>
            <w:tcW w:w="1218" w:type="dxa"/>
            <w:gridSpan w:val="2"/>
            <w:shd w:val="clear" w:color="auto" w:fill="auto"/>
            <w:tcMar>
              <w:top w:w="60" w:type="dxa"/>
              <w:left w:w="60" w:type="dxa"/>
              <w:bottom w:w="60" w:type="dxa"/>
              <w:right w:w="60" w:type="dxa"/>
            </w:tcMar>
          </w:tcPr>
          <w:p w14:paraId="06D033DC" w14:textId="77777777" w:rsidR="002F3AE2" w:rsidRDefault="00D31CF6">
            <w:pPr>
              <w:jc w:val="center"/>
            </w:pPr>
            <w:r>
              <w:rPr>
                <w:color w:val="000000"/>
              </w:rPr>
              <w:t>-0,002</w:t>
            </w:r>
          </w:p>
        </w:tc>
      </w:tr>
      <w:tr w:rsidR="002F3AE2" w14:paraId="612CA484" w14:textId="77777777">
        <w:trPr>
          <w:trHeight w:val="219"/>
        </w:trPr>
        <w:tc>
          <w:tcPr>
            <w:tcW w:w="1753" w:type="dxa"/>
            <w:shd w:val="clear" w:color="auto" w:fill="auto"/>
            <w:tcMar>
              <w:top w:w="60" w:type="dxa"/>
              <w:left w:w="60" w:type="dxa"/>
              <w:bottom w:w="60" w:type="dxa"/>
              <w:right w:w="60" w:type="dxa"/>
            </w:tcMar>
          </w:tcPr>
          <w:p w14:paraId="5CC73526" w14:textId="77777777" w:rsidR="002F3AE2" w:rsidRDefault="00D31CF6">
            <w:pPr>
              <w:jc w:val="center"/>
            </w:pPr>
            <w:r>
              <w:rPr>
                <w:b/>
                <w:color w:val="000000"/>
              </w:rPr>
              <w:t>Central</w:t>
            </w:r>
          </w:p>
        </w:tc>
        <w:tc>
          <w:tcPr>
            <w:tcW w:w="3021" w:type="dxa"/>
            <w:gridSpan w:val="2"/>
            <w:shd w:val="clear" w:color="auto" w:fill="auto"/>
            <w:tcMar>
              <w:top w:w="60" w:type="dxa"/>
              <w:left w:w="60" w:type="dxa"/>
              <w:bottom w:w="60" w:type="dxa"/>
              <w:right w:w="60" w:type="dxa"/>
            </w:tcMar>
          </w:tcPr>
          <w:p w14:paraId="614EE4EB" w14:textId="77777777" w:rsidR="002F3AE2" w:rsidRDefault="00D31CF6">
            <w:pPr>
              <w:jc w:val="center"/>
            </w:pPr>
            <w:r>
              <w:rPr>
                <w:color w:val="000000"/>
              </w:rPr>
              <w:t>0,646</w:t>
            </w:r>
          </w:p>
        </w:tc>
        <w:tc>
          <w:tcPr>
            <w:tcW w:w="2621" w:type="dxa"/>
            <w:gridSpan w:val="2"/>
            <w:shd w:val="clear" w:color="auto" w:fill="auto"/>
            <w:tcMar>
              <w:top w:w="60" w:type="dxa"/>
              <w:left w:w="60" w:type="dxa"/>
              <w:bottom w:w="60" w:type="dxa"/>
              <w:right w:w="60" w:type="dxa"/>
            </w:tcMar>
          </w:tcPr>
          <w:p w14:paraId="2AB0FDB7" w14:textId="77777777" w:rsidR="002F3AE2" w:rsidRDefault="00D31CF6">
            <w:pPr>
              <w:jc w:val="center"/>
            </w:pPr>
            <w:r>
              <w:rPr>
                <w:color w:val="000000"/>
              </w:rPr>
              <w:t>0,546</w:t>
            </w:r>
          </w:p>
        </w:tc>
        <w:tc>
          <w:tcPr>
            <w:tcW w:w="1218" w:type="dxa"/>
            <w:gridSpan w:val="2"/>
            <w:shd w:val="clear" w:color="auto" w:fill="auto"/>
            <w:tcMar>
              <w:top w:w="60" w:type="dxa"/>
              <w:left w:w="60" w:type="dxa"/>
              <w:bottom w:w="60" w:type="dxa"/>
              <w:right w:w="60" w:type="dxa"/>
            </w:tcMar>
          </w:tcPr>
          <w:p w14:paraId="63020FFF" w14:textId="77777777" w:rsidR="002F3AE2" w:rsidRDefault="00D31CF6">
            <w:pPr>
              <w:jc w:val="center"/>
            </w:pPr>
            <w:r>
              <w:rPr>
                <w:color w:val="000000"/>
              </w:rPr>
              <w:t>0,100</w:t>
            </w:r>
          </w:p>
        </w:tc>
      </w:tr>
      <w:tr w:rsidR="002F3AE2" w14:paraId="13376690" w14:textId="77777777">
        <w:trPr>
          <w:trHeight w:val="219"/>
        </w:trPr>
        <w:tc>
          <w:tcPr>
            <w:tcW w:w="1753" w:type="dxa"/>
            <w:shd w:val="clear" w:color="auto" w:fill="auto"/>
            <w:tcMar>
              <w:top w:w="60" w:type="dxa"/>
              <w:left w:w="60" w:type="dxa"/>
              <w:bottom w:w="60" w:type="dxa"/>
              <w:right w:w="60" w:type="dxa"/>
            </w:tcMar>
          </w:tcPr>
          <w:p w14:paraId="08B057F7" w14:textId="77777777" w:rsidR="002F3AE2" w:rsidRDefault="00D31CF6">
            <w:pPr>
              <w:jc w:val="center"/>
            </w:pPr>
            <w:r>
              <w:rPr>
                <w:b/>
                <w:color w:val="000000"/>
              </w:rPr>
              <w:t>doméstico</w:t>
            </w:r>
          </w:p>
        </w:tc>
        <w:tc>
          <w:tcPr>
            <w:tcW w:w="3021" w:type="dxa"/>
            <w:gridSpan w:val="2"/>
            <w:shd w:val="clear" w:color="auto" w:fill="auto"/>
            <w:tcMar>
              <w:top w:w="60" w:type="dxa"/>
              <w:left w:w="60" w:type="dxa"/>
              <w:bottom w:w="60" w:type="dxa"/>
              <w:right w:w="60" w:type="dxa"/>
            </w:tcMar>
          </w:tcPr>
          <w:p w14:paraId="702B4371" w14:textId="77777777" w:rsidR="002F3AE2" w:rsidRDefault="00D31CF6">
            <w:pPr>
              <w:jc w:val="center"/>
            </w:pPr>
            <w:r>
              <w:rPr>
                <w:color w:val="000000"/>
              </w:rPr>
              <w:t>0,323</w:t>
            </w:r>
          </w:p>
        </w:tc>
        <w:tc>
          <w:tcPr>
            <w:tcW w:w="2621" w:type="dxa"/>
            <w:gridSpan w:val="2"/>
            <w:shd w:val="clear" w:color="auto" w:fill="auto"/>
            <w:tcMar>
              <w:top w:w="60" w:type="dxa"/>
              <w:left w:w="60" w:type="dxa"/>
              <w:bottom w:w="60" w:type="dxa"/>
              <w:right w:w="60" w:type="dxa"/>
            </w:tcMar>
          </w:tcPr>
          <w:p w14:paraId="46C74667" w14:textId="77777777" w:rsidR="002F3AE2" w:rsidRDefault="00D31CF6">
            <w:pPr>
              <w:jc w:val="center"/>
            </w:pPr>
            <w:r>
              <w:rPr>
                <w:color w:val="000000"/>
              </w:rPr>
              <w:t>0,025</w:t>
            </w:r>
          </w:p>
        </w:tc>
        <w:tc>
          <w:tcPr>
            <w:tcW w:w="1218" w:type="dxa"/>
            <w:gridSpan w:val="2"/>
            <w:shd w:val="clear" w:color="auto" w:fill="auto"/>
            <w:tcMar>
              <w:top w:w="60" w:type="dxa"/>
              <w:left w:w="60" w:type="dxa"/>
              <w:bottom w:w="60" w:type="dxa"/>
              <w:right w:w="60" w:type="dxa"/>
            </w:tcMar>
          </w:tcPr>
          <w:p w14:paraId="65E4BD19" w14:textId="77777777" w:rsidR="002F3AE2" w:rsidRDefault="00D31CF6">
            <w:pPr>
              <w:jc w:val="center"/>
              <w:rPr>
                <w:b/>
              </w:rPr>
            </w:pPr>
            <w:r>
              <w:rPr>
                <w:b/>
                <w:color w:val="FF0000"/>
              </w:rPr>
              <w:t>0,298</w:t>
            </w:r>
          </w:p>
        </w:tc>
      </w:tr>
      <w:tr w:rsidR="002F3AE2" w14:paraId="41AB19BD" w14:textId="77777777">
        <w:trPr>
          <w:trHeight w:val="219"/>
        </w:trPr>
        <w:tc>
          <w:tcPr>
            <w:tcW w:w="1753" w:type="dxa"/>
            <w:tcBorders>
              <w:bottom w:val="single" w:sz="4" w:space="0" w:color="000000"/>
            </w:tcBorders>
            <w:shd w:val="clear" w:color="auto" w:fill="auto"/>
            <w:tcMar>
              <w:top w:w="60" w:type="dxa"/>
              <w:left w:w="60" w:type="dxa"/>
              <w:bottom w:w="60" w:type="dxa"/>
              <w:right w:w="60" w:type="dxa"/>
            </w:tcMar>
          </w:tcPr>
          <w:p w14:paraId="4F666D2A" w14:textId="77777777" w:rsidR="002F3AE2" w:rsidRDefault="00D31CF6">
            <w:pPr>
              <w:jc w:val="center"/>
            </w:pPr>
            <w:r>
              <w:rPr>
                <w:b/>
                <w:color w:val="000000"/>
              </w:rPr>
              <w:t>primario</w:t>
            </w:r>
          </w:p>
        </w:tc>
        <w:tc>
          <w:tcPr>
            <w:tcW w:w="3021" w:type="dxa"/>
            <w:gridSpan w:val="2"/>
            <w:tcBorders>
              <w:bottom w:val="single" w:sz="4" w:space="0" w:color="000000"/>
            </w:tcBorders>
            <w:shd w:val="clear" w:color="auto" w:fill="auto"/>
            <w:tcMar>
              <w:top w:w="60" w:type="dxa"/>
              <w:left w:w="60" w:type="dxa"/>
              <w:bottom w:w="60" w:type="dxa"/>
              <w:right w:w="60" w:type="dxa"/>
            </w:tcMar>
          </w:tcPr>
          <w:p w14:paraId="2776CFB5" w14:textId="77777777" w:rsidR="002F3AE2" w:rsidRDefault="00D31CF6">
            <w:pPr>
              <w:jc w:val="center"/>
            </w:pPr>
            <w:r>
              <w:rPr>
                <w:color w:val="000000"/>
              </w:rPr>
              <w:t>0,196</w:t>
            </w:r>
          </w:p>
        </w:tc>
        <w:tc>
          <w:tcPr>
            <w:tcW w:w="2621" w:type="dxa"/>
            <w:gridSpan w:val="2"/>
            <w:tcBorders>
              <w:bottom w:val="single" w:sz="4" w:space="0" w:color="000000"/>
            </w:tcBorders>
            <w:shd w:val="clear" w:color="auto" w:fill="auto"/>
            <w:tcMar>
              <w:top w:w="60" w:type="dxa"/>
              <w:left w:w="60" w:type="dxa"/>
              <w:bottom w:w="60" w:type="dxa"/>
              <w:right w:w="60" w:type="dxa"/>
            </w:tcMar>
          </w:tcPr>
          <w:p w14:paraId="140B185E" w14:textId="77777777" w:rsidR="002F3AE2" w:rsidRDefault="00D31CF6">
            <w:pPr>
              <w:jc w:val="center"/>
            </w:pPr>
            <w:r>
              <w:rPr>
                <w:color w:val="000000"/>
              </w:rPr>
              <w:t>0,191</w:t>
            </w:r>
          </w:p>
        </w:tc>
        <w:tc>
          <w:tcPr>
            <w:tcW w:w="1218" w:type="dxa"/>
            <w:gridSpan w:val="2"/>
            <w:tcBorders>
              <w:bottom w:val="single" w:sz="4" w:space="0" w:color="000000"/>
            </w:tcBorders>
            <w:shd w:val="clear" w:color="auto" w:fill="auto"/>
            <w:tcMar>
              <w:top w:w="60" w:type="dxa"/>
              <w:left w:w="60" w:type="dxa"/>
              <w:bottom w:w="60" w:type="dxa"/>
              <w:right w:w="60" w:type="dxa"/>
            </w:tcMar>
          </w:tcPr>
          <w:p w14:paraId="08B277D0" w14:textId="77777777" w:rsidR="002F3AE2" w:rsidRDefault="00D31CF6">
            <w:pPr>
              <w:jc w:val="center"/>
            </w:pPr>
            <w:r>
              <w:rPr>
                <w:color w:val="000000"/>
              </w:rPr>
              <w:t>0,004</w:t>
            </w:r>
          </w:p>
        </w:tc>
      </w:tr>
    </w:tbl>
    <w:bookmarkEnd w:id="78"/>
    <w:p w14:paraId="1DC1B92A" w14:textId="60258D1F" w:rsidR="002F3AE2" w:rsidRDefault="00D31CF6">
      <w:r>
        <w:rPr>
          <w:sz w:val="18"/>
          <w:szCs w:val="18"/>
        </w:rPr>
        <w:t>Fuente: elaboración propia, 2023.</w:t>
      </w:r>
    </w:p>
    <w:p w14:paraId="1F11FFEA" w14:textId="77777777" w:rsidR="006D68F2" w:rsidRDefault="006D68F2" w:rsidP="006D68F2">
      <w:r>
        <w:t xml:space="preserve">De lo anterior, queda claro que los mayores determinantes de la brecha salarial a nivel de </w:t>
      </w:r>
      <w:r>
        <w:rPr>
          <w:i/>
        </w:rPr>
        <w:t xml:space="preserve">endowments </w:t>
      </w:r>
      <w:r w:rsidRPr="00DB14E9">
        <w:rPr>
          <w:iCs/>
        </w:rPr>
        <w:t>(</w:t>
      </w:r>
      <w:r>
        <w:rPr>
          <w:iCs/>
        </w:rPr>
        <w:t>dotaciones</w:t>
      </w:r>
      <w:r w:rsidRPr="00DB14E9">
        <w:rPr>
          <w:iCs/>
        </w:rPr>
        <w:t>)</w:t>
      </w:r>
      <w:r>
        <w:t xml:space="preserve"> son las que tienen que ver con el peso de las labores domésticas en las mujeres y el número de horas trabajadas.  Mientras las mujeres se ubican en un porcentaje significativamente mayor en labores domésticas, los hombres trabajan una cantidad </w:t>
      </w:r>
      <w:r>
        <w:lastRenderedPageBreak/>
        <w:t xml:space="preserve">considerablemente mayor de horas con respecto a las mujeres. De tal forma, estas características influyen en que la brecha salarial sea más severa para las mujeres. </w:t>
      </w:r>
    </w:p>
    <w:p w14:paraId="10936670" w14:textId="77777777" w:rsidR="006D68F2" w:rsidRPr="004416D9" w:rsidRDefault="006D68F2" w:rsidP="006D68F2">
      <w:r w:rsidRPr="004416D9">
        <w:t xml:space="preserve">En el caso de los coeficientes se tiene que mientras una mujer recibe en promedio más por cada hora trabajada que los hombres (un 1% más en las horas trabajadas se traduce en un 0.62% más de salario, mientras que en los hombres este coeficiente es de 0.51%). En cuanto al grado universitario, las mujeres con estudios universitarios ganan en promedio un 12% más que aquellas que no los tienen, mientras que en el caso de los hombres dicho coeficiente es el doble (24.2%). </w:t>
      </w:r>
    </w:p>
    <w:p w14:paraId="01CD9389" w14:textId="77777777" w:rsidR="006D68F2" w:rsidRPr="004416D9" w:rsidRDefault="006D68F2" w:rsidP="006D68F2">
      <w:r w:rsidRPr="004416D9">
        <w:t>En lo que respecta a afiliación a sindicato las mujeres que están afiliadas ganan un 62% más que aquellas que no lo están, mientras que en los hombres dicho coeficiente es 17%. Asimismo, las mujeres que cuentan con nivel de inglés ganan 27.6% más con respecto a aquellas que no cuentan con manejo de este segundo idioma. En el caso de los hombres dicho coeficiente es negativo, ello puede intuirse debido a la reducción de la muestra únicamente a personas ubicadas en los quintiles de ingreso más bajos y en los que prácticamente no se encuentran empleados hombres en sectores que requieran inglés.</w:t>
      </w:r>
    </w:p>
    <w:p w14:paraId="683CDFC0" w14:textId="686BBEDA" w:rsidR="006D68F2" w:rsidRDefault="006D68F2" w:rsidP="00CB2437">
      <w:r w:rsidRPr="004416D9">
        <w:t>Para el caso de los niveles de aseguramiento, cada hombre</w:t>
      </w:r>
      <w:r>
        <w:t xml:space="preserve"> asegurado gana más de un 9% con respecto aquellos que no lo están, dicho coeficiente es casi nulo para las mujeres.</w:t>
      </w:r>
    </w:p>
    <w:p w14:paraId="07309E91" w14:textId="77777777" w:rsidR="00CB2437" w:rsidRPr="00CB2437" w:rsidRDefault="00CB2437" w:rsidP="00CB2437"/>
    <w:p w14:paraId="7AA7DD64" w14:textId="5F4EAC82" w:rsidR="002F3AE2" w:rsidRDefault="00D31CF6">
      <w:pPr>
        <w:pBdr>
          <w:top w:val="nil"/>
          <w:left w:val="nil"/>
          <w:bottom w:val="nil"/>
          <w:right w:val="nil"/>
          <w:between w:val="nil"/>
        </w:pBdr>
        <w:spacing w:before="0" w:after="200" w:line="240" w:lineRule="auto"/>
        <w:rPr>
          <w:color w:val="1F3864"/>
          <w:sz w:val="22"/>
          <w:szCs w:val="22"/>
        </w:rPr>
      </w:pPr>
      <w:r>
        <w:rPr>
          <w:b/>
          <w:color w:val="1F3864"/>
          <w:sz w:val="22"/>
          <w:szCs w:val="22"/>
        </w:rPr>
        <w:t>Cuadro 19. Diferencias en coeficientes estimados entre mujeres y hombres de quintiles de bajo ingreso, 2010.</w:t>
      </w:r>
    </w:p>
    <w:tbl>
      <w:tblPr>
        <w:tblStyle w:val="af3"/>
        <w:tblW w:w="8698" w:type="dxa"/>
        <w:tblLayout w:type="fixed"/>
        <w:tblLook w:val="0400" w:firstRow="0" w:lastRow="0" w:firstColumn="0" w:lastColumn="0" w:noHBand="0" w:noVBand="1"/>
      </w:tblPr>
      <w:tblGrid>
        <w:gridCol w:w="1753"/>
        <w:gridCol w:w="2691"/>
        <w:gridCol w:w="393"/>
        <w:gridCol w:w="2287"/>
        <w:gridCol w:w="371"/>
        <w:gridCol w:w="1203"/>
      </w:tblGrid>
      <w:tr w:rsidR="002F3AE2" w14:paraId="6FFE325F" w14:textId="77777777">
        <w:trPr>
          <w:trHeight w:val="25"/>
        </w:trPr>
        <w:tc>
          <w:tcPr>
            <w:tcW w:w="1753" w:type="dxa"/>
            <w:tcBorders>
              <w:top w:val="single" w:sz="6" w:space="0" w:color="000000"/>
              <w:bottom w:val="single" w:sz="4" w:space="0" w:color="000000"/>
            </w:tcBorders>
            <w:shd w:val="clear" w:color="auto" w:fill="00B0F0"/>
            <w:tcMar>
              <w:top w:w="60" w:type="dxa"/>
              <w:left w:w="60" w:type="dxa"/>
              <w:bottom w:w="60" w:type="dxa"/>
              <w:right w:w="60" w:type="dxa"/>
            </w:tcMar>
          </w:tcPr>
          <w:p w14:paraId="14E5338D" w14:textId="1E18D472" w:rsidR="002F3AE2" w:rsidRDefault="00D31CF6">
            <w:pPr>
              <w:jc w:val="center"/>
            </w:pPr>
            <w:bookmarkStart w:id="79" w:name="_Hlk152526018"/>
            <w:r>
              <w:rPr>
                <w:b/>
              </w:rPr>
              <w:t xml:space="preserve"> </w:t>
            </w:r>
          </w:p>
        </w:tc>
        <w:tc>
          <w:tcPr>
            <w:tcW w:w="2691" w:type="dxa"/>
            <w:tcBorders>
              <w:top w:val="single" w:sz="6" w:space="0" w:color="000000"/>
              <w:bottom w:val="single" w:sz="4" w:space="0" w:color="000000"/>
            </w:tcBorders>
            <w:shd w:val="clear" w:color="auto" w:fill="00B0F0"/>
            <w:tcMar>
              <w:top w:w="60" w:type="dxa"/>
              <w:left w:w="60" w:type="dxa"/>
              <w:bottom w:w="60" w:type="dxa"/>
              <w:right w:w="60" w:type="dxa"/>
            </w:tcMar>
          </w:tcPr>
          <w:p w14:paraId="37F76331" w14:textId="4141C3BD" w:rsidR="002F3AE2" w:rsidRDefault="00D31CF6">
            <w:pPr>
              <w:jc w:val="center"/>
            </w:pPr>
            <w:r>
              <w:rPr>
                <w:b/>
                <w:color w:val="000000"/>
              </w:rPr>
              <w:t>A</w:t>
            </w:r>
            <w:r w:rsidR="000E3597">
              <w:rPr>
                <w:b/>
                <w:color w:val="000000"/>
              </w:rPr>
              <w:t xml:space="preserve"> (mujeres)</w:t>
            </w:r>
          </w:p>
        </w:tc>
        <w:tc>
          <w:tcPr>
            <w:tcW w:w="2680"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28A526C5" w14:textId="2943E874" w:rsidR="002F3AE2" w:rsidRDefault="00D31CF6">
            <w:pPr>
              <w:jc w:val="center"/>
            </w:pPr>
            <w:r>
              <w:rPr>
                <w:b/>
                <w:color w:val="000000"/>
              </w:rPr>
              <w:t>B</w:t>
            </w:r>
            <w:r w:rsidR="000E3597">
              <w:rPr>
                <w:b/>
                <w:color w:val="000000"/>
              </w:rPr>
              <w:t xml:space="preserve"> (hombres)</w:t>
            </w:r>
          </w:p>
        </w:tc>
        <w:tc>
          <w:tcPr>
            <w:tcW w:w="1574"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62CD107B" w14:textId="77777777" w:rsidR="002F3AE2" w:rsidRDefault="00D31CF6">
            <w:pPr>
              <w:jc w:val="center"/>
            </w:pPr>
            <w:r>
              <w:rPr>
                <w:b/>
                <w:color w:val="000000"/>
              </w:rPr>
              <w:t>Differences</w:t>
            </w:r>
          </w:p>
        </w:tc>
      </w:tr>
      <w:tr w:rsidR="002F3AE2" w14:paraId="6BCB8C0F" w14:textId="77777777">
        <w:trPr>
          <w:trHeight w:val="219"/>
        </w:trPr>
        <w:tc>
          <w:tcPr>
            <w:tcW w:w="1753" w:type="dxa"/>
            <w:tcBorders>
              <w:top w:val="single" w:sz="4" w:space="0" w:color="000000"/>
            </w:tcBorders>
            <w:shd w:val="clear" w:color="auto" w:fill="auto"/>
            <w:tcMar>
              <w:top w:w="60" w:type="dxa"/>
              <w:left w:w="60" w:type="dxa"/>
              <w:bottom w:w="60" w:type="dxa"/>
              <w:right w:w="60" w:type="dxa"/>
            </w:tcMar>
          </w:tcPr>
          <w:p w14:paraId="05DF51BD" w14:textId="77777777" w:rsidR="002F3AE2" w:rsidRDefault="00D31CF6">
            <w:pPr>
              <w:jc w:val="center"/>
            </w:pPr>
            <w:r>
              <w:rPr>
                <w:b/>
                <w:color w:val="000000"/>
              </w:rPr>
              <w:t>(Intercept)</w:t>
            </w:r>
          </w:p>
        </w:tc>
        <w:tc>
          <w:tcPr>
            <w:tcW w:w="3084" w:type="dxa"/>
            <w:gridSpan w:val="2"/>
            <w:tcBorders>
              <w:top w:val="single" w:sz="4" w:space="0" w:color="000000"/>
            </w:tcBorders>
            <w:shd w:val="clear" w:color="auto" w:fill="auto"/>
            <w:tcMar>
              <w:top w:w="60" w:type="dxa"/>
              <w:left w:w="60" w:type="dxa"/>
              <w:bottom w:w="60" w:type="dxa"/>
              <w:right w:w="60" w:type="dxa"/>
            </w:tcMar>
          </w:tcPr>
          <w:p w14:paraId="634F7070" w14:textId="77777777" w:rsidR="002F3AE2" w:rsidRDefault="00D31CF6">
            <w:pPr>
              <w:jc w:val="center"/>
            </w:pPr>
            <w:r>
              <w:rPr>
                <w:color w:val="000000"/>
              </w:rPr>
              <w:t>9,189</w:t>
            </w:r>
          </w:p>
        </w:tc>
        <w:tc>
          <w:tcPr>
            <w:tcW w:w="2658" w:type="dxa"/>
            <w:gridSpan w:val="2"/>
            <w:tcBorders>
              <w:top w:val="single" w:sz="4" w:space="0" w:color="000000"/>
            </w:tcBorders>
            <w:shd w:val="clear" w:color="auto" w:fill="auto"/>
            <w:tcMar>
              <w:top w:w="60" w:type="dxa"/>
              <w:left w:w="60" w:type="dxa"/>
              <w:bottom w:w="60" w:type="dxa"/>
              <w:right w:w="60" w:type="dxa"/>
            </w:tcMar>
          </w:tcPr>
          <w:p w14:paraId="79995C0A" w14:textId="77777777" w:rsidR="002F3AE2" w:rsidRDefault="00D31CF6">
            <w:pPr>
              <w:jc w:val="center"/>
            </w:pPr>
            <w:r>
              <w:rPr>
                <w:color w:val="000000"/>
              </w:rPr>
              <w:t>9,4182</w:t>
            </w:r>
          </w:p>
        </w:tc>
        <w:tc>
          <w:tcPr>
            <w:tcW w:w="1203" w:type="dxa"/>
            <w:tcBorders>
              <w:top w:val="single" w:sz="4" w:space="0" w:color="000000"/>
            </w:tcBorders>
            <w:shd w:val="clear" w:color="auto" w:fill="auto"/>
            <w:tcMar>
              <w:top w:w="60" w:type="dxa"/>
              <w:left w:w="60" w:type="dxa"/>
              <w:bottom w:w="60" w:type="dxa"/>
              <w:right w:w="60" w:type="dxa"/>
            </w:tcMar>
          </w:tcPr>
          <w:p w14:paraId="0B6CE64B" w14:textId="77777777" w:rsidR="002F3AE2" w:rsidRDefault="00D31CF6">
            <w:pPr>
              <w:jc w:val="center"/>
            </w:pPr>
            <w:r>
              <w:rPr>
                <w:color w:val="000000"/>
              </w:rPr>
              <w:t>-0,229</w:t>
            </w:r>
          </w:p>
        </w:tc>
      </w:tr>
      <w:tr w:rsidR="002F3AE2" w14:paraId="79EF1182" w14:textId="77777777">
        <w:trPr>
          <w:trHeight w:val="219"/>
        </w:trPr>
        <w:tc>
          <w:tcPr>
            <w:tcW w:w="1753" w:type="dxa"/>
            <w:shd w:val="clear" w:color="auto" w:fill="auto"/>
            <w:tcMar>
              <w:top w:w="60" w:type="dxa"/>
              <w:left w:w="60" w:type="dxa"/>
              <w:bottom w:w="60" w:type="dxa"/>
              <w:right w:w="60" w:type="dxa"/>
            </w:tcMar>
          </w:tcPr>
          <w:p w14:paraId="7AC8F9DB" w14:textId="77777777" w:rsidR="002F3AE2" w:rsidRDefault="00D31CF6">
            <w:pPr>
              <w:jc w:val="center"/>
            </w:pPr>
            <w:r>
              <w:rPr>
                <w:b/>
                <w:color w:val="000000"/>
              </w:rPr>
              <w:t>log(c2a4)</w:t>
            </w:r>
          </w:p>
        </w:tc>
        <w:tc>
          <w:tcPr>
            <w:tcW w:w="3084" w:type="dxa"/>
            <w:gridSpan w:val="2"/>
            <w:shd w:val="clear" w:color="auto" w:fill="auto"/>
            <w:tcMar>
              <w:top w:w="60" w:type="dxa"/>
              <w:left w:w="60" w:type="dxa"/>
              <w:bottom w:w="60" w:type="dxa"/>
              <w:right w:w="60" w:type="dxa"/>
            </w:tcMar>
          </w:tcPr>
          <w:p w14:paraId="0B2641AB" w14:textId="77777777" w:rsidR="002F3AE2" w:rsidRDefault="00D31CF6">
            <w:pPr>
              <w:jc w:val="center"/>
            </w:pPr>
            <w:r>
              <w:rPr>
                <w:color w:val="000000"/>
              </w:rPr>
              <w:t>0,622</w:t>
            </w:r>
          </w:p>
        </w:tc>
        <w:tc>
          <w:tcPr>
            <w:tcW w:w="2658" w:type="dxa"/>
            <w:gridSpan w:val="2"/>
            <w:shd w:val="clear" w:color="auto" w:fill="auto"/>
            <w:tcMar>
              <w:top w:w="60" w:type="dxa"/>
              <w:left w:w="60" w:type="dxa"/>
              <w:bottom w:w="60" w:type="dxa"/>
              <w:right w:w="60" w:type="dxa"/>
            </w:tcMar>
          </w:tcPr>
          <w:p w14:paraId="55B20161" w14:textId="77777777" w:rsidR="002F3AE2" w:rsidRDefault="00D31CF6">
            <w:pPr>
              <w:jc w:val="center"/>
            </w:pPr>
            <w:r>
              <w:rPr>
                <w:color w:val="000000"/>
              </w:rPr>
              <w:t>0,5123</w:t>
            </w:r>
          </w:p>
        </w:tc>
        <w:tc>
          <w:tcPr>
            <w:tcW w:w="1203" w:type="dxa"/>
            <w:shd w:val="clear" w:color="auto" w:fill="auto"/>
            <w:tcMar>
              <w:top w:w="60" w:type="dxa"/>
              <w:left w:w="60" w:type="dxa"/>
              <w:bottom w:w="60" w:type="dxa"/>
              <w:right w:w="60" w:type="dxa"/>
            </w:tcMar>
          </w:tcPr>
          <w:p w14:paraId="28EBD249" w14:textId="77777777" w:rsidR="002F3AE2" w:rsidRDefault="00D31CF6">
            <w:pPr>
              <w:jc w:val="center"/>
              <w:rPr>
                <w:b/>
              </w:rPr>
            </w:pPr>
            <w:r>
              <w:rPr>
                <w:b/>
                <w:color w:val="FF0000"/>
              </w:rPr>
              <w:t>0,110</w:t>
            </w:r>
          </w:p>
        </w:tc>
      </w:tr>
      <w:tr w:rsidR="002F3AE2" w14:paraId="45FF6FBB" w14:textId="77777777">
        <w:trPr>
          <w:trHeight w:val="225"/>
        </w:trPr>
        <w:tc>
          <w:tcPr>
            <w:tcW w:w="1753" w:type="dxa"/>
            <w:shd w:val="clear" w:color="auto" w:fill="auto"/>
            <w:tcMar>
              <w:top w:w="60" w:type="dxa"/>
              <w:left w:w="60" w:type="dxa"/>
              <w:bottom w:w="60" w:type="dxa"/>
              <w:right w:w="60" w:type="dxa"/>
            </w:tcMar>
          </w:tcPr>
          <w:p w14:paraId="637FA402" w14:textId="77777777" w:rsidR="002F3AE2" w:rsidRDefault="00D31CF6">
            <w:pPr>
              <w:jc w:val="center"/>
            </w:pPr>
            <w:r>
              <w:rPr>
                <w:b/>
                <w:color w:val="000000"/>
              </w:rPr>
              <w:t>a5</w:t>
            </w:r>
          </w:p>
        </w:tc>
        <w:tc>
          <w:tcPr>
            <w:tcW w:w="3084" w:type="dxa"/>
            <w:gridSpan w:val="2"/>
            <w:shd w:val="clear" w:color="auto" w:fill="auto"/>
            <w:tcMar>
              <w:top w:w="60" w:type="dxa"/>
              <w:left w:w="60" w:type="dxa"/>
              <w:bottom w:w="60" w:type="dxa"/>
              <w:right w:w="60" w:type="dxa"/>
            </w:tcMar>
          </w:tcPr>
          <w:p w14:paraId="32C3BD44" w14:textId="77777777" w:rsidR="002F3AE2" w:rsidRDefault="00D31CF6">
            <w:pPr>
              <w:jc w:val="center"/>
            </w:pPr>
            <w:r>
              <w:rPr>
                <w:color w:val="000000"/>
              </w:rPr>
              <w:t>0,013</w:t>
            </w:r>
          </w:p>
        </w:tc>
        <w:tc>
          <w:tcPr>
            <w:tcW w:w="2658" w:type="dxa"/>
            <w:gridSpan w:val="2"/>
            <w:shd w:val="clear" w:color="auto" w:fill="auto"/>
            <w:tcMar>
              <w:top w:w="60" w:type="dxa"/>
              <w:left w:w="60" w:type="dxa"/>
              <w:bottom w:w="60" w:type="dxa"/>
              <w:right w:w="60" w:type="dxa"/>
            </w:tcMar>
          </w:tcPr>
          <w:p w14:paraId="1A4099B2" w14:textId="77777777" w:rsidR="002F3AE2" w:rsidRDefault="00D31CF6">
            <w:pPr>
              <w:jc w:val="center"/>
            </w:pPr>
            <w:r>
              <w:rPr>
                <w:color w:val="000000"/>
              </w:rPr>
              <w:t>0,0356</w:t>
            </w:r>
          </w:p>
        </w:tc>
        <w:tc>
          <w:tcPr>
            <w:tcW w:w="1203" w:type="dxa"/>
            <w:shd w:val="clear" w:color="auto" w:fill="auto"/>
            <w:tcMar>
              <w:top w:w="60" w:type="dxa"/>
              <w:left w:w="60" w:type="dxa"/>
              <w:bottom w:w="60" w:type="dxa"/>
              <w:right w:w="60" w:type="dxa"/>
            </w:tcMar>
          </w:tcPr>
          <w:p w14:paraId="3B54F9C9" w14:textId="77777777" w:rsidR="002F3AE2" w:rsidRDefault="00D31CF6">
            <w:pPr>
              <w:jc w:val="center"/>
            </w:pPr>
            <w:r>
              <w:rPr>
                <w:color w:val="000000"/>
              </w:rPr>
              <w:t>-0,022</w:t>
            </w:r>
          </w:p>
        </w:tc>
      </w:tr>
      <w:tr w:rsidR="002F3AE2" w14:paraId="35939645" w14:textId="77777777">
        <w:trPr>
          <w:trHeight w:val="219"/>
        </w:trPr>
        <w:tc>
          <w:tcPr>
            <w:tcW w:w="1753" w:type="dxa"/>
            <w:shd w:val="clear" w:color="auto" w:fill="auto"/>
            <w:tcMar>
              <w:top w:w="60" w:type="dxa"/>
              <w:left w:w="60" w:type="dxa"/>
              <w:bottom w:w="60" w:type="dxa"/>
              <w:right w:w="60" w:type="dxa"/>
            </w:tcMar>
          </w:tcPr>
          <w:p w14:paraId="736E3F5C" w14:textId="77777777" w:rsidR="002F3AE2" w:rsidRDefault="00D31CF6">
            <w:pPr>
              <w:jc w:val="center"/>
            </w:pPr>
            <w:r>
              <w:rPr>
                <w:b/>
                <w:color w:val="000000"/>
              </w:rPr>
              <w:t>I(a5^2)</w:t>
            </w:r>
          </w:p>
        </w:tc>
        <w:tc>
          <w:tcPr>
            <w:tcW w:w="3084" w:type="dxa"/>
            <w:gridSpan w:val="2"/>
            <w:shd w:val="clear" w:color="auto" w:fill="auto"/>
            <w:tcMar>
              <w:top w:w="60" w:type="dxa"/>
              <w:left w:w="60" w:type="dxa"/>
              <w:bottom w:w="60" w:type="dxa"/>
              <w:right w:w="60" w:type="dxa"/>
            </w:tcMar>
          </w:tcPr>
          <w:p w14:paraId="678191DF" w14:textId="77777777" w:rsidR="002F3AE2" w:rsidRDefault="00D31CF6">
            <w:pPr>
              <w:jc w:val="center"/>
            </w:pPr>
            <w:r>
              <w:rPr>
                <w:color w:val="000000"/>
              </w:rPr>
              <w:t>-0,000</w:t>
            </w:r>
          </w:p>
        </w:tc>
        <w:tc>
          <w:tcPr>
            <w:tcW w:w="2658" w:type="dxa"/>
            <w:gridSpan w:val="2"/>
            <w:shd w:val="clear" w:color="auto" w:fill="auto"/>
            <w:tcMar>
              <w:top w:w="60" w:type="dxa"/>
              <w:left w:w="60" w:type="dxa"/>
              <w:bottom w:w="60" w:type="dxa"/>
              <w:right w:w="60" w:type="dxa"/>
            </w:tcMar>
          </w:tcPr>
          <w:p w14:paraId="70C6161D" w14:textId="77777777" w:rsidR="002F3AE2" w:rsidRDefault="00D31CF6">
            <w:pPr>
              <w:jc w:val="center"/>
            </w:pPr>
            <w:r>
              <w:rPr>
                <w:color w:val="000000"/>
              </w:rPr>
              <w:t>-0,0005</w:t>
            </w:r>
          </w:p>
        </w:tc>
        <w:tc>
          <w:tcPr>
            <w:tcW w:w="1203" w:type="dxa"/>
            <w:shd w:val="clear" w:color="auto" w:fill="auto"/>
            <w:tcMar>
              <w:top w:w="60" w:type="dxa"/>
              <w:left w:w="60" w:type="dxa"/>
              <w:bottom w:w="60" w:type="dxa"/>
              <w:right w:w="60" w:type="dxa"/>
            </w:tcMar>
          </w:tcPr>
          <w:p w14:paraId="7A4B4B45" w14:textId="77777777" w:rsidR="002F3AE2" w:rsidRDefault="00D31CF6">
            <w:pPr>
              <w:jc w:val="center"/>
            </w:pPr>
            <w:r>
              <w:rPr>
                <w:color w:val="000000"/>
              </w:rPr>
              <w:t>0,000</w:t>
            </w:r>
          </w:p>
        </w:tc>
      </w:tr>
      <w:tr w:rsidR="002F3AE2" w14:paraId="646C6A08" w14:textId="77777777">
        <w:trPr>
          <w:trHeight w:val="219"/>
        </w:trPr>
        <w:tc>
          <w:tcPr>
            <w:tcW w:w="1753" w:type="dxa"/>
            <w:shd w:val="clear" w:color="auto" w:fill="auto"/>
            <w:tcMar>
              <w:top w:w="60" w:type="dxa"/>
              <w:left w:w="60" w:type="dxa"/>
              <w:bottom w:w="60" w:type="dxa"/>
              <w:right w:w="60" w:type="dxa"/>
            </w:tcMar>
          </w:tcPr>
          <w:p w14:paraId="79F8A6CF" w14:textId="77777777" w:rsidR="002F3AE2" w:rsidRDefault="00D31CF6">
            <w:pPr>
              <w:jc w:val="center"/>
            </w:pPr>
            <w:r>
              <w:rPr>
                <w:b/>
                <w:color w:val="000000"/>
              </w:rPr>
              <w:t>Universidad</w:t>
            </w:r>
          </w:p>
        </w:tc>
        <w:tc>
          <w:tcPr>
            <w:tcW w:w="3084" w:type="dxa"/>
            <w:gridSpan w:val="2"/>
            <w:shd w:val="clear" w:color="auto" w:fill="auto"/>
            <w:tcMar>
              <w:top w:w="60" w:type="dxa"/>
              <w:left w:w="60" w:type="dxa"/>
              <w:bottom w:w="60" w:type="dxa"/>
              <w:right w:w="60" w:type="dxa"/>
            </w:tcMar>
          </w:tcPr>
          <w:p w14:paraId="532459EB" w14:textId="77777777" w:rsidR="002F3AE2" w:rsidRDefault="00D31CF6">
            <w:pPr>
              <w:jc w:val="center"/>
            </w:pPr>
            <w:r>
              <w:rPr>
                <w:color w:val="000000"/>
              </w:rPr>
              <w:t>0,124</w:t>
            </w:r>
          </w:p>
        </w:tc>
        <w:tc>
          <w:tcPr>
            <w:tcW w:w="2658" w:type="dxa"/>
            <w:gridSpan w:val="2"/>
            <w:shd w:val="clear" w:color="auto" w:fill="auto"/>
            <w:tcMar>
              <w:top w:w="60" w:type="dxa"/>
              <w:left w:w="60" w:type="dxa"/>
              <w:bottom w:w="60" w:type="dxa"/>
              <w:right w:w="60" w:type="dxa"/>
            </w:tcMar>
          </w:tcPr>
          <w:p w14:paraId="349A7CFD" w14:textId="77777777" w:rsidR="002F3AE2" w:rsidRDefault="00D31CF6">
            <w:pPr>
              <w:jc w:val="center"/>
            </w:pPr>
            <w:r>
              <w:rPr>
                <w:color w:val="000000"/>
              </w:rPr>
              <w:t>0,2422</w:t>
            </w:r>
          </w:p>
        </w:tc>
        <w:tc>
          <w:tcPr>
            <w:tcW w:w="1203" w:type="dxa"/>
            <w:shd w:val="clear" w:color="auto" w:fill="auto"/>
            <w:tcMar>
              <w:top w:w="60" w:type="dxa"/>
              <w:left w:w="60" w:type="dxa"/>
              <w:bottom w:w="60" w:type="dxa"/>
              <w:right w:w="60" w:type="dxa"/>
            </w:tcMar>
          </w:tcPr>
          <w:p w14:paraId="25B9CFFA" w14:textId="77777777" w:rsidR="002F3AE2" w:rsidRDefault="00D31CF6">
            <w:pPr>
              <w:jc w:val="center"/>
              <w:rPr>
                <w:b/>
                <w:color w:val="FF0000"/>
              </w:rPr>
            </w:pPr>
            <w:r>
              <w:rPr>
                <w:b/>
                <w:color w:val="FF0000"/>
              </w:rPr>
              <w:t>-0,119</w:t>
            </w:r>
          </w:p>
        </w:tc>
      </w:tr>
      <w:tr w:rsidR="002F3AE2" w14:paraId="33C2A977" w14:textId="77777777">
        <w:trPr>
          <w:trHeight w:val="219"/>
        </w:trPr>
        <w:tc>
          <w:tcPr>
            <w:tcW w:w="1753" w:type="dxa"/>
            <w:shd w:val="clear" w:color="auto" w:fill="auto"/>
            <w:tcMar>
              <w:top w:w="60" w:type="dxa"/>
              <w:left w:w="60" w:type="dxa"/>
              <w:bottom w:w="60" w:type="dxa"/>
              <w:right w:w="60" w:type="dxa"/>
            </w:tcMar>
          </w:tcPr>
          <w:p w14:paraId="2E2CA84C" w14:textId="77777777" w:rsidR="002F3AE2" w:rsidRDefault="00D31CF6">
            <w:pPr>
              <w:jc w:val="center"/>
            </w:pPr>
            <w:r>
              <w:rPr>
                <w:b/>
                <w:color w:val="000000"/>
              </w:rPr>
              <w:t>Secundaria</w:t>
            </w:r>
          </w:p>
        </w:tc>
        <w:tc>
          <w:tcPr>
            <w:tcW w:w="3084" w:type="dxa"/>
            <w:gridSpan w:val="2"/>
            <w:shd w:val="clear" w:color="auto" w:fill="auto"/>
            <w:tcMar>
              <w:top w:w="60" w:type="dxa"/>
              <w:left w:w="60" w:type="dxa"/>
              <w:bottom w:w="60" w:type="dxa"/>
              <w:right w:w="60" w:type="dxa"/>
            </w:tcMar>
          </w:tcPr>
          <w:p w14:paraId="02413AF6" w14:textId="77777777" w:rsidR="002F3AE2" w:rsidRDefault="00D31CF6">
            <w:pPr>
              <w:jc w:val="center"/>
            </w:pPr>
            <w:r>
              <w:rPr>
                <w:color w:val="000000"/>
              </w:rPr>
              <w:t>0,110</w:t>
            </w:r>
          </w:p>
        </w:tc>
        <w:tc>
          <w:tcPr>
            <w:tcW w:w="2658" w:type="dxa"/>
            <w:gridSpan w:val="2"/>
            <w:shd w:val="clear" w:color="auto" w:fill="auto"/>
            <w:tcMar>
              <w:top w:w="60" w:type="dxa"/>
              <w:left w:w="60" w:type="dxa"/>
              <w:bottom w:w="60" w:type="dxa"/>
              <w:right w:w="60" w:type="dxa"/>
            </w:tcMar>
          </w:tcPr>
          <w:p w14:paraId="1B7FB08F" w14:textId="77777777" w:rsidR="002F3AE2" w:rsidRDefault="00D31CF6">
            <w:pPr>
              <w:jc w:val="center"/>
            </w:pPr>
            <w:r>
              <w:rPr>
                <w:color w:val="000000"/>
              </w:rPr>
              <w:t>0,1153</w:t>
            </w:r>
          </w:p>
        </w:tc>
        <w:tc>
          <w:tcPr>
            <w:tcW w:w="1203" w:type="dxa"/>
            <w:shd w:val="clear" w:color="auto" w:fill="auto"/>
            <w:tcMar>
              <w:top w:w="60" w:type="dxa"/>
              <w:left w:w="60" w:type="dxa"/>
              <w:bottom w:w="60" w:type="dxa"/>
              <w:right w:w="60" w:type="dxa"/>
            </w:tcMar>
          </w:tcPr>
          <w:p w14:paraId="0CA5127B" w14:textId="77777777" w:rsidR="002F3AE2" w:rsidRDefault="00D31CF6">
            <w:pPr>
              <w:jc w:val="center"/>
            </w:pPr>
            <w:r>
              <w:rPr>
                <w:color w:val="000000"/>
              </w:rPr>
              <w:t>-0,005</w:t>
            </w:r>
          </w:p>
        </w:tc>
      </w:tr>
      <w:tr w:rsidR="002F3AE2" w14:paraId="7D800A54" w14:textId="77777777">
        <w:trPr>
          <w:trHeight w:val="219"/>
        </w:trPr>
        <w:tc>
          <w:tcPr>
            <w:tcW w:w="1753" w:type="dxa"/>
            <w:shd w:val="clear" w:color="auto" w:fill="auto"/>
            <w:tcMar>
              <w:top w:w="60" w:type="dxa"/>
              <w:left w:w="60" w:type="dxa"/>
              <w:bottom w:w="60" w:type="dxa"/>
              <w:right w:w="60" w:type="dxa"/>
            </w:tcMar>
          </w:tcPr>
          <w:p w14:paraId="4DEBF739" w14:textId="77777777" w:rsidR="002F3AE2" w:rsidRDefault="00D31CF6">
            <w:pPr>
              <w:jc w:val="center"/>
            </w:pPr>
            <w:r>
              <w:rPr>
                <w:b/>
                <w:color w:val="000000"/>
              </w:rPr>
              <w:t>Empresa</w:t>
            </w:r>
          </w:p>
        </w:tc>
        <w:tc>
          <w:tcPr>
            <w:tcW w:w="3084" w:type="dxa"/>
            <w:gridSpan w:val="2"/>
            <w:shd w:val="clear" w:color="auto" w:fill="auto"/>
            <w:tcMar>
              <w:top w:w="60" w:type="dxa"/>
              <w:left w:w="60" w:type="dxa"/>
              <w:bottom w:w="60" w:type="dxa"/>
              <w:right w:w="60" w:type="dxa"/>
            </w:tcMar>
          </w:tcPr>
          <w:p w14:paraId="70781A00" w14:textId="77777777" w:rsidR="002F3AE2" w:rsidRDefault="00D31CF6">
            <w:pPr>
              <w:jc w:val="center"/>
            </w:pPr>
            <w:r>
              <w:rPr>
                <w:color w:val="000000"/>
              </w:rPr>
              <w:t>-0,056</w:t>
            </w:r>
          </w:p>
        </w:tc>
        <w:tc>
          <w:tcPr>
            <w:tcW w:w="2658" w:type="dxa"/>
            <w:gridSpan w:val="2"/>
            <w:shd w:val="clear" w:color="auto" w:fill="auto"/>
            <w:tcMar>
              <w:top w:w="60" w:type="dxa"/>
              <w:left w:w="60" w:type="dxa"/>
              <w:bottom w:w="60" w:type="dxa"/>
              <w:right w:w="60" w:type="dxa"/>
            </w:tcMar>
          </w:tcPr>
          <w:p w14:paraId="4A8A591A" w14:textId="77777777" w:rsidR="002F3AE2" w:rsidRDefault="00D31CF6">
            <w:pPr>
              <w:jc w:val="center"/>
            </w:pPr>
            <w:r>
              <w:rPr>
                <w:color w:val="000000"/>
              </w:rPr>
              <w:t>0,0607</w:t>
            </w:r>
          </w:p>
        </w:tc>
        <w:tc>
          <w:tcPr>
            <w:tcW w:w="1203" w:type="dxa"/>
            <w:shd w:val="clear" w:color="auto" w:fill="auto"/>
            <w:tcMar>
              <w:top w:w="60" w:type="dxa"/>
              <w:left w:w="60" w:type="dxa"/>
              <w:bottom w:w="60" w:type="dxa"/>
              <w:right w:w="60" w:type="dxa"/>
            </w:tcMar>
          </w:tcPr>
          <w:p w14:paraId="388911E3" w14:textId="77777777" w:rsidR="002F3AE2" w:rsidRDefault="00D31CF6">
            <w:pPr>
              <w:jc w:val="center"/>
              <w:rPr>
                <w:b/>
              </w:rPr>
            </w:pPr>
            <w:r>
              <w:rPr>
                <w:b/>
                <w:color w:val="FF0000"/>
              </w:rPr>
              <w:t>-0,117</w:t>
            </w:r>
          </w:p>
        </w:tc>
      </w:tr>
      <w:tr w:rsidR="002F3AE2" w14:paraId="68529EA2" w14:textId="77777777">
        <w:trPr>
          <w:trHeight w:val="219"/>
        </w:trPr>
        <w:tc>
          <w:tcPr>
            <w:tcW w:w="1753" w:type="dxa"/>
            <w:shd w:val="clear" w:color="auto" w:fill="auto"/>
            <w:tcMar>
              <w:top w:w="60" w:type="dxa"/>
              <w:left w:w="60" w:type="dxa"/>
              <w:bottom w:w="60" w:type="dxa"/>
              <w:right w:w="60" w:type="dxa"/>
            </w:tcMar>
          </w:tcPr>
          <w:p w14:paraId="341922B1" w14:textId="77777777" w:rsidR="002F3AE2" w:rsidRDefault="00D31CF6">
            <w:pPr>
              <w:jc w:val="center"/>
            </w:pPr>
            <w:r>
              <w:rPr>
                <w:b/>
                <w:color w:val="000000"/>
              </w:rPr>
              <w:lastRenderedPageBreak/>
              <w:t>as.factor(Zona)1</w:t>
            </w:r>
          </w:p>
        </w:tc>
        <w:tc>
          <w:tcPr>
            <w:tcW w:w="3084" w:type="dxa"/>
            <w:gridSpan w:val="2"/>
            <w:shd w:val="clear" w:color="auto" w:fill="auto"/>
            <w:tcMar>
              <w:top w:w="60" w:type="dxa"/>
              <w:left w:w="60" w:type="dxa"/>
              <w:bottom w:w="60" w:type="dxa"/>
              <w:right w:w="60" w:type="dxa"/>
            </w:tcMar>
          </w:tcPr>
          <w:p w14:paraId="4354A29D" w14:textId="77777777" w:rsidR="002F3AE2" w:rsidRDefault="00D31CF6">
            <w:pPr>
              <w:jc w:val="center"/>
            </w:pPr>
            <w:r>
              <w:rPr>
                <w:color w:val="000000"/>
              </w:rPr>
              <w:t>0,119</w:t>
            </w:r>
          </w:p>
        </w:tc>
        <w:tc>
          <w:tcPr>
            <w:tcW w:w="2658" w:type="dxa"/>
            <w:gridSpan w:val="2"/>
            <w:shd w:val="clear" w:color="auto" w:fill="auto"/>
            <w:tcMar>
              <w:top w:w="60" w:type="dxa"/>
              <w:left w:w="60" w:type="dxa"/>
              <w:bottom w:w="60" w:type="dxa"/>
              <w:right w:w="60" w:type="dxa"/>
            </w:tcMar>
          </w:tcPr>
          <w:p w14:paraId="20EF315C" w14:textId="77777777" w:rsidR="002F3AE2" w:rsidRDefault="00D31CF6">
            <w:pPr>
              <w:jc w:val="center"/>
            </w:pPr>
            <w:r>
              <w:rPr>
                <w:color w:val="000000"/>
              </w:rPr>
              <w:t>0,0417</w:t>
            </w:r>
          </w:p>
        </w:tc>
        <w:tc>
          <w:tcPr>
            <w:tcW w:w="1203" w:type="dxa"/>
            <w:shd w:val="clear" w:color="auto" w:fill="auto"/>
            <w:tcMar>
              <w:top w:w="60" w:type="dxa"/>
              <w:left w:w="60" w:type="dxa"/>
              <w:bottom w:w="60" w:type="dxa"/>
              <w:right w:w="60" w:type="dxa"/>
            </w:tcMar>
          </w:tcPr>
          <w:p w14:paraId="13456579" w14:textId="77777777" w:rsidR="002F3AE2" w:rsidRDefault="00D31CF6">
            <w:pPr>
              <w:jc w:val="center"/>
            </w:pPr>
            <w:r>
              <w:rPr>
                <w:color w:val="000000"/>
              </w:rPr>
              <w:t>0,077</w:t>
            </w:r>
          </w:p>
        </w:tc>
      </w:tr>
      <w:tr w:rsidR="002F3AE2" w14:paraId="73F4588B" w14:textId="77777777">
        <w:trPr>
          <w:trHeight w:val="225"/>
        </w:trPr>
        <w:tc>
          <w:tcPr>
            <w:tcW w:w="1753" w:type="dxa"/>
            <w:shd w:val="clear" w:color="auto" w:fill="auto"/>
            <w:tcMar>
              <w:top w:w="60" w:type="dxa"/>
              <w:left w:w="60" w:type="dxa"/>
              <w:bottom w:w="60" w:type="dxa"/>
              <w:right w:w="60" w:type="dxa"/>
            </w:tcMar>
          </w:tcPr>
          <w:p w14:paraId="449C9839" w14:textId="77777777" w:rsidR="002F3AE2" w:rsidRDefault="00D31CF6">
            <w:pPr>
              <w:jc w:val="center"/>
            </w:pPr>
            <w:r>
              <w:rPr>
                <w:b/>
                <w:color w:val="000000"/>
              </w:rPr>
              <w:t>ingles</w:t>
            </w:r>
          </w:p>
        </w:tc>
        <w:tc>
          <w:tcPr>
            <w:tcW w:w="3084" w:type="dxa"/>
            <w:gridSpan w:val="2"/>
            <w:shd w:val="clear" w:color="auto" w:fill="auto"/>
            <w:tcMar>
              <w:top w:w="60" w:type="dxa"/>
              <w:left w:w="60" w:type="dxa"/>
              <w:bottom w:w="60" w:type="dxa"/>
              <w:right w:w="60" w:type="dxa"/>
            </w:tcMar>
          </w:tcPr>
          <w:p w14:paraId="4688A7B6" w14:textId="77777777" w:rsidR="002F3AE2" w:rsidRDefault="00D31CF6">
            <w:pPr>
              <w:jc w:val="center"/>
            </w:pPr>
            <w:r>
              <w:rPr>
                <w:color w:val="000000"/>
              </w:rPr>
              <w:t>0,276</w:t>
            </w:r>
          </w:p>
        </w:tc>
        <w:tc>
          <w:tcPr>
            <w:tcW w:w="2658" w:type="dxa"/>
            <w:gridSpan w:val="2"/>
            <w:shd w:val="clear" w:color="auto" w:fill="auto"/>
            <w:tcMar>
              <w:top w:w="60" w:type="dxa"/>
              <w:left w:w="60" w:type="dxa"/>
              <w:bottom w:w="60" w:type="dxa"/>
              <w:right w:w="60" w:type="dxa"/>
            </w:tcMar>
          </w:tcPr>
          <w:p w14:paraId="0396C544" w14:textId="77777777" w:rsidR="002F3AE2" w:rsidRDefault="00D31CF6">
            <w:pPr>
              <w:jc w:val="center"/>
            </w:pPr>
            <w:r>
              <w:rPr>
                <w:color w:val="000000"/>
              </w:rPr>
              <w:t>-0,0561</w:t>
            </w:r>
          </w:p>
        </w:tc>
        <w:tc>
          <w:tcPr>
            <w:tcW w:w="1203" w:type="dxa"/>
            <w:shd w:val="clear" w:color="auto" w:fill="auto"/>
            <w:tcMar>
              <w:top w:w="60" w:type="dxa"/>
              <w:left w:w="60" w:type="dxa"/>
              <w:bottom w:w="60" w:type="dxa"/>
              <w:right w:w="60" w:type="dxa"/>
            </w:tcMar>
          </w:tcPr>
          <w:p w14:paraId="4A1A7481" w14:textId="77777777" w:rsidR="002F3AE2" w:rsidRDefault="00D31CF6">
            <w:pPr>
              <w:jc w:val="center"/>
              <w:rPr>
                <w:b/>
              </w:rPr>
            </w:pPr>
            <w:r>
              <w:rPr>
                <w:b/>
                <w:color w:val="FF0000"/>
              </w:rPr>
              <w:t>0,332</w:t>
            </w:r>
          </w:p>
        </w:tc>
      </w:tr>
      <w:tr w:rsidR="002F3AE2" w14:paraId="0B0F823E" w14:textId="77777777">
        <w:trPr>
          <w:trHeight w:val="219"/>
        </w:trPr>
        <w:tc>
          <w:tcPr>
            <w:tcW w:w="1753" w:type="dxa"/>
            <w:shd w:val="clear" w:color="auto" w:fill="auto"/>
            <w:tcMar>
              <w:top w:w="60" w:type="dxa"/>
              <w:left w:w="60" w:type="dxa"/>
              <w:bottom w:w="60" w:type="dxa"/>
              <w:right w:w="60" w:type="dxa"/>
            </w:tcMar>
          </w:tcPr>
          <w:p w14:paraId="7FF5CAF9" w14:textId="77777777" w:rsidR="002F3AE2" w:rsidRDefault="00D31CF6">
            <w:pPr>
              <w:jc w:val="center"/>
            </w:pPr>
            <w:r>
              <w:rPr>
                <w:b/>
                <w:color w:val="000000"/>
              </w:rPr>
              <w:t>asegurado</w:t>
            </w:r>
          </w:p>
        </w:tc>
        <w:tc>
          <w:tcPr>
            <w:tcW w:w="3084" w:type="dxa"/>
            <w:gridSpan w:val="2"/>
            <w:shd w:val="clear" w:color="auto" w:fill="auto"/>
            <w:tcMar>
              <w:top w:w="60" w:type="dxa"/>
              <w:left w:w="60" w:type="dxa"/>
              <w:bottom w:w="60" w:type="dxa"/>
              <w:right w:w="60" w:type="dxa"/>
            </w:tcMar>
          </w:tcPr>
          <w:p w14:paraId="1378A3AD" w14:textId="77777777" w:rsidR="002F3AE2" w:rsidRDefault="00D31CF6">
            <w:pPr>
              <w:jc w:val="center"/>
            </w:pPr>
            <w:r>
              <w:rPr>
                <w:color w:val="000000"/>
              </w:rPr>
              <w:t>0,008</w:t>
            </w:r>
          </w:p>
        </w:tc>
        <w:tc>
          <w:tcPr>
            <w:tcW w:w="2658" w:type="dxa"/>
            <w:gridSpan w:val="2"/>
            <w:shd w:val="clear" w:color="auto" w:fill="auto"/>
            <w:tcMar>
              <w:top w:w="60" w:type="dxa"/>
              <w:left w:w="60" w:type="dxa"/>
              <w:bottom w:w="60" w:type="dxa"/>
              <w:right w:w="60" w:type="dxa"/>
            </w:tcMar>
          </w:tcPr>
          <w:p w14:paraId="162BE902" w14:textId="77777777" w:rsidR="002F3AE2" w:rsidRDefault="00D31CF6">
            <w:pPr>
              <w:jc w:val="center"/>
            </w:pPr>
            <w:r>
              <w:rPr>
                <w:color w:val="000000"/>
              </w:rPr>
              <w:t>0,0963</w:t>
            </w:r>
          </w:p>
        </w:tc>
        <w:tc>
          <w:tcPr>
            <w:tcW w:w="1203" w:type="dxa"/>
            <w:shd w:val="clear" w:color="auto" w:fill="auto"/>
            <w:tcMar>
              <w:top w:w="60" w:type="dxa"/>
              <w:left w:w="60" w:type="dxa"/>
              <w:bottom w:w="60" w:type="dxa"/>
              <w:right w:w="60" w:type="dxa"/>
            </w:tcMar>
          </w:tcPr>
          <w:p w14:paraId="2D96BE4E" w14:textId="77777777" w:rsidR="002F3AE2" w:rsidRDefault="00D31CF6">
            <w:pPr>
              <w:jc w:val="center"/>
              <w:rPr>
                <w:b/>
                <w:color w:val="FF0000"/>
              </w:rPr>
            </w:pPr>
            <w:r>
              <w:rPr>
                <w:b/>
                <w:color w:val="FF0000"/>
              </w:rPr>
              <w:t>-0,088</w:t>
            </w:r>
          </w:p>
        </w:tc>
      </w:tr>
      <w:tr w:rsidR="002F3AE2" w14:paraId="483547F5" w14:textId="77777777">
        <w:trPr>
          <w:trHeight w:val="219"/>
        </w:trPr>
        <w:tc>
          <w:tcPr>
            <w:tcW w:w="1753" w:type="dxa"/>
            <w:shd w:val="clear" w:color="auto" w:fill="auto"/>
            <w:tcMar>
              <w:top w:w="60" w:type="dxa"/>
              <w:left w:w="60" w:type="dxa"/>
              <w:bottom w:w="60" w:type="dxa"/>
              <w:right w:w="60" w:type="dxa"/>
            </w:tcMar>
          </w:tcPr>
          <w:p w14:paraId="6D043812" w14:textId="77777777" w:rsidR="002F3AE2" w:rsidRDefault="00D31CF6">
            <w:pPr>
              <w:jc w:val="center"/>
            </w:pPr>
            <w:r>
              <w:rPr>
                <w:b/>
                <w:color w:val="000000"/>
              </w:rPr>
              <w:t>elementales</w:t>
            </w:r>
          </w:p>
        </w:tc>
        <w:tc>
          <w:tcPr>
            <w:tcW w:w="3084" w:type="dxa"/>
            <w:gridSpan w:val="2"/>
            <w:shd w:val="clear" w:color="auto" w:fill="auto"/>
            <w:tcMar>
              <w:top w:w="60" w:type="dxa"/>
              <w:left w:w="60" w:type="dxa"/>
              <w:bottom w:w="60" w:type="dxa"/>
              <w:right w:w="60" w:type="dxa"/>
            </w:tcMar>
          </w:tcPr>
          <w:p w14:paraId="55E8098B" w14:textId="77777777" w:rsidR="002F3AE2" w:rsidRDefault="00D31CF6">
            <w:pPr>
              <w:jc w:val="center"/>
            </w:pPr>
            <w:r>
              <w:rPr>
                <w:color w:val="000000"/>
              </w:rPr>
              <w:t>0,051</w:t>
            </w:r>
          </w:p>
        </w:tc>
        <w:tc>
          <w:tcPr>
            <w:tcW w:w="2658" w:type="dxa"/>
            <w:gridSpan w:val="2"/>
            <w:shd w:val="clear" w:color="auto" w:fill="auto"/>
            <w:tcMar>
              <w:top w:w="60" w:type="dxa"/>
              <w:left w:w="60" w:type="dxa"/>
              <w:bottom w:w="60" w:type="dxa"/>
              <w:right w:w="60" w:type="dxa"/>
            </w:tcMar>
          </w:tcPr>
          <w:p w14:paraId="41C2EED7" w14:textId="77777777" w:rsidR="002F3AE2" w:rsidRDefault="00D31CF6">
            <w:pPr>
              <w:jc w:val="center"/>
            </w:pPr>
            <w:r>
              <w:rPr>
                <w:color w:val="000000"/>
              </w:rPr>
              <w:t>-0,1901</w:t>
            </w:r>
          </w:p>
        </w:tc>
        <w:tc>
          <w:tcPr>
            <w:tcW w:w="1203" w:type="dxa"/>
            <w:shd w:val="clear" w:color="auto" w:fill="auto"/>
            <w:tcMar>
              <w:top w:w="60" w:type="dxa"/>
              <w:left w:w="60" w:type="dxa"/>
              <w:bottom w:w="60" w:type="dxa"/>
              <w:right w:w="60" w:type="dxa"/>
            </w:tcMar>
          </w:tcPr>
          <w:p w14:paraId="6E5183AC" w14:textId="77777777" w:rsidR="002F3AE2" w:rsidRDefault="00D31CF6">
            <w:pPr>
              <w:jc w:val="center"/>
            </w:pPr>
            <w:r>
              <w:rPr>
                <w:color w:val="000000"/>
              </w:rPr>
              <w:t>0,241</w:t>
            </w:r>
          </w:p>
        </w:tc>
      </w:tr>
      <w:tr w:rsidR="002F3AE2" w14:paraId="47F9FD71" w14:textId="77777777">
        <w:trPr>
          <w:trHeight w:val="219"/>
        </w:trPr>
        <w:tc>
          <w:tcPr>
            <w:tcW w:w="1753" w:type="dxa"/>
            <w:shd w:val="clear" w:color="auto" w:fill="auto"/>
            <w:tcMar>
              <w:top w:w="60" w:type="dxa"/>
              <w:left w:w="60" w:type="dxa"/>
              <w:bottom w:w="60" w:type="dxa"/>
              <w:right w:w="60" w:type="dxa"/>
            </w:tcMar>
          </w:tcPr>
          <w:p w14:paraId="3F166030" w14:textId="77777777" w:rsidR="002F3AE2" w:rsidRDefault="00D31CF6">
            <w:pPr>
              <w:jc w:val="center"/>
            </w:pPr>
            <w:r>
              <w:rPr>
                <w:b/>
                <w:color w:val="000000"/>
              </w:rPr>
              <w:t>sindicato</w:t>
            </w:r>
          </w:p>
        </w:tc>
        <w:tc>
          <w:tcPr>
            <w:tcW w:w="3084" w:type="dxa"/>
            <w:gridSpan w:val="2"/>
            <w:shd w:val="clear" w:color="auto" w:fill="auto"/>
            <w:tcMar>
              <w:top w:w="60" w:type="dxa"/>
              <w:left w:w="60" w:type="dxa"/>
              <w:bottom w:w="60" w:type="dxa"/>
              <w:right w:w="60" w:type="dxa"/>
            </w:tcMar>
          </w:tcPr>
          <w:p w14:paraId="5874F7A3" w14:textId="77777777" w:rsidR="002F3AE2" w:rsidRDefault="00D31CF6">
            <w:pPr>
              <w:jc w:val="center"/>
            </w:pPr>
            <w:r>
              <w:rPr>
                <w:color w:val="000000"/>
              </w:rPr>
              <w:t>0,623</w:t>
            </w:r>
          </w:p>
        </w:tc>
        <w:tc>
          <w:tcPr>
            <w:tcW w:w="2658" w:type="dxa"/>
            <w:gridSpan w:val="2"/>
            <w:shd w:val="clear" w:color="auto" w:fill="auto"/>
            <w:tcMar>
              <w:top w:w="60" w:type="dxa"/>
              <w:left w:w="60" w:type="dxa"/>
              <w:bottom w:w="60" w:type="dxa"/>
              <w:right w:w="60" w:type="dxa"/>
            </w:tcMar>
          </w:tcPr>
          <w:p w14:paraId="1A4D1F21" w14:textId="77777777" w:rsidR="002F3AE2" w:rsidRDefault="00D31CF6">
            <w:pPr>
              <w:jc w:val="center"/>
            </w:pPr>
            <w:r>
              <w:rPr>
                <w:color w:val="000000"/>
              </w:rPr>
              <w:t>0,1799</w:t>
            </w:r>
          </w:p>
        </w:tc>
        <w:tc>
          <w:tcPr>
            <w:tcW w:w="1203" w:type="dxa"/>
            <w:shd w:val="clear" w:color="auto" w:fill="auto"/>
            <w:tcMar>
              <w:top w:w="60" w:type="dxa"/>
              <w:left w:w="60" w:type="dxa"/>
              <w:bottom w:w="60" w:type="dxa"/>
              <w:right w:w="60" w:type="dxa"/>
            </w:tcMar>
          </w:tcPr>
          <w:p w14:paraId="1BAFF295" w14:textId="77777777" w:rsidR="002F3AE2" w:rsidRDefault="00D31CF6">
            <w:pPr>
              <w:jc w:val="center"/>
            </w:pPr>
            <w:r>
              <w:rPr>
                <w:color w:val="000000"/>
              </w:rPr>
              <w:t>0,443</w:t>
            </w:r>
          </w:p>
        </w:tc>
      </w:tr>
      <w:tr w:rsidR="002F3AE2" w14:paraId="4EA5C0CB" w14:textId="77777777">
        <w:trPr>
          <w:trHeight w:val="219"/>
        </w:trPr>
        <w:tc>
          <w:tcPr>
            <w:tcW w:w="1753" w:type="dxa"/>
            <w:shd w:val="clear" w:color="auto" w:fill="auto"/>
            <w:tcMar>
              <w:top w:w="60" w:type="dxa"/>
              <w:left w:w="60" w:type="dxa"/>
              <w:bottom w:w="60" w:type="dxa"/>
              <w:right w:w="60" w:type="dxa"/>
            </w:tcMar>
          </w:tcPr>
          <w:p w14:paraId="5C7CC48C" w14:textId="77777777" w:rsidR="002F3AE2" w:rsidRDefault="00D31CF6">
            <w:pPr>
              <w:jc w:val="center"/>
            </w:pPr>
            <w:r>
              <w:rPr>
                <w:b/>
                <w:color w:val="000000"/>
              </w:rPr>
              <w:t>Central</w:t>
            </w:r>
          </w:p>
        </w:tc>
        <w:tc>
          <w:tcPr>
            <w:tcW w:w="3084" w:type="dxa"/>
            <w:gridSpan w:val="2"/>
            <w:shd w:val="clear" w:color="auto" w:fill="auto"/>
            <w:tcMar>
              <w:top w:w="60" w:type="dxa"/>
              <w:left w:w="60" w:type="dxa"/>
              <w:bottom w:w="60" w:type="dxa"/>
              <w:right w:w="60" w:type="dxa"/>
            </w:tcMar>
          </w:tcPr>
          <w:p w14:paraId="398D094C" w14:textId="77777777" w:rsidR="002F3AE2" w:rsidRDefault="00D31CF6">
            <w:pPr>
              <w:jc w:val="center"/>
            </w:pPr>
            <w:r>
              <w:rPr>
                <w:color w:val="000000"/>
              </w:rPr>
              <w:t>0,007</w:t>
            </w:r>
          </w:p>
        </w:tc>
        <w:tc>
          <w:tcPr>
            <w:tcW w:w="2658" w:type="dxa"/>
            <w:gridSpan w:val="2"/>
            <w:shd w:val="clear" w:color="auto" w:fill="auto"/>
            <w:tcMar>
              <w:top w:w="60" w:type="dxa"/>
              <w:left w:w="60" w:type="dxa"/>
              <w:bottom w:w="60" w:type="dxa"/>
              <w:right w:w="60" w:type="dxa"/>
            </w:tcMar>
          </w:tcPr>
          <w:p w14:paraId="72AA8BA9" w14:textId="77777777" w:rsidR="002F3AE2" w:rsidRDefault="00D31CF6">
            <w:pPr>
              <w:jc w:val="center"/>
            </w:pPr>
            <w:r>
              <w:rPr>
                <w:color w:val="000000"/>
              </w:rPr>
              <w:t>0,0076</w:t>
            </w:r>
          </w:p>
        </w:tc>
        <w:tc>
          <w:tcPr>
            <w:tcW w:w="1203" w:type="dxa"/>
            <w:shd w:val="clear" w:color="auto" w:fill="auto"/>
            <w:tcMar>
              <w:top w:w="60" w:type="dxa"/>
              <w:left w:w="60" w:type="dxa"/>
              <w:bottom w:w="60" w:type="dxa"/>
              <w:right w:w="60" w:type="dxa"/>
            </w:tcMar>
          </w:tcPr>
          <w:p w14:paraId="13BCD78C" w14:textId="77777777" w:rsidR="002F3AE2" w:rsidRDefault="00D31CF6">
            <w:pPr>
              <w:jc w:val="center"/>
            </w:pPr>
            <w:r>
              <w:rPr>
                <w:color w:val="000000"/>
              </w:rPr>
              <w:t>-0,001</w:t>
            </w:r>
          </w:p>
        </w:tc>
      </w:tr>
      <w:tr w:rsidR="002F3AE2" w14:paraId="5D9CB649" w14:textId="77777777">
        <w:trPr>
          <w:trHeight w:val="219"/>
        </w:trPr>
        <w:tc>
          <w:tcPr>
            <w:tcW w:w="1753" w:type="dxa"/>
            <w:shd w:val="clear" w:color="auto" w:fill="auto"/>
            <w:tcMar>
              <w:top w:w="60" w:type="dxa"/>
              <w:left w:w="60" w:type="dxa"/>
              <w:bottom w:w="60" w:type="dxa"/>
              <w:right w:w="60" w:type="dxa"/>
            </w:tcMar>
          </w:tcPr>
          <w:p w14:paraId="47E208A8" w14:textId="77777777" w:rsidR="002F3AE2" w:rsidRDefault="00D31CF6">
            <w:pPr>
              <w:jc w:val="center"/>
            </w:pPr>
            <w:r>
              <w:rPr>
                <w:b/>
                <w:color w:val="000000"/>
              </w:rPr>
              <w:t>doméstico</w:t>
            </w:r>
          </w:p>
        </w:tc>
        <w:tc>
          <w:tcPr>
            <w:tcW w:w="3084" w:type="dxa"/>
            <w:gridSpan w:val="2"/>
            <w:shd w:val="clear" w:color="auto" w:fill="auto"/>
            <w:tcMar>
              <w:top w:w="60" w:type="dxa"/>
              <w:left w:w="60" w:type="dxa"/>
              <w:bottom w:w="60" w:type="dxa"/>
              <w:right w:w="60" w:type="dxa"/>
            </w:tcMar>
          </w:tcPr>
          <w:p w14:paraId="4572F7DD" w14:textId="77777777" w:rsidR="002F3AE2" w:rsidRDefault="00D31CF6">
            <w:pPr>
              <w:jc w:val="center"/>
            </w:pPr>
            <w:r>
              <w:rPr>
                <w:color w:val="000000"/>
              </w:rPr>
              <w:t>-0,276</w:t>
            </w:r>
          </w:p>
        </w:tc>
        <w:tc>
          <w:tcPr>
            <w:tcW w:w="2658" w:type="dxa"/>
            <w:gridSpan w:val="2"/>
            <w:shd w:val="clear" w:color="auto" w:fill="auto"/>
            <w:tcMar>
              <w:top w:w="60" w:type="dxa"/>
              <w:left w:w="60" w:type="dxa"/>
              <w:bottom w:w="60" w:type="dxa"/>
              <w:right w:w="60" w:type="dxa"/>
            </w:tcMar>
          </w:tcPr>
          <w:p w14:paraId="669BA32A" w14:textId="77777777" w:rsidR="002F3AE2" w:rsidRDefault="00D31CF6">
            <w:pPr>
              <w:jc w:val="center"/>
            </w:pPr>
            <w:r>
              <w:rPr>
                <w:color w:val="000000"/>
              </w:rPr>
              <w:t>-0,2289</w:t>
            </w:r>
          </w:p>
        </w:tc>
        <w:tc>
          <w:tcPr>
            <w:tcW w:w="1203" w:type="dxa"/>
            <w:shd w:val="clear" w:color="auto" w:fill="auto"/>
            <w:tcMar>
              <w:top w:w="60" w:type="dxa"/>
              <w:left w:w="60" w:type="dxa"/>
              <w:bottom w:w="60" w:type="dxa"/>
              <w:right w:w="60" w:type="dxa"/>
            </w:tcMar>
          </w:tcPr>
          <w:p w14:paraId="7BCF5FD7" w14:textId="77777777" w:rsidR="002F3AE2" w:rsidRDefault="00D31CF6">
            <w:pPr>
              <w:jc w:val="center"/>
            </w:pPr>
            <w:r>
              <w:rPr>
                <w:color w:val="000000"/>
              </w:rPr>
              <w:t>-0,047</w:t>
            </w:r>
          </w:p>
        </w:tc>
      </w:tr>
      <w:tr w:rsidR="002F3AE2" w14:paraId="0CF4BE49" w14:textId="77777777">
        <w:trPr>
          <w:trHeight w:val="219"/>
        </w:trPr>
        <w:tc>
          <w:tcPr>
            <w:tcW w:w="1753" w:type="dxa"/>
            <w:tcBorders>
              <w:bottom w:val="single" w:sz="4" w:space="0" w:color="000000"/>
            </w:tcBorders>
            <w:shd w:val="clear" w:color="auto" w:fill="auto"/>
            <w:tcMar>
              <w:top w:w="60" w:type="dxa"/>
              <w:left w:w="60" w:type="dxa"/>
              <w:bottom w:w="60" w:type="dxa"/>
              <w:right w:w="60" w:type="dxa"/>
            </w:tcMar>
          </w:tcPr>
          <w:p w14:paraId="600A0009" w14:textId="77777777" w:rsidR="002F3AE2" w:rsidRDefault="00D31CF6">
            <w:pPr>
              <w:jc w:val="center"/>
            </w:pPr>
            <w:r>
              <w:rPr>
                <w:b/>
                <w:color w:val="000000"/>
              </w:rPr>
              <w:t>primario</w:t>
            </w:r>
          </w:p>
        </w:tc>
        <w:tc>
          <w:tcPr>
            <w:tcW w:w="3084" w:type="dxa"/>
            <w:gridSpan w:val="2"/>
            <w:tcBorders>
              <w:bottom w:val="single" w:sz="4" w:space="0" w:color="000000"/>
            </w:tcBorders>
            <w:shd w:val="clear" w:color="auto" w:fill="auto"/>
            <w:tcMar>
              <w:top w:w="60" w:type="dxa"/>
              <w:left w:w="60" w:type="dxa"/>
              <w:bottom w:w="60" w:type="dxa"/>
              <w:right w:w="60" w:type="dxa"/>
            </w:tcMar>
          </w:tcPr>
          <w:p w14:paraId="7AB03A39" w14:textId="77777777" w:rsidR="002F3AE2" w:rsidRDefault="00D31CF6">
            <w:pPr>
              <w:jc w:val="center"/>
            </w:pPr>
            <w:r>
              <w:rPr>
                <w:color w:val="000000"/>
              </w:rPr>
              <w:t>-0,032</w:t>
            </w:r>
          </w:p>
        </w:tc>
        <w:tc>
          <w:tcPr>
            <w:tcW w:w="2658" w:type="dxa"/>
            <w:gridSpan w:val="2"/>
            <w:tcBorders>
              <w:bottom w:val="single" w:sz="4" w:space="0" w:color="000000"/>
            </w:tcBorders>
            <w:shd w:val="clear" w:color="auto" w:fill="auto"/>
            <w:tcMar>
              <w:top w:w="60" w:type="dxa"/>
              <w:left w:w="60" w:type="dxa"/>
              <w:bottom w:w="60" w:type="dxa"/>
              <w:right w:w="60" w:type="dxa"/>
            </w:tcMar>
          </w:tcPr>
          <w:p w14:paraId="55B69E8F" w14:textId="77777777" w:rsidR="002F3AE2" w:rsidRDefault="00D31CF6">
            <w:pPr>
              <w:jc w:val="center"/>
            </w:pPr>
            <w:r>
              <w:rPr>
                <w:color w:val="000000"/>
              </w:rPr>
              <w:t>-0,0280</w:t>
            </w:r>
          </w:p>
        </w:tc>
        <w:tc>
          <w:tcPr>
            <w:tcW w:w="1203" w:type="dxa"/>
            <w:tcBorders>
              <w:bottom w:val="single" w:sz="4" w:space="0" w:color="000000"/>
            </w:tcBorders>
            <w:shd w:val="clear" w:color="auto" w:fill="auto"/>
            <w:tcMar>
              <w:top w:w="60" w:type="dxa"/>
              <w:left w:w="60" w:type="dxa"/>
              <w:bottom w:w="60" w:type="dxa"/>
              <w:right w:w="60" w:type="dxa"/>
            </w:tcMar>
          </w:tcPr>
          <w:p w14:paraId="59EDA58B" w14:textId="77777777" w:rsidR="002F3AE2" w:rsidRDefault="00D31CF6">
            <w:pPr>
              <w:jc w:val="center"/>
            </w:pPr>
            <w:r>
              <w:rPr>
                <w:color w:val="000000"/>
              </w:rPr>
              <w:t>-0,004</w:t>
            </w:r>
          </w:p>
        </w:tc>
      </w:tr>
    </w:tbl>
    <w:bookmarkEnd w:id="79"/>
    <w:p w14:paraId="2434A281" w14:textId="77777777" w:rsidR="002F3AE2" w:rsidRDefault="00D31CF6">
      <w:r>
        <w:rPr>
          <w:sz w:val="18"/>
          <w:szCs w:val="18"/>
        </w:rPr>
        <w:t>Fuente: elaboración propia, 2023.</w:t>
      </w:r>
    </w:p>
    <w:p w14:paraId="41A106DF" w14:textId="28037AD0" w:rsidR="006D68F2" w:rsidRPr="004416D9" w:rsidRDefault="006D68F2" w:rsidP="006D68F2">
      <w:r w:rsidRPr="004416D9">
        <w:t xml:space="preserve">En síntesis, para el año 2010 la brecha salarial del 32% se descompone en 19.6% en diferencias en las dotaciones y 12.6% de diferencias en coeficientes. Una importante cuota de las diferencias salariales en el caso de los </w:t>
      </w:r>
      <w:r w:rsidRPr="004416D9">
        <w:rPr>
          <w:i/>
        </w:rPr>
        <w:t>endowments</w:t>
      </w:r>
      <w:r w:rsidRPr="004416D9">
        <w:t xml:space="preserve"> se explica, en gran medida, por la cantidad de horas trabajadas entre mujeres y hombres, ya que los hombres trabajan un 15% más de horas con respecto a mujeres, lo que se traduce en una mayor diferencia salarial a su favor. Otro determinante fundamental que explica la brecha objetiva es la cantidad de mujeres que se encuentran ocupadas en labores domésticas, en puestos de trabajo caracterizados por baja calificación y remuneración salarial. Así mismo, la cantidad de hombres que se ubican en firmas grandes explica una porción de la brecha de manera objetiva.</w:t>
      </w:r>
    </w:p>
    <w:p w14:paraId="59916ECE" w14:textId="77777777" w:rsidR="006D68F2" w:rsidRDefault="006D68F2" w:rsidP="006D68F2">
      <w:r w:rsidRPr="004416D9">
        <w:t>En lo que respecta a la brecha de coeficientes, una vez se controla por una gran cantidad de determinantes, se concluye que la mayor parte esta se concentra en el intercepto, es decir en aquellos valores inobservables o variables no consideradas en el modelo. De esta forma es viable intuir que un porcentaje significativo de la brecha no explicada se debe a un componente de discriminación.</w:t>
      </w:r>
    </w:p>
    <w:p w14:paraId="70448FFB" w14:textId="77777777" w:rsidR="002F3AE2" w:rsidRDefault="00D31CF6">
      <w:pPr>
        <w:rPr>
          <w:b/>
        </w:rPr>
      </w:pPr>
      <w:r>
        <w:rPr>
          <w:b/>
        </w:rPr>
        <w:t>A continuación, se analiza la brecha para el año 2020 a nivel general y luego a nivel de únicamente los dos quintiles de bajo ingreso.</w:t>
      </w:r>
    </w:p>
    <w:p w14:paraId="11547783" w14:textId="0C0658C4" w:rsidR="002F3AE2" w:rsidRDefault="00D31CF6">
      <w:r>
        <w:t>Como puede apreciarse en el siguiente cuadro la brecha salarial entre hombres y mujeres a nivel general para 2020 es de</w:t>
      </w:r>
      <w:r w:rsidR="008C15E4">
        <w:t xml:space="preserve"> 4.</w:t>
      </w:r>
      <w:r w:rsidR="00BB50A5">
        <w:t>1</w:t>
      </w:r>
      <w:r>
        <w:t>%. Es decir, se ha reducido sustancialmente la brecha de 1</w:t>
      </w:r>
      <w:r w:rsidR="00BB50A5">
        <w:t>5.4</w:t>
      </w:r>
      <w:r>
        <w:t xml:space="preserve">% que se presentaba en 2010. Como puede observarse, las mujeres han adquirido una serie de </w:t>
      </w:r>
      <w:r>
        <w:lastRenderedPageBreak/>
        <w:t xml:space="preserve">capacidades en la última década y cuentan con una diferencia salarial positiva de alrededor del 8%, mientras las diferencias en coeficientes tienen un peso del 11.3%. </w:t>
      </w:r>
    </w:p>
    <w:p w14:paraId="7079A2A5" w14:textId="77777777" w:rsidR="002F3AE2" w:rsidRDefault="002F3AE2"/>
    <w:p w14:paraId="05618DC7" w14:textId="77777777" w:rsidR="002F3AE2" w:rsidRDefault="00D31CF6">
      <w:pPr>
        <w:pBdr>
          <w:top w:val="nil"/>
          <w:left w:val="nil"/>
          <w:bottom w:val="nil"/>
          <w:right w:val="nil"/>
          <w:between w:val="nil"/>
        </w:pBdr>
        <w:spacing w:before="0" w:after="200" w:line="240" w:lineRule="auto"/>
        <w:rPr>
          <w:b/>
          <w:color w:val="1F3864"/>
          <w:sz w:val="22"/>
          <w:szCs w:val="22"/>
        </w:rPr>
      </w:pPr>
      <w:bookmarkStart w:id="80" w:name="_heading=h.1x0gk37" w:colFirst="0" w:colLast="0"/>
      <w:bookmarkEnd w:id="80"/>
      <w:r>
        <w:rPr>
          <w:b/>
          <w:color w:val="1F3864"/>
          <w:sz w:val="22"/>
          <w:szCs w:val="22"/>
        </w:rPr>
        <w:t>Cuadro 20. Desglose de brecha salarial entre mujeres y hombres, 2020.</w:t>
      </w:r>
    </w:p>
    <w:tbl>
      <w:tblPr>
        <w:tblStyle w:val="af4"/>
        <w:tblW w:w="5201" w:type="dxa"/>
        <w:tblBorders>
          <w:top w:val="single" w:sz="6" w:space="0" w:color="000000"/>
          <w:bottom w:val="single" w:sz="4" w:space="0" w:color="000000"/>
        </w:tblBorders>
        <w:tblLayout w:type="fixed"/>
        <w:tblLook w:val="0400" w:firstRow="0" w:lastRow="0" w:firstColumn="0" w:lastColumn="0" w:noHBand="0" w:noVBand="1"/>
      </w:tblPr>
      <w:tblGrid>
        <w:gridCol w:w="2006"/>
        <w:gridCol w:w="3195"/>
      </w:tblGrid>
      <w:tr w:rsidR="002F3AE2" w14:paraId="47873ADE" w14:textId="77777777">
        <w:trPr>
          <w:trHeight w:val="145"/>
        </w:trPr>
        <w:tc>
          <w:tcPr>
            <w:tcW w:w="2006" w:type="dxa"/>
            <w:tcBorders>
              <w:top w:val="single" w:sz="6" w:space="0" w:color="000000"/>
              <w:bottom w:val="single" w:sz="4" w:space="0" w:color="000000"/>
            </w:tcBorders>
            <w:shd w:val="clear" w:color="auto" w:fill="00B0F0"/>
            <w:tcMar>
              <w:top w:w="60" w:type="dxa"/>
              <w:left w:w="60" w:type="dxa"/>
              <w:bottom w:w="60" w:type="dxa"/>
              <w:right w:w="60" w:type="dxa"/>
            </w:tcMar>
          </w:tcPr>
          <w:p w14:paraId="0A88CC42" w14:textId="77777777" w:rsidR="002F3AE2" w:rsidRDefault="002F3AE2">
            <w:pPr>
              <w:jc w:val="center"/>
              <w:rPr>
                <w:color w:val="000000"/>
              </w:rPr>
            </w:pPr>
            <w:bookmarkStart w:id="81" w:name="_Hlk152529777"/>
          </w:p>
        </w:tc>
        <w:tc>
          <w:tcPr>
            <w:tcW w:w="3195" w:type="dxa"/>
            <w:tcBorders>
              <w:top w:val="single" w:sz="6" w:space="0" w:color="000000"/>
              <w:bottom w:val="single" w:sz="4" w:space="0" w:color="000000"/>
            </w:tcBorders>
            <w:shd w:val="clear" w:color="auto" w:fill="00B0F0"/>
            <w:tcMar>
              <w:top w:w="60" w:type="dxa"/>
              <w:left w:w="60" w:type="dxa"/>
              <w:bottom w:w="60" w:type="dxa"/>
              <w:right w:w="60" w:type="dxa"/>
            </w:tcMar>
          </w:tcPr>
          <w:p w14:paraId="3D10C5F6" w14:textId="04918DF6" w:rsidR="002F3AE2" w:rsidRDefault="000E3597">
            <w:pPr>
              <w:jc w:val="center"/>
              <w:rPr>
                <w:color w:val="000000"/>
              </w:rPr>
            </w:pPr>
            <w:r>
              <w:rPr>
                <w:b/>
                <w:color w:val="000000"/>
              </w:rPr>
              <w:t>Oaxaca 2020 descomposición por componentes</w:t>
            </w:r>
          </w:p>
        </w:tc>
      </w:tr>
      <w:tr w:rsidR="002F3AE2" w14:paraId="711DD549" w14:textId="77777777">
        <w:trPr>
          <w:trHeight w:val="234"/>
        </w:trPr>
        <w:tc>
          <w:tcPr>
            <w:tcW w:w="2006" w:type="dxa"/>
            <w:tcBorders>
              <w:top w:val="single" w:sz="4" w:space="0" w:color="000000"/>
            </w:tcBorders>
            <w:shd w:val="clear" w:color="auto" w:fill="auto"/>
            <w:tcMar>
              <w:top w:w="60" w:type="dxa"/>
              <w:left w:w="60" w:type="dxa"/>
              <w:bottom w:w="60" w:type="dxa"/>
              <w:right w:w="60" w:type="dxa"/>
            </w:tcMar>
          </w:tcPr>
          <w:p w14:paraId="29EA41F3" w14:textId="77777777" w:rsidR="002F3AE2" w:rsidRDefault="00D31CF6">
            <w:pPr>
              <w:jc w:val="center"/>
              <w:rPr>
                <w:color w:val="000000"/>
              </w:rPr>
            </w:pPr>
            <w:r>
              <w:rPr>
                <w:b/>
                <w:color w:val="000000"/>
              </w:rPr>
              <w:t>coef(endowments)</w:t>
            </w:r>
          </w:p>
        </w:tc>
        <w:tc>
          <w:tcPr>
            <w:tcW w:w="3195" w:type="dxa"/>
            <w:tcBorders>
              <w:top w:val="single" w:sz="4" w:space="0" w:color="000000"/>
            </w:tcBorders>
            <w:shd w:val="clear" w:color="auto" w:fill="auto"/>
            <w:tcMar>
              <w:top w:w="60" w:type="dxa"/>
              <w:left w:w="60" w:type="dxa"/>
              <w:bottom w:w="60" w:type="dxa"/>
              <w:right w:w="60" w:type="dxa"/>
            </w:tcMar>
          </w:tcPr>
          <w:p w14:paraId="1AF0BEF4" w14:textId="77777777" w:rsidR="002F3AE2" w:rsidRDefault="00D31CF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jc w:val="center"/>
              <w:rPr>
                <w:color w:val="000000"/>
              </w:rPr>
            </w:pPr>
            <w:r>
              <w:rPr>
                <w:color w:val="000000"/>
              </w:rPr>
              <w:t>0.08</w:t>
            </w:r>
          </w:p>
          <w:p w14:paraId="20DA488C" w14:textId="77777777" w:rsidR="002F3AE2" w:rsidRDefault="002F3AE2">
            <w:pPr>
              <w:jc w:val="center"/>
              <w:rPr>
                <w:color w:val="000000"/>
              </w:rPr>
            </w:pPr>
          </w:p>
        </w:tc>
      </w:tr>
      <w:tr w:rsidR="002F3AE2" w14:paraId="23E11DBF" w14:textId="77777777">
        <w:trPr>
          <w:trHeight w:val="227"/>
        </w:trPr>
        <w:tc>
          <w:tcPr>
            <w:tcW w:w="2006" w:type="dxa"/>
            <w:shd w:val="clear" w:color="auto" w:fill="auto"/>
            <w:tcMar>
              <w:top w:w="60" w:type="dxa"/>
              <w:left w:w="60" w:type="dxa"/>
              <w:bottom w:w="60" w:type="dxa"/>
              <w:right w:w="60" w:type="dxa"/>
            </w:tcMar>
          </w:tcPr>
          <w:p w14:paraId="208C34BA" w14:textId="77777777" w:rsidR="002F3AE2" w:rsidRDefault="00D31CF6">
            <w:pPr>
              <w:jc w:val="center"/>
              <w:rPr>
                <w:color w:val="000000"/>
              </w:rPr>
            </w:pPr>
            <w:r>
              <w:rPr>
                <w:b/>
                <w:color w:val="000000"/>
              </w:rPr>
              <w:t>coef(coefficients)</w:t>
            </w:r>
          </w:p>
        </w:tc>
        <w:tc>
          <w:tcPr>
            <w:tcW w:w="3195" w:type="dxa"/>
            <w:shd w:val="clear" w:color="auto" w:fill="auto"/>
            <w:tcMar>
              <w:top w:w="60" w:type="dxa"/>
              <w:left w:w="60" w:type="dxa"/>
              <w:bottom w:w="60" w:type="dxa"/>
              <w:right w:w="60" w:type="dxa"/>
            </w:tcMar>
          </w:tcPr>
          <w:p w14:paraId="3DCF89EE" w14:textId="77777777" w:rsidR="002F3AE2" w:rsidRDefault="00D31CF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jc w:val="center"/>
              <w:rPr>
                <w:color w:val="000000"/>
              </w:rPr>
            </w:pPr>
            <w:r>
              <w:rPr>
                <w:color w:val="000000"/>
              </w:rPr>
              <w:t>-0.113</w:t>
            </w:r>
          </w:p>
          <w:p w14:paraId="5DEB3871" w14:textId="77777777" w:rsidR="002F3AE2" w:rsidRDefault="002F3AE2">
            <w:pPr>
              <w:jc w:val="center"/>
              <w:rPr>
                <w:color w:val="000000"/>
              </w:rPr>
            </w:pPr>
          </w:p>
        </w:tc>
      </w:tr>
      <w:tr w:rsidR="002F3AE2" w14:paraId="57788F57" w14:textId="77777777">
        <w:trPr>
          <w:trHeight w:val="227"/>
        </w:trPr>
        <w:tc>
          <w:tcPr>
            <w:tcW w:w="2006" w:type="dxa"/>
            <w:shd w:val="clear" w:color="auto" w:fill="auto"/>
            <w:tcMar>
              <w:top w:w="60" w:type="dxa"/>
              <w:left w:w="60" w:type="dxa"/>
              <w:bottom w:w="60" w:type="dxa"/>
              <w:right w:w="60" w:type="dxa"/>
            </w:tcMar>
          </w:tcPr>
          <w:p w14:paraId="0E3EE1EF" w14:textId="77777777" w:rsidR="002F3AE2" w:rsidRDefault="00D31CF6">
            <w:pPr>
              <w:jc w:val="center"/>
              <w:rPr>
                <w:color w:val="000000"/>
              </w:rPr>
            </w:pPr>
            <w:r>
              <w:rPr>
                <w:b/>
                <w:color w:val="000000"/>
              </w:rPr>
              <w:t>coef(interaction)</w:t>
            </w:r>
          </w:p>
        </w:tc>
        <w:tc>
          <w:tcPr>
            <w:tcW w:w="3195" w:type="dxa"/>
            <w:shd w:val="clear" w:color="auto" w:fill="auto"/>
            <w:tcMar>
              <w:top w:w="60" w:type="dxa"/>
              <w:left w:w="60" w:type="dxa"/>
              <w:bottom w:w="60" w:type="dxa"/>
              <w:right w:w="60" w:type="dxa"/>
            </w:tcMar>
          </w:tcPr>
          <w:p w14:paraId="1D6E547C" w14:textId="77777777" w:rsidR="002F3AE2" w:rsidRDefault="00D31CF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jc w:val="center"/>
              <w:rPr>
                <w:color w:val="000000"/>
              </w:rPr>
            </w:pPr>
            <w:r>
              <w:rPr>
                <w:color w:val="000000"/>
              </w:rPr>
              <w:t>-0.009</w:t>
            </w:r>
          </w:p>
          <w:p w14:paraId="2CABD78A" w14:textId="77777777" w:rsidR="002F3AE2" w:rsidRDefault="002F3AE2">
            <w:pPr>
              <w:jc w:val="center"/>
              <w:rPr>
                <w:color w:val="000000"/>
              </w:rPr>
            </w:pPr>
          </w:p>
        </w:tc>
      </w:tr>
    </w:tbl>
    <w:bookmarkEnd w:id="81"/>
    <w:p w14:paraId="471FDE03" w14:textId="77777777" w:rsidR="002F3AE2" w:rsidRDefault="00D31CF6">
      <w:r>
        <w:rPr>
          <w:sz w:val="18"/>
          <w:szCs w:val="18"/>
        </w:rPr>
        <w:t>Fuente: elaboración propia, 2023.</w:t>
      </w:r>
    </w:p>
    <w:p w14:paraId="202BE023" w14:textId="062300AE" w:rsidR="006D68F2" w:rsidRDefault="006D68F2" w:rsidP="006D68F2">
      <w:r>
        <w:t xml:space="preserve">Para el año 2020 se sigue presentando una diferencia importante entre las horas trabajadas de las mujeres y las de hombres. Sin embargo, en las demás características las mujeres han adquirido </w:t>
      </w:r>
      <w:r>
        <w:rPr>
          <w:i/>
        </w:rPr>
        <w:t>endowments</w:t>
      </w:r>
      <w:r>
        <w:t xml:space="preserve"> que las sitúa en una posición positiva con respecto al flujo de remuneraciones. </w:t>
      </w:r>
    </w:p>
    <w:p w14:paraId="4E4250B1" w14:textId="77777777" w:rsidR="006D68F2" w:rsidRDefault="006D68F2" w:rsidP="006D68F2">
      <w:r>
        <w:t xml:space="preserve">Es así como 47% de las mujeres cuenta con título universitario para el año 2020, mientras que para los hombres es de 25%, para una diferencia de 22 p.p. En educación secundaria existe una brecha de 0.02 en favor de los hombres; mientras que en dominio de idioma inglés las mujeres presentan una ventaja de 0.02.  No obstante, más mujeres se encuentran laborando en tareas domésticas y más hombres se encuentran laborando en el sector primario de la economía. </w:t>
      </w:r>
    </w:p>
    <w:p w14:paraId="7E67204D" w14:textId="5D18E388" w:rsidR="002F3AE2" w:rsidRDefault="006D68F2">
      <w:r>
        <w:t>En términos generales, lo anterior deriva en que las mujeres ganan un 8% más con respecto a los hombres en lo que concierne a las características observadas.</w:t>
      </w:r>
    </w:p>
    <w:p w14:paraId="554F3809" w14:textId="77777777" w:rsidR="002F3AE2" w:rsidRDefault="002F3AE2"/>
    <w:p w14:paraId="5B259A18" w14:textId="77777777" w:rsidR="002F3AE2" w:rsidRDefault="00D31CF6">
      <w:pPr>
        <w:pBdr>
          <w:top w:val="nil"/>
          <w:left w:val="nil"/>
          <w:bottom w:val="nil"/>
          <w:right w:val="nil"/>
          <w:between w:val="nil"/>
        </w:pBdr>
        <w:spacing w:before="0" w:after="200" w:line="240" w:lineRule="auto"/>
        <w:rPr>
          <w:b/>
          <w:color w:val="1F3864"/>
          <w:sz w:val="22"/>
          <w:szCs w:val="22"/>
        </w:rPr>
      </w:pPr>
      <w:bookmarkStart w:id="82" w:name="_heading=h.4h042r0" w:colFirst="0" w:colLast="0"/>
      <w:bookmarkEnd w:id="82"/>
      <w:r>
        <w:rPr>
          <w:b/>
          <w:color w:val="1F3864"/>
          <w:sz w:val="22"/>
          <w:szCs w:val="22"/>
        </w:rPr>
        <w:t>Cuadro 21. Características de mujeres y hombres y diferencias en dotaciones, 2020.</w:t>
      </w:r>
    </w:p>
    <w:tbl>
      <w:tblPr>
        <w:tblStyle w:val="af5"/>
        <w:tblW w:w="8381" w:type="dxa"/>
        <w:jc w:val="center"/>
        <w:tblBorders>
          <w:top w:val="single" w:sz="4" w:space="0" w:color="000000"/>
          <w:bottom w:val="single" w:sz="4" w:space="0" w:color="000000"/>
        </w:tblBorders>
        <w:tblLayout w:type="fixed"/>
        <w:tblLook w:val="0400" w:firstRow="0" w:lastRow="0" w:firstColumn="0" w:lastColumn="0" w:noHBand="0" w:noVBand="1"/>
      </w:tblPr>
      <w:tblGrid>
        <w:gridCol w:w="1843"/>
        <w:gridCol w:w="2750"/>
        <w:gridCol w:w="2798"/>
        <w:gridCol w:w="990"/>
      </w:tblGrid>
      <w:tr w:rsidR="002F3AE2" w14:paraId="0A32934B" w14:textId="77777777" w:rsidTr="006D68F2">
        <w:trPr>
          <w:trHeight w:val="165"/>
          <w:jc w:val="center"/>
        </w:trPr>
        <w:tc>
          <w:tcPr>
            <w:tcW w:w="1843" w:type="dxa"/>
            <w:tcBorders>
              <w:top w:val="single" w:sz="4" w:space="0" w:color="000000"/>
              <w:bottom w:val="single" w:sz="4" w:space="0" w:color="000000"/>
            </w:tcBorders>
            <w:shd w:val="clear" w:color="auto" w:fill="00B0F0"/>
            <w:tcMar>
              <w:top w:w="60" w:type="dxa"/>
              <w:left w:w="60" w:type="dxa"/>
              <w:bottom w:w="60" w:type="dxa"/>
              <w:right w:w="60" w:type="dxa"/>
            </w:tcMar>
          </w:tcPr>
          <w:p w14:paraId="4C9568FA" w14:textId="77777777" w:rsidR="002F3AE2" w:rsidRDefault="002F3AE2">
            <w:pPr>
              <w:pBdr>
                <w:top w:val="nil"/>
                <w:left w:val="nil"/>
                <w:bottom w:val="nil"/>
                <w:right w:val="nil"/>
                <w:between w:val="nil"/>
              </w:pBdr>
              <w:spacing w:before="0" w:line="240" w:lineRule="auto"/>
              <w:jc w:val="left"/>
              <w:rPr>
                <w:color w:val="000000"/>
              </w:rPr>
            </w:pPr>
            <w:bookmarkStart w:id="83" w:name="_Hlk152530821"/>
          </w:p>
        </w:tc>
        <w:tc>
          <w:tcPr>
            <w:tcW w:w="2750" w:type="dxa"/>
            <w:tcBorders>
              <w:top w:val="single" w:sz="4" w:space="0" w:color="000000"/>
              <w:bottom w:val="single" w:sz="4" w:space="0" w:color="000000"/>
            </w:tcBorders>
            <w:shd w:val="clear" w:color="auto" w:fill="00B0F0"/>
            <w:tcMar>
              <w:top w:w="60" w:type="dxa"/>
              <w:left w:w="60" w:type="dxa"/>
              <w:bottom w:w="60" w:type="dxa"/>
              <w:right w:w="60" w:type="dxa"/>
            </w:tcMar>
          </w:tcPr>
          <w:p w14:paraId="1AE92BFE" w14:textId="6DBC34AB" w:rsidR="002F3AE2" w:rsidRDefault="00D31CF6">
            <w:pPr>
              <w:pBdr>
                <w:top w:val="nil"/>
                <w:left w:val="nil"/>
                <w:bottom w:val="nil"/>
                <w:right w:val="nil"/>
                <w:between w:val="nil"/>
              </w:pBdr>
              <w:spacing w:before="0" w:line="240" w:lineRule="auto"/>
              <w:jc w:val="left"/>
              <w:rPr>
                <w:color w:val="000000"/>
              </w:rPr>
            </w:pPr>
            <w:r>
              <w:rPr>
                <w:b/>
                <w:color w:val="000000"/>
              </w:rPr>
              <w:t>A</w:t>
            </w:r>
            <w:r w:rsidR="000E3597">
              <w:rPr>
                <w:b/>
                <w:color w:val="000000"/>
              </w:rPr>
              <w:t xml:space="preserve"> (mujeres)</w:t>
            </w:r>
          </w:p>
        </w:tc>
        <w:tc>
          <w:tcPr>
            <w:tcW w:w="2798" w:type="dxa"/>
            <w:tcBorders>
              <w:top w:val="single" w:sz="4" w:space="0" w:color="000000"/>
              <w:bottom w:val="single" w:sz="4" w:space="0" w:color="000000"/>
            </w:tcBorders>
            <w:shd w:val="clear" w:color="auto" w:fill="00B0F0"/>
            <w:tcMar>
              <w:top w:w="60" w:type="dxa"/>
              <w:left w:w="60" w:type="dxa"/>
              <w:bottom w:w="60" w:type="dxa"/>
              <w:right w:w="60" w:type="dxa"/>
            </w:tcMar>
          </w:tcPr>
          <w:p w14:paraId="7E497BB2" w14:textId="019448A9" w:rsidR="002F3AE2" w:rsidRDefault="00D31CF6">
            <w:pPr>
              <w:pBdr>
                <w:top w:val="nil"/>
                <w:left w:val="nil"/>
                <w:bottom w:val="nil"/>
                <w:right w:val="nil"/>
                <w:between w:val="nil"/>
              </w:pBdr>
              <w:spacing w:before="0" w:line="240" w:lineRule="auto"/>
              <w:jc w:val="left"/>
              <w:rPr>
                <w:color w:val="000000"/>
              </w:rPr>
            </w:pPr>
            <w:r>
              <w:rPr>
                <w:b/>
                <w:color w:val="000000"/>
              </w:rPr>
              <w:t>B</w:t>
            </w:r>
            <w:r w:rsidR="000E3597">
              <w:rPr>
                <w:b/>
                <w:color w:val="000000"/>
              </w:rPr>
              <w:t xml:space="preserve"> (hombres)</w:t>
            </w:r>
          </w:p>
        </w:tc>
        <w:tc>
          <w:tcPr>
            <w:tcW w:w="990" w:type="dxa"/>
            <w:tcBorders>
              <w:top w:val="single" w:sz="4" w:space="0" w:color="000000"/>
              <w:bottom w:val="single" w:sz="4" w:space="0" w:color="000000"/>
            </w:tcBorders>
            <w:shd w:val="clear" w:color="auto" w:fill="00B0F0"/>
            <w:tcMar>
              <w:top w:w="60" w:type="dxa"/>
              <w:left w:w="60" w:type="dxa"/>
              <w:bottom w:w="60" w:type="dxa"/>
              <w:right w:w="60" w:type="dxa"/>
            </w:tcMar>
          </w:tcPr>
          <w:p w14:paraId="641B665B" w14:textId="77777777" w:rsidR="002F3AE2" w:rsidRDefault="00D31CF6">
            <w:pPr>
              <w:pBdr>
                <w:top w:val="nil"/>
                <w:left w:val="nil"/>
                <w:bottom w:val="nil"/>
                <w:right w:val="nil"/>
                <w:between w:val="nil"/>
              </w:pBdr>
              <w:spacing w:before="0" w:line="240" w:lineRule="auto"/>
              <w:jc w:val="left"/>
              <w:rPr>
                <w:color w:val="000000"/>
              </w:rPr>
            </w:pPr>
            <w:r>
              <w:rPr>
                <w:b/>
                <w:color w:val="000000"/>
              </w:rPr>
              <w:t>Diff</w:t>
            </w:r>
          </w:p>
        </w:tc>
      </w:tr>
      <w:tr w:rsidR="002F3AE2" w14:paraId="6738B974" w14:textId="77777777">
        <w:trPr>
          <w:trHeight w:val="180"/>
          <w:jc w:val="center"/>
        </w:trPr>
        <w:tc>
          <w:tcPr>
            <w:tcW w:w="1843" w:type="dxa"/>
            <w:tcBorders>
              <w:top w:val="single" w:sz="4" w:space="0" w:color="000000"/>
            </w:tcBorders>
            <w:shd w:val="clear" w:color="auto" w:fill="FFFFFF"/>
            <w:tcMar>
              <w:top w:w="60" w:type="dxa"/>
              <w:left w:w="60" w:type="dxa"/>
              <w:bottom w:w="60" w:type="dxa"/>
              <w:right w:w="60" w:type="dxa"/>
            </w:tcMar>
          </w:tcPr>
          <w:p w14:paraId="51495CBE" w14:textId="77777777" w:rsidR="002F3AE2" w:rsidRDefault="00D31CF6">
            <w:pPr>
              <w:pBdr>
                <w:top w:val="nil"/>
                <w:left w:val="nil"/>
                <w:bottom w:val="nil"/>
                <w:right w:val="nil"/>
                <w:between w:val="nil"/>
              </w:pBdr>
              <w:spacing w:before="0" w:line="240" w:lineRule="auto"/>
              <w:jc w:val="left"/>
              <w:rPr>
                <w:color w:val="000000"/>
              </w:rPr>
            </w:pPr>
            <w:r>
              <w:rPr>
                <w:b/>
                <w:color w:val="000000"/>
              </w:rPr>
              <w:t>(Intercept)</w:t>
            </w:r>
          </w:p>
        </w:tc>
        <w:tc>
          <w:tcPr>
            <w:tcW w:w="2750" w:type="dxa"/>
            <w:tcBorders>
              <w:top w:val="single" w:sz="4" w:space="0" w:color="000000"/>
            </w:tcBorders>
            <w:tcMar>
              <w:top w:w="60" w:type="dxa"/>
              <w:left w:w="60" w:type="dxa"/>
              <w:bottom w:w="60" w:type="dxa"/>
              <w:right w:w="60" w:type="dxa"/>
            </w:tcMar>
          </w:tcPr>
          <w:p w14:paraId="0677BD38" w14:textId="77777777" w:rsidR="002F3AE2" w:rsidRDefault="00D31CF6">
            <w:pPr>
              <w:pBdr>
                <w:top w:val="nil"/>
                <w:left w:val="nil"/>
                <w:bottom w:val="nil"/>
                <w:right w:val="nil"/>
                <w:between w:val="nil"/>
              </w:pBdr>
              <w:spacing w:before="0" w:line="240" w:lineRule="auto"/>
              <w:jc w:val="left"/>
              <w:rPr>
                <w:color w:val="000000"/>
              </w:rPr>
            </w:pPr>
            <w:r>
              <w:rPr>
                <w:color w:val="000000"/>
              </w:rPr>
              <w:t>1,00</w:t>
            </w:r>
          </w:p>
        </w:tc>
        <w:tc>
          <w:tcPr>
            <w:tcW w:w="2798" w:type="dxa"/>
            <w:tcBorders>
              <w:top w:val="single" w:sz="4" w:space="0" w:color="000000"/>
            </w:tcBorders>
            <w:tcMar>
              <w:top w:w="60" w:type="dxa"/>
              <w:left w:w="60" w:type="dxa"/>
              <w:bottom w:w="60" w:type="dxa"/>
              <w:right w:w="60" w:type="dxa"/>
            </w:tcMar>
          </w:tcPr>
          <w:p w14:paraId="3AA2B8CE" w14:textId="77777777" w:rsidR="002F3AE2" w:rsidRDefault="00D31CF6">
            <w:pPr>
              <w:pBdr>
                <w:top w:val="nil"/>
                <w:left w:val="nil"/>
                <w:bottom w:val="nil"/>
                <w:right w:val="nil"/>
                <w:between w:val="nil"/>
              </w:pBdr>
              <w:spacing w:before="0" w:line="240" w:lineRule="auto"/>
              <w:jc w:val="left"/>
              <w:rPr>
                <w:color w:val="000000"/>
              </w:rPr>
            </w:pPr>
            <w:r>
              <w:rPr>
                <w:color w:val="000000"/>
              </w:rPr>
              <w:t>1,00</w:t>
            </w:r>
          </w:p>
        </w:tc>
        <w:tc>
          <w:tcPr>
            <w:tcW w:w="990" w:type="dxa"/>
            <w:tcBorders>
              <w:top w:val="single" w:sz="4" w:space="0" w:color="000000"/>
            </w:tcBorders>
            <w:tcMar>
              <w:top w:w="60" w:type="dxa"/>
              <w:left w:w="60" w:type="dxa"/>
              <w:bottom w:w="60" w:type="dxa"/>
              <w:right w:w="60" w:type="dxa"/>
            </w:tcMar>
          </w:tcPr>
          <w:p w14:paraId="0F9877CD" w14:textId="77777777" w:rsidR="002F3AE2" w:rsidRDefault="00D31CF6">
            <w:pPr>
              <w:pBdr>
                <w:top w:val="nil"/>
                <w:left w:val="nil"/>
                <w:bottom w:val="nil"/>
                <w:right w:val="nil"/>
                <w:between w:val="nil"/>
              </w:pBdr>
              <w:spacing w:before="0" w:line="240" w:lineRule="auto"/>
              <w:jc w:val="left"/>
              <w:rPr>
                <w:color w:val="000000"/>
              </w:rPr>
            </w:pPr>
            <w:r>
              <w:rPr>
                <w:color w:val="000000"/>
              </w:rPr>
              <w:t>0,00</w:t>
            </w:r>
          </w:p>
        </w:tc>
      </w:tr>
      <w:tr w:rsidR="002F3AE2" w14:paraId="0E3D85DD" w14:textId="77777777">
        <w:trPr>
          <w:trHeight w:val="210"/>
          <w:jc w:val="center"/>
        </w:trPr>
        <w:tc>
          <w:tcPr>
            <w:tcW w:w="1843" w:type="dxa"/>
            <w:shd w:val="clear" w:color="auto" w:fill="FFFFFF"/>
            <w:tcMar>
              <w:top w:w="60" w:type="dxa"/>
              <w:left w:w="60" w:type="dxa"/>
              <w:bottom w:w="60" w:type="dxa"/>
              <w:right w:w="60" w:type="dxa"/>
            </w:tcMar>
          </w:tcPr>
          <w:p w14:paraId="062F8A02" w14:textId="77777777" w:rsidR="002F3AE2" w:rsidRDefault="00D31CF6">
            <w:pPr>
              <w:pBdr>
                <w:top w:val="nil"/>
                <w:left w:val="nil"/>
                <w:bottom w:val="nil"/>
                <w:right w:val="nil"/>
                <w:between w:val="nil"/>
              </w:pBdr>
              <w:spacing w:before="0" w:line="240" w:lineRule="auto"/>
              <w:jc w:val="left"/>
              <w:rPr>
                <w:color w:val="000000"/>
              </w:rPr>
            </w:pPr>
            <w:r>
              <w:rPr>
                <w:b/>
                <w:color w:val="000000"/>
              </w:rPr>
              <w:t>log(C2A4)</w:t>
            </w:r>
          </w:p>
        </w:tc>
        <w:tc>
          <w:tcPr>
            <w:tcW w:w="2750" w:type="dxa"/>
            <w:tcMar>
              <w:top w:w="60" w:type="dxa"/>
              <w:left w:w="60" w:type="dxa"/>
              <w:bottom w:w="60" w:type="dxa"/>
              <w:right w:w="60" w:type="dxa"/>
            </w:tcMar>
          </w:tcPr>
          <w:p w14:paraId="68CE33A9" w14:textId="77777777" w:rsidR="002F3AE2" w:rsidRDefault="00D31CF6">
            <w:pPr>
              <w:pBdr>
                <w:top w:val="nil"/>
                <w:left w:val="nil"/>
                <w:bottom w:val="nil"/>
                <w:right w:val="nil"/>
                <w:between w:val="nil"/>
              </w:pBdr>
              <w:spacing w:before="0" w:line="240" w:lineRule="auto"/>
              <w:jc w:val="left"/>
              <w:rPr>
                <w:color w:val="000000"/>
              </w:rPr>
            </w:pPr>
            <w:r>
              <w:rPr>
                <w:color w:val="000000"/>
              </w:rPr>
              <w:t>3,53</w:t>
            </w:r>
          </w:p>
        </w:tc>
        <w:tc>
          <w:tcPr>
            <w:tcW w:w="2798" w:type="dxa"/>
            <w:tcMar>
              <w:top w:w="60" w:type="dxa"/>
              <w:left w:w="60" w:type="dxa"/>
              <w:bottom w:w="60" w:type="dxa"/>
              <w:right w:w="60" w:type="dxa"/>
            </w:tcMar>
          </w:tcPr>
          <w:p w14:paraId="49A0B86E" w14:textId="77777777" w:rsidR="002F3AE2" w:rsidRDefault="00D31CF6">
            <w:pPr>
              <w:pBdr>
                <w:top w:val="nil"/>
                <w:left w:val="nil"/>
                <w:bottom w:val="nil"/>
                <w:right w:val="nil"/>
                <w:between w:val="nil"/>
              </w:pBdr>
              <w:spacing w:before="0" w:line="240" w:lineRule="auto"/>
              <w:jc w:val="left"/>
              <w:rPr>
                <w:color w:val="000000"/>
              </w:rPr>
            </w:pPr>
            <w:r>
              <w:rPr>
                <w:color w:val="000000"/>
              </w:rPr>
              <w:t>3,72</w:t>
            </w:r>
          </w:p>
        </w:tc>
        <w:tc>
          <w:tcPr>
            <w:tcW w:w="990" w:type="dxa"/>
            <w:tcMar>
              <w:top w:w="60" w:type="dxa"/>
              <w:left w:w="60" w:type="dxa"/>
              <w:bottom w:w="60" w:type="dxa"/>
              <w:right w:w="60" w:type="dxa"/>
            </w:tcMar>
          </w:tcPr>
          <w:p w14:paraId="35D02C3A" w14:textId="77777777" w:rsidR="002F3AE2" w:rsidRDefault="00D31CF6">
            <w:pPr>
              <w:pBdr>
                <w:top w:val="nil"/>
                <w:left w:val="nil"/>
                <w:bottom w:val="nil"/>
                <w:right w:val="nil"/>
                <w:between w:val="nil"/>
              </w:pBdr>
              <w:spacing w:before="0" w:line="240" w:lineRule="auto"/>
              <w:jc w:val="left"/>
              <w:rPr>
                <w:color w:val="000000"/>
              </w:rPr>
            </w:pPr>
            <w:r>
              <w:rPr>
                <w:color w:val="000000"/>
              </w:rPr>
              <w:t>-0,19</w:t>
            </w:r>
          </w:p>
        </w:tc>
      </w:tr>
      <w:tr w:rsidR="002F3AE2" w14:paraId="212B4E06" w14:textId="77777777">
        <w:trPr>
          <w:trHeight w:val="165"/>
          <w:jc w:val="center"/>
        </w:trPr>
        <w:tc>
          <w:tcPr>
            <w:tcW w:w="1843" w:type="dxa"/>
            <w:shd w:val="clear" w:color="auto" w:fill="FFFFFF"/>
            <w:tcMar>
              <w:top w:w="60" w:type="dxa"/>
              <w:left w:w="60" w:type="dxa"/>
              <w:bottom w:w="60" w:type="dxa"/>
              <w:right w:w="60" w:type="dxa"/>
            </w:tcMar>
          </w:tcPr>
          <w:p w14:paraId="69452C20" w14:textId="77777777" w:rsidR="002F3AE2" w:rsidRDefault="00D31CF6">
            <w:pPr>
              <w:pBdr>
                <w:top w:val="nil"/>
                <w:left w:val="nil"/>
                <w:bottom w:val="nil"/>
                <w:right w:val="nil"/>
                <w:between w:val="nil"/>
              </w:pBdr>
              <w:spacing w:before="0" w:line="240" w:lineRule="auto"/>
              <w:jc w:val="left"/>
              <w:rPr>
                <w:color w:val="000000"/>
              </w:rPr>
            </w:pPr>
            <w:r>
              <w:rPr>
                <w:b/>
                <w:color w:val="000000"/>
              </w:rPr>
              <w:t>A5</w:t>
            </w:r>
          </w:p>
        </w:tc>
        <w:tc>
          <w:tcPr>
            <w:tcW w:w="2750" w:type="dxa"/>
            <w:tcMar>
              <w:top w:w="60" w:type="dxa"/>
              <w:left w:w="60" w:type="dxa"/>
              <w:bottom w:w="60" w:type="dxa"/>
              <w:right w:w="60" w:type="dxa"/>
            </w:tcMar>
          </w:tcPr>
          <w:p w14:paraId="1DBAB459" w14:textId="77777777" w:rsidR="002F3AE2" w:rsidRDefault="00D31CF6">
            <w:pPr>
              <w:pBdr>
                <w:top w:val="nil"/>
                <w:left w:val="nil"/>
                <w:bottom w:val="nil"/>
                <w:right w:val="nil"/>
                <w:between w:val="nil"/>
              </w:pBdr>
              <w:spacing w:before="0" w:line="240" w:lineRule="auto"/>
              <w:jc w:val="left"/>
              <w:rPr>
                <w:color w:val="000000"/>
              </w:rPr>
            </w:pPr>
            <w:r>
              <w:rPr>
                <w:color w:val="000000"/>
              </w:rPr>
              <w:t>40,24</w:t>
            </w:r>
          </w:p>
        </w:tc>
        <w:tc>
          <w:tcPr>
            <w:tcW w:w="2798" w:type="dxa"/>
            <w:tcMar>
              <w:top w:w="60" w:type="dxa"/>
              <w:left w:w="60" w:type="dxa"/>
              <w:bottom w:w="60" w:type="dxa"/>
              <w:right w:w="60" w:type="dxa"/>
            </w:tcMar>
          </w:tcPr>
          <w:p w14:paraId="1EA58351" w14:textId="77777777" w:rsidR="002F3AE2" w:rsidRDefault="00D31CF6">
            <w:pPr>
              <w:pBdr>
                <w:top w:val="nil"/>
                <w:left w:val="nil"/>
                <w:bottom w:val="nil"/>
                <w:right w:val="nil"/>
                <w:between w:val="nil"/>
              </w:pBdr>
              <w:spacing w:before="0" w:line="240" w:lineRule="auto"/>
              <w:jc w:val="left"/>
              <w:rPr>
                <w:color w:val="000000"/>
              </w:rPr>
            </w:pPr>
            <w:r>
              <w:rPr>
                <w:color w:val="000000"/>
              </w:rPr>
              <w:t>40,03</w:t>
            </w:r>
          </w:p>
        </w:tc>
        <w:tc>
          <w:tcPr>
            <w:tcW w:w="990" w:type="dxa"/>
            <w:tcMar>
              <w:top w:w="60" w:type="dxa"/>
              <w:left w:w="60" w:type="dxa"/>
              <w:bottom w:w="60" w:type="dxa"/>
              <w:right w:w="60" w:type="dxa"/>
            </w:tcMar>
          </w:tcPr>
          <w:p w14:paraId="4EAB6AC1" w14:textId="77777777" w:rsidR="002F3AE2" w:rsidRDefault="00D31CF6">
            <w:pPr>
              <w:pBdr>
                <w:top w:val="nil"/>
                <w:left w:val="nil"/>
                <w:bottom w:val="nil"/>
                <w:right w:val="nil"/>
                <w:between w:val="nil"/>
              </w:pBdr>
              <w:spacing w:before="0" w:line="240" w:lineRule="auto"/>
              <w:jc w:val="left"/>
              <w:rPr>
                <w:color w:val="000000"/>
              </w:rPr>
            </w:pPr>
            <w:r>
              <w:rPr>
                <w:color w:val="000000"/>
              </w:rPr>
              <w:t>0,20</w:t>
            </w:r>
          </w:p>
        </w:tc>
      </w:tr>
      <w:tr w:rsidR="002F3AE2" w14:paraId="1F77ED52" w14:textId="77777777">
        <w:trPr>
          <w:trHeight w:val="225"/>
          <w:jc w:val="center"/>
        </w:trPr>
        <w:tc>
          <w:tcPr>
            <w:tcW w:w="1843" w:type="dxa"/>
            <w:shd w:val="clear" w:color="auto" w:fill="FFFFFF"/>
            <w:tcMar>
              <w:top w:w="60" w:type="dxa"/>
              <w:left w:w="60" w:type="dxa"/>
              <w:bottom w:w="60" w:type="dxa"/>
              <w:right w:w="60" w:type="dxa"/>
            </w:tcMar>
          </w:tcPr>
          <w:p w14:paraId="155D02D7" w14:textId="77777777" w:rsidR="002F3AE2" w:rsidRDefault="00D31CF6">
            <w:pPr>
              <w:pBdr>
                <w:top w:val="nil"/>
                <w:left w:val="nil"/>
                <w:bottom w:val="nil"/>
                <w:right w:val="nil"/>
                <w:between w:val="nil"/>
              </w:pBdr>
              <w:spacing w:before="0" w:line="240" w:lineRule="auto"/>
              <w:jc w:val="left"/>
              <w:rPr>
                <w:color w:val="000000"/>
              </w:rPr>
            </w:pPr>
            <w:r>
              <w:rPr>
                <w:b/>
                <w:color w:val="000000"/>
              </w:rPr>
              <w:lastRenderedPageBreak/>
              <w:t>I(A5^2)</w:t>
            </w:r>
          </w:p>
        </w:tc>
        <w:tc>
          <w:tcPr>
            <w:tcW w:w="2750" w:type="dxa"/>
            <w:tcMar>
              <w:top w:w="60" w:type="dxa"/>
              <w:left w:w="60" w:type="dxa"/>
              <w:bottom w:w="60" w:type="dxa"/>
              <w:right w:w="60" w:type="dxa"/>
            </w:tcMar>
          </w:tcPr>
          <w:p w14:paraId="2C42B099" w14:textId="77777777" w:rsidR="002F3AE2" w:rsidRDefault="00D31CF6">
            <w:pPr>
              <w:pBdr>
                <w:top w:val="nil"/>
                <w:left w:val="nil"/>
                <w:bottom w:val="nil"/>
                <w:right w:val="nil"/>
                <w:between w:val="nil"/>
              </w:pBdr>
              <w:spacing w:before="0" w:line="240" w:lineRule="auto"/>
              <w:jc w:val="left"/>
              <w:rPr>
                <w:color w:val="000000"/>
              </w:rPr>
            </w:pPr>
            <w:r>
              <w:rPr>
                <w:color w:val="000000"/>
              </w:rPr>
              <w:t>1742,61</w:t>
            </w:r>
          </w:p>
        </w:tc>
        <w:tc>
          <w:tcPr>
            <w:tcW w:w="2798" w:type="dxa"/>
            <w:tcMar>
              <w:top w:w="60" w:type="dxa"/>
              <w:left w:w="60" w:type="dxa"/>
              <w:bottom w:w="60" w:type="dxa"/>
              <w:right w:w="60" w:type="dxa"/>
            </w:tcMar>
          </w:tcPr>
          <w:p w14:paraId="157DA3CB" w14:textId="77777777" w:rsidR="002F3AE2" w:rsidRDefault="00D31CF6">
            <w:pPr>
              <w:pBdr>
                <w:top w:val="nil"/>
                <w:left w:val="nil"/>
                <w:bottom w:val="nil"/>
                <w:right w:val="nil"/>
                <w:between w:val="nil"/>
              </w:pBdr>
              <w:spacing w:before="0" w:line="240" w:lineRule="auto"/>
              <w:jc w:val="left"/>
              <w:rPr>
                <w:color w:val="000000"/>
              </w:rPr>
            </w:pPr>
            <w:r>
              <w:rPr>
                <w:color w:val="000000"/>
              </w:rPr>
              <w:t>1757,70</w:t>
            </w:r>
          </w:p>
        </w:tc>
        <w:tc>
          <w:tcPr>
            <w:tcW w:w="990" w:type="dxa"/>
            <w:tcMar>
              <w:top w:w="60" w:type="dxa"/>
              <w:left w:w="60" w:type="dxa"/>
              <w:bottom w:w="60" w:type="dxa"/>
              <w:right w:w="60" w:type="dxa"/>
            </w:tcMar>
          </w:tcPr>
          <w:p w14:paraId="10015DCB" w14:textId="77777777" w:rsidR="002F3AE2" w:rsidRDefault="00D31CF6">
            <w:pPr>
              <w:pBdr>
                <w:top w:val="nil"/>
                <w:left w:val="nil"/>
                <w:bottom w:val="nil"/>
                <w:right w:val="nil"/>
                <w:between w:val="nil"/>
              </w:pBdr>
              <w:spacing w:before="0" w:line="240" w:lineRule="auto"/>
              <w:jc w:val="left"/>
              <w:rPr>
                <w:color w:val="000000"/>
              </w:rPr>
            </w:pPr>
            <w:r>
              <w:rPr>
                <w:color w:val="000000"/>
              </w:rPr>
              <w:t>-15,09</w:t>
            </w:r>
          </w:p>
        </w:tc>
      </w:tr>
      <w:tr w:rsidR="002F3AE2" w14:paraId="18CF936A" w14:textId="77777777">
        <w:trPr>
          <w:trHeight w:val="210"/>
          <w:jc w:val="center"/>
        </w:trPr>
        <w:tc>
          <w:tcPr>
            <w:tcW w:w="1843" w:type="dxa"/>
            <w:shd w:val="clear" w:color="auto" w:fill="FFFFFF"/>
            <w:tcMar>
              <w:top w:w="60" w:type="dxa"/>
              <w:left w:w="60" w:type="dxa"/>
              <w:bottom w:w="60" w:type="dxa"/>
              <w:right w:w="60" w:type="dxa"/>
            </w:tcMar>
          </w:tcPr>
          <w:p w14:paraId="56D81B95" w14:textId="77777777" w:rsidR="002F3AE2" w:rsidRDefault="00D31CF6">
            <w:pPr>
              <w:pBdr>
                <w:top w:val="nil"/>
                <w:left w:val="nil"/>
                <w:bottom w:val="nil"/>
                <w:right w:val="nil"/>
                <w:between w:val="nil"/>
              </w:pBdr>
              <w:spacing w:before="0" w:line="240" w:lineRule="auto"/>
              <w:jc w:val="left"/>
              <w:rPr>
                <w:color w:val="000000"/>
              </w:rPr>
            </w:pPr>
            <w:r>
              <w:rPr>
                <w:b/>
                <w:color w:val="000000"/>
              </w:rPr>
              <w:t>Universidad</w:t>
            </w:r>
          </w:p>
        </w:tc>
        <w:tc>
          <w:tcPr>
            <w:tcW w:w="2750" w:type="dxa"/>
            <w:shd w:val="clear" w:color="auto" w:fill="48B3FF"/>
            <w:tcMar>
              <w:top w:w="60" w:type="dxa"/>
              <w:left w:w="60" w:type="dxa"/>
              <w:bottom w:w="60" w:type="dxa"/>
              <w:right w:w="60" w:type="dxa"/>
            </w:tcMar>
          </w:tcPr>
          <w:p w14:paraId="3BA71732" w14:textId="77777777" w:rsidR="002F3AE2" w:rsidRDefault="00D31CF6">
            <w:pPr>
              <w:pBdr>
                <w:top w:val="nil"/>
                <w:left w:val="nil"/>
                <w:bottom w:val="nil"/>
                <w:right w:val="nil"/>
                <w:between w:val="nil"/>
              </w:pBdr>
              <w:spacing w:before="0" w:line="240" w:lineRule="auto"/>
              <w:jc w:val="left"/>
              <w:rPr>
                <w:color w:val="000000"/>
              </w:rPr>
            </w:pPr>
            <w:r>
              <w:rPr>
                <w:color w:val="000000"/>
              </w:rPr>
              <w:t>0,47</w:t>
            </w:r>
          </w:p>
        </w:tc>
        <w:tc>
          <w:tcPr>
            <w:tcW w:w="2798" w:type="dxa"/>
            <w:shd w:val="clear" w:color="auto" w:fill="48B3FF"/>
            <w:tcMar>
              <w:top w:w="60" w:type="dxa"/>
              <w:left w:w="60" w:type="dxa"/>
              <w:bottom w:w="60" w:type="dxa"/>
              <w:right w:w="60" w:type="dxa"/>
            </w:tcMar>
          </w:tcPr>
          <w:p w14:paraId="14319A81" w14:textId="77777777" w:rsidR="002F3AE2" w:rsidRDefault="00D31CF6">
            <w:pPr>
              <w:pBdr>
                <w:top w:val="nil"/>
                <w:left w:val="nil"/>
                <w:bottom w:val="nil"/>
                <w:right w:val="nil"/>
                <w:between w:val="nil"/>
              </w:pBdr>
              <w:spacing w:before="0" w:line="240" w:lineRule="auto"/>
              <w:jc w:val="left"/>
              <w:rPr>
                <w:color w:val="000000"/>
              </w:rPr>
            </w:pPr>
            <w:r>
              <w:rPr>
                <w:color w:val="000000"/>
              </w:rPr>
              <w:t>0,25</w:t>
            </w:r>
          </w:p>
        </w:tc>
        <w:tc>
          <w:tcPr>
            <w:tcW w:w="990" w:type="dxa"/>
            <w:tcMar>
              <w:top w:w="60" w:type="dxa"/>
              <w:left w:w="60" w:type="dxa"/>
              <w:bottom w:w="60" w:type="dxa"/>
              <w:right w:w="60" w:type="dxa"/>
            </w:tcMar>
          </w:tcPr>
          <w:p w14:paraId="4E010953" w14:textId="77777777" w:rsidR="002F3AE2" w:rsidRDefault="00D31CF6">
            <w:pPr>
              <w:pBdr>
                <w:top w:val="nil"/>
                <w:left w:val="nil"/>
                <w:bottom w:val="nil"/>
                <w:right w:val="nil"/>
                <w:between w:val="nil"/>
              </w:pBdr>
              <w:spacing w:before="0" w:line="240" w:lineRule="auto"/>
              <w:jc w:val="left"/>
              <w:rPr>
                <w:color w:val="000000"/>
              </w:rPr>
            </w:pPr>
            <w:r>
              <w:rPr>
                <w:color w:val="000000"/>
              </w:rPr>
              <w:t>0,22</w:t>
            </w:r>
          </w:p>
        </w:tc>
      </w:tr>
      <w:tr w:rsidR="002F3AE2" w14:paraId="20BB49C9" w14:textId="77777777">
        <w:trPr>
          <w:trHeight w:val="210"/>
          <w:jc w:val="center"/>
        </w:trPr>
        <w:tc>
          <w:tcPr>
            <w:tcW w:w="1843" w:type="dxa"/>
            <w:shd w:val="clear" w:color="auto" w:fill="FFFFFF"/>
            <w:tcMar>
              <w:top w:w="60" w:type="dxa"/>
              <w:left w:w="60" w:type="dxa"/>
              <w:bottom w:w="60" w:type="dxa"/>
              <w:right w:w="60" w:type="dxa"/>
            </w:tcMar>
          </w:tcPr>
          <w:p w14:paraId="6E571050" w14:textId="77777777" w:rsidR="002F3AE2" w:rsidRDefault="00D31CF6">
            <w:pPr>
              <w:pBdr>
                <w:top w:val="nil"/>
                <w:left w:val="nil"/>
                <w:bottom w:val="nil"/>
                <w:right w:val="nil"/>
                <w:between w:val="nil"/>
              </w:pBdr>
              <w:spacing w:before="0" w:line="240" w:lineRule="auto"/>
              <w:jc w:val="left"/>
              <w:rPr>
                <w:color w:val="000000"/>
              </w:rPr>
            </w:pPr>
            <w:r>
              <w:rPr>
                <w:b/>
                <w:color w:val="000000"/>
              </w:rPr>
              <w:t>Secundaria</w:t>
            </w:r>
          </w:p>
        </w:tc>
        <w:tc>
          <w:tcPr>
            <w:tcW w:w="2750" w:type="dxa"/>
            <w:tcMar>
              <w:top w:w="60" w:type="dxa"/>
              <w:left w:w="60" w:type="dxa"/>
              <w:bottom w:w="60" w:type="dxa"/>
              <w:right w:w="60" w:type="dxa"/>
            </w:tcMar>
          </w:tcPr>
          <w:p w14:paraId="1D19BFDB" w14:textId="77777777" w:rsidR="002F3AE2" w:rsidRDefault="00D31CF6">
            <w:pPr>
              <w:pBdr>
                <w:top w:val="nil"/>
                <w:left w:val="nil"/>
                <w:bottom w:val="nil"/>
                <w:right w:val="nil"/>
                <w:between w:val="nil"/>
              </w:pBdr>
              <w:spacing w:before="0" w:line="240" w:lineRule="auto"/>
              <w:jc w:val="left"/>
              <w:rPr>
                <w:color w:val="000000"/>
              </w:rPr>
            </w:pPr>
            <w:r>
              <w:rPr>
                <w:color w:val="000000"/>
              </w:rPr>
              <w:t>0,18</w:t>
            </w:r>
          </w:p>
        </w:tc>
        <w:tc>
          <w:tcPr>
            <w:tcW w:w="2798" w:type="dxa"/>
            <w:tcMar>
              <w:top w:w="60" w:type="dxa"/>
              <w:left w:w="60" w:type="dxa"/>
              <w:bottom w:w="60" w:type="dxa"/>
              <w:right w:w="60" w:type="dxa"/>
            </w:tcMar>
          </w:tcPr>
          <w:p w14:paraId="7FE1F285" w14:textId="77777777" w:rsidR="002F3AE2" w:rsidRDefault="00D31CF6">
            <w:pPr>
              <w:pBdr>
                <w:top w:val="nil"/>
                <w:left w:val="nil"/>
                <w:bottom w:val="nil"/>
                <w:right w:val="nil"/>
                <w:between w:val="nil"/>
              </w:pBdr>
              <w:spacing w:before="0" w:line="240" w:lineRule="auto"/>
              <w:jc w:val="left"/>
              <w:rPr>
                <w:color w:val="000000"/>
              </w:rPr>
            </w:pPr>
            <w:r>
              <w:rPr>
                <w:color w:val="000000"/>
              </w:rPr>
              <w:t>0,21</w:t>
            </w:r>
          </w:p>
        </w:tc>
        <w:tc>
          <w:tcPr>
            <w:tcW w:w="990" w:type="dxa"/>
            <w:tcMar>
              <w:top w:w="60" w:type="dxa"/>
              <w:left w:w="60" w:type="dxa"/>
              <w:bottom w:w="60" w:type="dxa"/>
              <w:right w:w="60" w:type="dxa"/>
            </w:tcMar>
          </w:tcPr>
          <w:p w14:paraId="1A21E0D7" w14:textId="77777777" w:rsidR="002F3AE2" w:rsidRDefault="00D31CF6">
            <w:pPr>
              <w:pBdr>
                <w:top w:val="nil"/>
                <w:left w:val="nil"/>
                <w:bottom w:val="nil"/>
                <w:right w:val="nil"/>
                <w:between w:val="nil"/>
              </w:pBdr>
              <w:spacing w:before="0" w:line="240" w:lineRule="auto"/>
              <w:jc w:val="left"/>
              <w:rPr>
                <w:color w:val="000000"/>
              </w:rPr>
            </w:pPr>
            <w:r>
              <w:rPr>
                <w:color w:val="000000"/>
              </w:rPr>
              <w:t>-0,02</w:t>
            </w:r>
          </w:p>
        </w:tc>
      </w:tr>
      <w:tr w:rsidR="002F3AE2" w14:paraId="20F21432" w14:textId="77777777">
        <w:trPr>
          <w:trHeight w:val="180"/>
          <w:jc w:val="center"/>
        </w:trPr>
        <w:tc>
          <w:tcPr>
            <w:tcW w:w="1843" w:type="dxa"/>
            <w:shd w:val="clear" w:color="auto" w:fill="FFFFFF"/>
            <w:tcMar>
              <w:top w:w="60" w:type="dxa"/>
              <w:left w:w="60" w:type="dxa"/>
              <w:bottom w:w="60" w:type="dxa"/>
              <w:right w:w="60" w:type="dxa"/>
            </w:tcMar>
          </w:tcPr>
          <w:p w14:paraId="4C0A67E7" w14:textId="77777777" w:rsidR="002F3AE2" w:rsidRDefault="00D31CF6">
            <w:pPr>
              <w:pBdr>
                <w:top w:val="nil"/>
                <w:left w:val="nil"/>
                <w:bottom w:val="nil"/>
                <w:right w:val="nil"/>
                <w:between w:val="nil"/>
              </w:pBdr>
              <w:spacing w:before="0" w:line="240" w:lineRule="auto"/>
              <w:jc w:val="left"/>
              <w:rPr>
                <w:color w:val="000000"/>
              </w:rPr>
            </w:pPr>
            <w:r>
              <w:rPr>
                <w:b/>
                <w:color w:val="000000"/>
              </w:rPr>
              <w:t>Empresa</w:t>
            </w:r>
          </w:p>
        </w:tc>
        <w:tc>
          <w:tcPr>
            <w:tcW w:w="2750" w:type="dxa"/>
            <w:tcMar>
              <w:top w:w="60" w:type="dxa"/>
              <w:left w:w="60" w:type="dxa"/>
              <w:bottom w:w="60" w:type="dxa"/>
              <w:right w:w="60" w:type="dxa"/>
            </w:tcMar>
          </w:tcPr>
          <w:p w14:paraId="4640F87C" w14:textId="77777777" w:rsidR="002F3AE2" w:rsidRDefault="00D31CF6">
            <w:pPr>
              <w:pBdr>
                <w:top w:val="nil"/>
                <w:left w:val="nil"/>
                <w:bottom w:val="nil"/>
                <w:right w:val="nil"/>
                <w:between w:val="nil"/>
              </w:pBdr>
              <w:spacing w:before="0" w:line="240" w:lineRule="auto"/>
              <w:jc w:val="left"/>
              <w:rPr>
                <w:color w:val="000000"/>
              </w:rPr>
            </w:pPr>
            <w:r>
              <w:rPr>
                <w:color w:val="000000"/>
              </w:rPr>
              <w:t>0,29</w:t>
            </w:r>
          </w:p>
        </w:tc>
        <w:tc>
          <w:tcPr>
            <w:tcW w:w="2798" w:type="dxa"/>
            <w:tcMar>
              <w:top w:w="60" w:type="dxa"/>
              <w:left w:w="60" w:type="dxa"/>
              <w:bottom w:w="60" w:type="dxa"/>
              <w:right w:w="60" w:type="dxa"/>
            </w:tcMar>
          </w:tcPr>
          <w:p w14:paraId="458998A5" w14:textId="77777777" w:rsidR="002F3AE2" w:rsidRDefault="00D31CF6">
            <w:pPr>
              <w:pBdr>
                <w:top w:val="nil"/>
                <w:left w:val="nil"/>
                <w:bottom w:val="nil"/>
                <w:right w:val="nil"/>
                <w:between w:val="nil"/>
              </w:pBdr>
              <w:spacing w:before="0" w:line="240" w:lineRule="auto"/>
              <w:jc w:val="left"/>
              <w:rPr>
                <w:color w:val="000000"/>
              </w:rPr>
            </w:pPr>
            <w:r>
              <w:rPr>
                <w:color w:val="000000"/>
              </w:rPr>
              <w:t>0,31</w:t>
            </w:r>
          </w:p>
        </w:tc>
        <w:tc>
          <w:tcPr>
            <w:tcW w:w="990" w:type="dxa"/>
            <w:tcMar>
              <w:top w:w="60" w:type="dxa"/>
              <w:left w:w="60" w:type="dxa"/>
              <w:bottom w:w="60" w:type="dxa"/>
              <w:right w:w="60" w:type="dxa"/>
            </w:tcMar>
          </w:tcPr>
          <w:p w14:paraId="4AB1C57C" w14:textId="77777777" w:rsidR="002F3AE2" w:rsidRDefault="00D31CF6">
            <w:pPr>
              <w:pBdr>
                <w:top w:val="nil"/>
                <w:left w:val="nil"/>
                <w:bottom w:val="nil"/>
                <w:right w:val="nil"/>
                <w:between w:val="nil"/>
              </w:pBdr>
              <w:spacing w:before="0" w:line="240" w:lineRule="auto"/>
              <w:jc w:val="left"/>
              <w:rPr>
                <w:color w:val="000000"/>
              </w:rPr>
            </w:pPr>
            <w:r>
              <w:rPr>
                <w:color w:val="000000"/>
              </w:rPr>
              <w:t>-0,02</w:t>
            </w:r>
          </w:p>
        </w:tc>
      </w:tr>
      <w:tr w:rsidR="002F3AE2" w14:paraId="4C4DDA19" w14:textId="77777777">
        <w:trPr>
          <w:trHeight w:val="210"/>
          <w:jc w:val="center"/>
        </w:trPr>
        <w:tc>
          <w:tcPr>
            <w:tcW w:w="1843" w:type="dxa"/>
            <w:shd w:val="clear" w:color="auto" w:fill="FFFFFF"/>
            <w:tcMar>
              <w:top w:w="60" w:type="dxa"/>
              <w:left w:w="60" w:type="dxa"/>
              <w:bottom w:w="60" w:type="dxa"/>
              <w:right w:w="60" w:type="dxa"/>
            </w:tcMar>
          </w:tcPr>
          <w:p w14:paraId="01FD7618" w14:textId="77777777" w:rsidR="002F3AE2" w:rsidRDefault="00D31CF6">
            <w:pPr>
              <w:pBdr>
                <w:top w:val="nil"/>
                <w:left w:val="nil"/>
                <w:bottom w:val="nil"/>
                <w:right w:val="nil"/>
                <w:between w:val="nil"/>
              </w:pBdr>
              <w:spacing w:before="0" w:line="240" w:lineRule="auto"/>
              <w:jc w:val="left"/>
              <w:rPr>
                <w:color w:val="000000"/>
              </w:rPr>
            </w:pPr>
            <w:r>
              <w:rPr>
                <w:b/>
                <w:color w:val="000000"/>
              </w:rPr>
              <w:t>as.factor(ZONA)1</w:t>
            </w:r>
          </w:p>
        </w:tc>
        <w:tc>
          <w:tcPr>
            <w:tcW w:w="2750" w:type="dxa"/>
            <w:tcMar>
              <w:top w:w="60" w:type="dxa"/>
              <w:left w:w="60" w:type="dxa"/>
              <w:bottom w:w="60" w:type="dxa"/>
              <w:right w:w="60" w:type="dxa"/>
            </w:tcMar>
          </w:tcPr>
          <w:p w14:paraId="73A82579" w14:textId="77777777" w:rsidR="002F3AE2" w:rsidRDefault="00D31CF6">
            <w:pPr>
              <w:pBdr>
                <w:top w:val="nil"/>
                <w:left w:val="nil"/>
                <w:bottom w:val="nil"/>
                <w:right w:val="nil"/>
                <w:between w:val="nil"/>
              </w:pBdr>
              <w:spacing w:before="0" w:line="240" w:lineRule="auto"/>
              <w:jc w:val="left"/>
              <w:rPr>
                <w:color w:val="000000"/>
              </w:rPr>
            </w:pPr>
            <w:r>
              <w:rPr>
                <w:color w:val="000000"/>
              </w:rPr>
              <w:t>0,81</w:t>
            </w:r>
          </w:p>
        </w:tc>
        <w:tc>
          <w:tcPr>
            <w:tcW w:w="2798" w:type="dxa"/>
            <w:tcMar>
              <w:top w:w="60" w:type="dxa"/>
              <w:left w:w="60" w:type="dxa"/>
              <w:bottom w:w="60" w:type="dxa"/>
              <w:right w:w="60" w:type="dxa"/>
            </w:tcMar>
          </w:tcPr>
          <w:p w14:paraId="14B279FD" w14:textId="77777777" w:rsidR="002F3AE2" w:rsidRDefault="00D31CF6">
            <w:pPr>
              <w:pBdr>
                <w:top w:val="nil"/>
                <w:left w:val="nil"/>
                <w:bottom w:val="nil"/>
                <w:right w:val="nil"/>
                <w:between w:val="nil"/>
              </w:pBdr>
              <w:spacing w:before="0" w:line="240" w:lineRule="auto"/>
              <w:jc w:val="left"/>
              <w:rPr>
                <w:color w:val="000000"/>
              </w:rPr>
            </w:pPr>
            <w:r>
              <w:rPr>
                <w:color w:val="000000"/>
              </w:rPr>
              <w:t>0,72</w:t>
            </w:r>
          </w:p>
        </w:tc>
        <w:tc>
          <w:tcPr>
            <w:tcW w:w="990" w:type="dxa"/>
            <w:tcMar>
              <w:top w:w="60" w:type="dxa"/>
              <w:left w:w="60" w:type="dxa"/>
              <w:bottom w:w="60" w:type="dxa"/>
              <w:right w:w="60" w:type="dxa"/>
            </w:tcMar>
          </w:tcPr>
          <w:p w14:paraId="1DFEA006" w14:textId="77777777" w:rsidR="002F3AE2" w:rsidRDefault="00D31CF6">
            <w:pPr>
              <w:pBdr>
                <w:top w:val="nil"/>
                <w:left w:val="nil"/>
                <w:bottom w:val="nil"/>
                <w:right w:val="nil"/>
                <w:between w:val="nil"/>
              </w:pBdr>
              <w:spacing w:before="0" w:line="240" w:lineRule="auto"/>
              <w:jc w:val="left"/>
              <w:rPr>
                <w:color w:val="000000"/>
              </w:rPr>
            </w:pPr>
            <w:r>
              <w:rPr>
                <w:color w:val="000000"/>
              </w:rPr>
              <w:t>0,09</w:t>
            </w:r>
          </w:p>
        </w:tc>
      </w:tr>
      <w:tr w:rsidR="002F3AE2" w14:paraId="62D23FE5" w14:textId="77777777">
        <w:trPr>
          <w:trHeight w:val="165"/>
          <w:jc w:val="center"/>
        </w:trPr>
        <w:tc>
          <w:tcPr>
            <w:tcW w:w="1843" w:type="dxa"/>
            <w:shd w:val="clear" w:color="auto" w:fill="FFFFFF"/>
            <w:tcMar>
              <w:top w:w="60" w:type="dxa"/>
              <w:left w:w="60" w:type="dxa"/>
              <w:bottom w:w="60" w:type="dxa"/>
              <w:right w:w="60" w:type="dxa"/>
            </w:tcMar>
          </w:tcPr>
          <w:p w14:paraId="61B4DBB4" w14:textId="77777777" w:rsidR="002F3AE2" w:rsidRDefault="00D31CF6">
            <w:pPr>
              <w:pBdr>
                <w:top w:val="nil"/>
                <w:left w:val="nil"/>
                <w:bottom w:val="nil"/>
                <w:right w:val="nil"/>
                <w:between w:val="nil"/>
              </w:pBdr>
              <w:spacing w:before="0" w:line="240" w:lineRule="auto"/>
              <w:jc w:val="left"/>
              <w:rPr>
                <w:color w:val="000000"/>
              </w:rPr>
            </w:pPr>
            <w:r>
              <w:rPr>
                <w:b/>
                <w:color w:val="000000"/>
              </w:rPr>
              <w:t>ingles</w:t>
            </w:r>
          </w:p>
        </w:tc>
        <w:tc>
          <w:tcPr>
            <w:tcW w:w="2750" w:type="dxa"/>
            <w:shd w:val="clear" w:color="auto" w:fill="48B3FF"/>
            <w:tcMar>
              <w:top w:w="60" w:type="dxa"/>
              <w:left w:w="60" w:type="dxa"/>
              <w:bottom w:w="60" w:type="dxa"/>
              <w:right w:w="60" w:type="dxa"/>
            </w:tcMar>
          </w:tcPr>
          <w:p w14:paraId="725D746F" w14:textId="77777777" w:rsidR="002F3AE2" w:rsidRDefault="00D31CF6">
            <w:pPr>
              <w:pBdr>
                <w:top w:val="nil"/>
                <w:left w:val="nil"/>
                <w:bottom w:val="nil"/>
                <w:right w:val="nil"/>
                <w:between w:val="nil"/>
              </w:pBdr>
              <w:spacing w:before="0" w:line="240" w:lineRule="auto"/>
              <w:jc w:val="left"/>
              <w:rPr>
                <w:color w:val="000000"/>
              </w:rPr>
            </w:pPr>
            <w:r>
              <w:rPr>
                <w:color w:val="000000"/>
              </w:rPr>
              <w:t>0,15</w:t>
            </w:r>
          </w:p>
        </w:tc>
        <w:tc>
          <w:tcPr>
            <w:tcW w:w="2798" w:type="dxa"/>
            <w:shd w:val="clear" w:color="auto" w:fill="48B3FF"/>
            <w:tcMar>
              <w:top w:w="60" w:type="dxa"/>
              <w:left w:w="60" w:type="dxa"/>
              <w:bottom w:w="60" w:type="dxa"/>
              <w:right w:w="60" w:type="dxa"/>
            </w:tcMar>
          </w:tcPr>
          <w:p w14:paraId="0648C3AF" w14:textId="77777777" w:rsidR="002F3AE2" w:rsidRDefault="00D31CF6">
            <w:pPr>
              <w:pBdr>
                <w:top w:val="nil"/>
                <w:left w:val="nil"/>
                <w:bottom w:val="nil"/>
                <w:right w:val="nil"/>
                <w:between w:val="nil"/>
              </w:pBdr>
              <w:spacing w:before="0" w:line="240" w:lineRule="auto"/>
              <w:jc w:val="left"/>
              <w:rPr>
                <w:color w:val="000000"/>
              </w:rPr>
            </w:pPr>
            <w:r>
              <w:rPr>
                <w:color w:val="000000"/>
              </w:rPr>
              <w:t>0,12</w:t>
            </w:r>
          </w:p>
        </w:tc>
        <w:tc>
          <w:tcPr>
            <w:tcW w:w="990" w:type="dxa"/>
            <w:tcMar>
              <w:top w:w="60" w:type="dxa"/>
              <w:left w:w="60" w:type="dxa"/>
              <w:bottom w:w="60" w:type="dxa"/>
              <w:right w:w="60" w:type="dxa"/>
            </w:tcMar>
          </w:tcPr>
          <w:p w14:paraId="3087BFB5" w14:textId="77777777" w:rsidR="002F3AE2" w:rsidRDefault="00D31CF6">
            <w:pPr>
              <w:pBdr>
                <w:top w:val="nil"/>
                <w:left w:val="nil"/>
                <w:bottom w:val="nil"/>
                <w:right w:val="nil"/>
                <w:between w:val="nil"/>
              </w:pBdr>
              <w:spacing w:before="0" w:line="240" w:lineRule="auto"/>
              <w:jc w:val="left"/>
              <w:rPr>
                <w:color w:val="000000"/>
              </w:rPr>
            </w:pPr>
            <w:r>
              <w:rPr>
                <w:color w:val="000000"/>
              </w:rPr>
              <w:t>0,02</w:t>
            </w:r>
          </w:p>
        </w:tc>
      </w:tr>
      <w:tr w:rsidR="002F3AE2" w14:paraId="0C6D348F" w14:textId="77777777">
        <w:trPr>
          <w:trHeight w:val="165"/>
          <w:jc w:val="center"/>
        </w:trPr>
        <w:tc>
          <w:tcPr>
            <w:tcW w:w="1843" w:type="dxa"/>
            <w:shd w:val="clear" w:color="auto" w:fill="FFFFFF"/>
            <w:tcMar>
              <w:top w:w="60" w:type="dxa"/>
              <w:left w:w="60" w:type="dxa"/>
              <w:bottom w:w="60" w:type="dxa"/>
              <w:right w:w="60" w:type="dxa"/>
            </w:tcMar>
          </w:tcPr>
          <w:p w14:paraId="36EA166C" w14:textId="77777777" w:rsidR="002F3AE2" w:rsidRDefault="00D31CF6">
            <w:pPr>
              <w:pBdr>
                <w:top w:val="nil"/>
                <w:left w:val="nil"/>
                <w:bottom w:val="nil"/>
                <w:right w:val="nil"/>
                <w:between w:val="nil"/>
              </w:pBdr>
              <w:spacing w:before="0" w:line="240" w:lineRule="auto"/>
              <w:jc w:val="left"/>
              <w:rPr>
                <w:color w:val="000000"/>
              </w:rPr>
            </w:pPr>
            <w:r>
              <w:rPr>
                <w:b/>
                <w:color w:val="000000"/>
              </w:rPr>
              <w:t>asegurado</w:t>
            </w:r>
          </w:p>
        </w:tc>
        <w:tc>
          <w:tcPr>
            <w:tcW w:w="2750" w:type="dxa"/>
            <w:tcMar>
              <w:top w:w="60" w:type="dxa"/>
              <w:left w:w="60" w:type="dxa"/>
              <w:bottom w:w="60" w:type="dxa"/>
              <w:right w:w="60" w:type="dxa"/>
            </w:tcMar>
          </w:tcPr>
          <w:p w14:paraId="4D6B0C18" w14:textId="77777777" w:rsidR="002F3AE2" w:rsidRDefault="00D31CF6">
            <w:pPr>
              <w:pBdr>
                <w:top w:val="nil"/>
                <w:left w:val="nil"/>
                <w:bottom w:val="nil"/>
                <w:right w:val="nil"/>
                <w:between w:val="nil"/>
              </w:pBdr>
              <w:spacing w:before="0" w:line="240" w:lineRule="auto"/>
              <w:jc w:val="left"/>
              <w:rPr>
                <w:color w:val="000000"/>
              </w:rPr>
            </w:pPr>
            <w:r>
              <w:rPr>
                <w:color w:val="000000"/>
              </w:rPr>
              <w:t>0,93</w:t>
            </w:r>
          </w:p>
        </w:tc>
        <w:tc>
          <w:tcPr>
            <w:tcW w:w="2798" w:type="dxa"/>
            <w:tcMar>
              <w:top w:w="60" w:type="dxa"/>
              <w:left w:w="60" w:type="dxa"/>
              <w:bottom w:w="60" w:type="dxa"/>
              <w:right w:w="60" w:type="dxa"/>
            </w:tcMar>
          </w:tcPr>
          <w:p w14:paraId="1EBBCCE9" w14:textId="77777777" w:rsidR="002F3AE2" w:rsidRDefault="00D31CF6">
            <w:pPr>
              <w:pBdr>
                <w:top w:val="nil"/>
                <w:left w:val="nil"/>
                <w:bottom w:val="nil"/>
                <w:right w:val="nil"/>
                <w:between w:val="nil"/>
              </w:pBdr>
              <w:spacing w:before="0" w:line="240" w:lineRule="auto"/>
              <w:jc w:val="left"/>
              <w:rPr>
                <w:color w:val="000000"/>
              </w:rPr>
            </w:pPr>
            <w:r>
              <w:rPr>
                <w:color w:val="000000"/>
              </w:rPr>
              <w:t>0,89</w:t>
            </w:r>
          </w:p>
        </w:tc>
        <w:tc>
          <w:tcPr>
            <w:tcW w:w="990" w:type="dxa"/>
            <w:tcMar>
              <w:top w:w="60" w:type="dxa"/>
              <w:left w:w="60" w:type="dxa"/>
              <w:bottom w:w="60" w:type="dxa"/>
              <w:right w:w="60" w:type="dxa"/>
            </w:tcMar>
          </w:tcPr>
          <w:p w14:paraId="25B0D878"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r>
      <w:tr w:rsidR="002F3AE2" w14:paraId="0F3D63D5" w14:textId="77777777">
        <w:trPr>
          <w:trHeight w:val="165"/>
          <w:jc w:val="center"/>
        </w:trPr>
        <w:tc>
          <w:tcPr>
            <w:tcW w:w="1843" w:type="dxa"/>
            <w:shd w:val="clear" w:color="auto" w:fill="FFFFFF"/>
            <w:tcMar>
              <w:top w:w="60" w:type="dxa"/>
              <w:left w:w="60" w:type="dxa"/>
              <w:bottom w:w="60" w:type="dxa"/>
              <w:right w:w="60" w:type="dxa"/>
            </w:tcMar>
          </w:tcPr>
          <w:p w14:paraId="548617EE" w14:textId="77777777" w:rsidR="002F3AE2" w:rsidRDefault="00D31CF6">
            <w:pPr>
              <w:pBdr>
                <w:top w:val="nil"/>
                <w:left w:val="nil"/>
                <w:bottom w:val="nil"/>
                <w:right w:val="nil"/>
                <w:between w:val="nil"/>
              </w:pBdr>
              <w:spacing w:before="0" w:line="240" w:lineRule="auto"/>
              <w:jc w:val="left"/>
              <w:rPr>
                <w:color w:val="000000"/>
              </w:rPr>
            </w:pPr>
            <w:r>
              <w:rPr>
                <w:b/>
                <w:color w:val="000000"/>
              </w:rPr>
              <w:t>elementales</w:t>
            </w:r>
          </w:p>
        </w:tc>
        <w:tc>
          <w:tcPr>
            <w:tcW w:w="2750" w:type="dxa"/>
            <w:tcMar>
              <w:top w:w="60" w:type="dxa"/>
              <w:left w:w="60" w:type="dxa"/>
              <w:bottom w:w="60" w:type="dxa"/>
              <w:right w:w="60" w:type="dxa"/>
            </w:tcMar>
          </w:tcPr>
          <w:p w14:paraId="3750F854" w14:textId="77777777" w:rsidR="002F3AE2" w:rsidRDefault="00D31CF6">
            <w:pPr>
              <w:pBdr>
                <w:top w:val="nil"/>
                <w:left w:val="nil"/>
                <w:bottom w:val="nil"/>
                <w:right w:val="nil"/>
                <w:between w:val="nil"/>
              </w:pBdr>
              <w:spacing w:before="0" w:line="240" w:lineRule="auto"/>
              <w:jc w:val="left"/>
              <w:rPr>
                <w:color w:val="000000"/>
              </w:rPr>
            </w:pPr>
            <w:r>
              <w:rPr>
                <w:color w:val="000000"/>
              </w:rPr>
              <w:t>0,26</w:t>
            </w:r>
          </w:p>
        </w:tc>
        <w:tc>
          <w:tcPr>
            <w:tcW w:w="2798" w:type="dxa"/>
            <w:tcMar>
              <w:top w:w="60" w:type="dxa"/>
              <w:left w:w="60" w:type="dxa"/>
              <w:bottom w:w="60" w:type="dxa"/>
              <w:right w:w="60" w:type="dxa"/>
            </w:tcMar>
          </w:tcPr>
          <w:p w14:paraId="38537373" w14:textId="77777777" w:rsidR="002F3AE2" w:rsidRDefault="00D31CF6">
            <w:pPr>
              <w:pBdr>
                <w:top w:val="nil"/>
                <w:left w:val="nil"/>
                <w:bottom w:val="nil"/>
                <w:right w:val="nil"/>
                <w:between w:val="nil"/>
              </w:pBdr>
              <w:spacing w:before="0" w:line="240" w:lineRule="auto"/>
              <w:jc w:val="left"/>
              <w:rPr>
                <w:color w:val="000000"/>
              </w:rPr>
            </w:pPr>
            <w:r>
              <w:rPr>
                <w:color w:val="000000"/>
              </w:rPr>
              <w:t>0,30</w:t>
            </w:r>
          </w:p>
        </w:tc>
        <w:tc>
          <w:tcPr>
            <w:tcW w:w="990" w:type="dxa"/>
            <w:tcMar>
              <w:top w:w="60" w:type="dxa"/>
              <w:left w:w="60" w:type="dxa"/>
              <w:bottom w:w="60" w:type="dxa"/>
              <w:right w:w="60" w:type="dxa"/>
            </w:tcMar>
          </w:tcPr>
          <w:p w14:paraId="7480E0CF"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r>
      <w:tr w:rsidR="002F3AE2" w14:paraId="3F8AAB10" w14:textId="77777777">
        <w:trPr>
          <w:trHeight w:val="165"/>
          <w:jc w:val="center"/>
        </w:trPr>
        <w:tc>
          <w:tcPr>
            <w:tcW w:w="1843" w:type="dxa"/>
            <w:shd w:val="clear" w:color="auto" w:fill="FFFFFF"/>
            <w:tcMar>
              <w:top w:w="60" w:type="dxa"/>
              <w:left w:w="60" w:type="dxa"/>
              <w:bottom w:w="60" w:type="dxa"/>
              <w:right w:w="60" w:type="dxa"/>
            </w:tcMar>
          </w:tcPr>
          <w:p w14:paraId="412B94F5" w14:textId="77777777" w:rsidR="002F3AE2" w:rsidRDefault="00D31CF6">
            <w:pPr>
              <w:pBdr>
                <w:top w:val="nil"/>
                <w:left w:val="nil"/>
                <w:bottom w:val="nil"/>
                <w:right w:val="nil"/>
                <w:between w:val="nil"/>
              </w:pBdr>
              <w:spacing w:before="0" w:line="240" w:lineRule="auto"/>
              <w:jc w:val="left"/>
              <w:rPr>
                <w:color w:val="000000"/>
              </w:rPr>
            </w:pPr>
            <w:r>
              <w:rPr>
                <w:b/>
                <w:color w:val="000000"/>
              </w:rPr>
              <w:t>sindicato</w:t>
            </w:r>
          </w:p>
        </w:tc>
        <w:tc>
          <w:tcPr>
            <w:tcW w:w="2750" w:type="dxa"/>
            <w:tcMar>
              <w:top w:w="60" w:type="dxa"/>
              <w:left w:w="60" w:type="dxa"/>
              <w:bottom w:w="60" w:type="dxa"/>
              <w:right w:w="60" w:type="dxa"/>
            </w:tcMar>
          </w:tcPr>
          <w:p w14:paraId="3FFE45C8" w14:textId="77777777" w:rsidR="002F3AE2" w:rsidRDefault="00D31CF6">
            <w:pPr>
              <w:pBdr>
                <w:top w:val="nil"/>
                <w:left w:val="nil"/>
                <w:bottom w:val="nil"/>
                <w:right w:val="nil"/>
                <w:between w:val="nil"/>
              </w:pBdr>
              <w:spacing w:before="0" w:line="240" w:lineRule="auto"/>
              <w:jc w:val="left"/>
              <w:rPr>
                <w:color w:val="000000"/>
              </w:rPr>
            </w:pPr>
            <w:r>
              <w:rPr>
                <w:color w:val="000000"/>
              </w:rPr>
              <w:t>0,09</w:t>
            </w:r>
          </w:p>
        </w:tc>
        <w:tc>
          <w:tcPr>
            <w:tcW w:w="2798" w:type="dxa"/>
            <w:tcMar>
              <w:top w:w="60" w:type="dxa"/>
              <w:left w:w="60" w:type="dxa"/>
              <w:bottom w:w="60" w:type="dxa"/>
              <w:right w:w="60" w:type="dxa"/>
            </w:tcMar>
          </w:tcPr>
          <w:p w14:paraId="18C7EE23"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c>
          <w:tcPr>
            <w:tcW w:w="990" w:type="dxa"/>
            <w:tcMar>
              <w:top w:w="60" w:type="dxa"/>
              <w:left w:w="60" w:type="dxa"/>
              <w:bottom w:w="60" w:type="dxa"/>
              <w:right w:w="60" w:type="dxa"/>
            </w:tcMar>
          </w:tcPr>
          <w:p w14:paraId="49077E72" w14:textId="77777777" w:rsidR="002F3AE2" w:rsidRDefault="00D31CF6">
            <w:pPr>
              <w:pBdr>
                <w:top w:val="nil"/>
                <w:left w:val="nil"/>
                <w:bottom w:val="nil"/>
                <w:right w:val="nil"/>
                <w:between w:val="nil"/>
              </w:pBdr>
              <w:spacing w:before="0" w:line="240" w:lineRule="auto"/>
              <w:jc w:val="left"/>
              <w:rPr>
                <w:color w:val="000000"/>
              </w:rPr>
            </w:pPr>
            <w:r>
              <w:rPr>
                <w:color w:val="000000"/>
              </w:rPr>
              <w:t>0,05</w:t>
            </w:r>
          </w:p>
        </w:tc>
      </w:tr>
      <w:tr w:rsidR="002F3AE2" w14:paraId="4ABBF2E7" w14:textId="77777777">
        <w:trPr>
          <w:trHeight w:val="165"/>
          <w:jc w:val="center"/>
        </w:trPr>
        <w:tc>
          <w:tcPr>
            <w:tcW w:w="1843" w:type="dxa"/>
            <w:shd w:val="clear" w:color="auto" w:fill="FFFFFF"/>
            <w:tcMar>
              <w:top w:w="60" w:type="dxa"/>
              <w:left w:w="60" w:type="dxa"/>
              <w:bottom w:w="60" w:type="dxa"/>
              <w:right w:w="60" w:type="dxa"/>
            </w:tcMar>
          </w:tcPr>
          <w:p w14:paraId="45D161E0" w14:textId="77777777" w:rsidR="002F3AE2" w:rsidRDefault="00D31CF6">
            <w:pPr>
              <w:pBdr>
                <w:top w:val="nil"/>
                <w:left w:val="nil"/>
                <w:bottom w:val="nil"/>
                <w:right w:val="nil"/>
                <w:between w:val="nil"/>
              </w:pBdr>
              <w:spacing w:before="0" w:line="240" w:lineRule="auto"/>
              <w:jc w:val="left"/>
              <w:rPr>
                <w:color w:val="000000"/>
              </w:rPr>
            </w:pPr>
            <w:r>
              <w:rPr>
                <w:b/>
                <w:color w:val="000000"/>
              </w:rPr>
              <w:t>Central</w:t>
            </w:r>
          </w:p>
        </w:tc>
        <w:tc>
          <w:tcPr>
            <w:tcW w:w="2750" w:type="dxa"/>
            <w:tcMar>
              <w:top w:w="60" w:type="dxa"/>
              <w:left w:w="60" w:type="dxa"/>
              <w:bottom w:w="60" w:type="dxa"/>
              <w:right w:w="60" w:type="dxa"/>
            </w:tcMar>
          </w:tcPr>
          <w:p w14:paraId="0CA498C8" w14:textId="77777777" w:rsidR="002F3AE2" w:rsidRDefault="00D31CF6">
            <w:pPr>
              <w:pBdr>
                <w:top w:val="nil"/>
                <w:left w:val="nil"/>
                <w:bottom w:val="nil"/>
                <w:right w:val="nil"/>
                <w:between w:val="nil"/>
              </w:pBdr>
              <w:spacing w:before="0" w:line="240" w:lineRule="auto"/>
              <w:jc w:val="left"/>
              <w:rPr>
                <w:color w:val="000000"/>
              </w:rPr>
            </w:pPr>
            <w:r>
              <w:rPr>
                <w:color w:val="000000"/>
              </w:rPr>
              <w:t>0,71</w:t>
            </w:r>
          </w:p>
        </w:tc>
        <w:tc>
          <w:tcPr>
            <w:tcW w:w="2798" w:type="dxa"/>
            <w:tcMar>
              <w:top w:w="60" w:type="dxa"/>
              <w:left w:w="60" w:type="dxa"/>
              <w:bottom w:w="60" w:type="dxa"/>
              <w:right w:w="60" w:type="dxa"/>
            </w:tcMar>
          </w:tcPr>
          <w:p w14:paraId="2185F24C" w14:textId="77777777" w:rsidR="002F3AE2" w:rsidRDefault="00D31CF6">
            <w:pPr>
              <w:pBdr>
                <w:top w:val="nil"/>
                <w:left w:val="nil"/>
                <w:bottom w:val="nil"/>
                <w:right w:val="nil"/>
                <w:between w:val="nil"/>
              </w:pBdr>
              <w:spacing w:before="0" w:line="240" w:lineRule="auto"/>
              <w:jc w:val="left"/>
              <w:rPr>
                <w:color w:val="000000"/>
              </w:rPr>
            </w:pPr>
            <w:r>
              <w:rPr>
                <w:color w:val="000000"/>
              </w:rPr>
              <w:t>0,62</w:t>
            </w:r>
          </w:p>
        </w:tc>
        <w:tc>
          <w:tcPr>
            <w:tcW w:w="990" w:type="dxa"/>
            <w:tcMar>
              <w:top w:w="60" w:type="dxa"/>
              <w:left w:w="60" w:type="dxa"/>
              <w:bottom w:w="60" w:type="dxa"/>
              <w:right w:w="60" w:type="dxa"/>
            </w:tcMar>
          </w:tcPr>
          <w:p w14:paraId="2AAD0595" w14:textId="77777777" w:rsidR="002F3AE2" w:rsidRDefault="00D31CF6">
            <w:pPr>
              <w:pBdr>
                <w:top w:val="nil"/>
                <w:left w:val="nil"/>
                <w:bottom w:val="nil"/>
                <w:right w:val="nil"/>
                <w:between w:val="nil"/>
              </w:pBdr>
              <w:spacing w:before="0" w:line="240" w:lineRule="auto"/>
              <w:jc w:val="left"/>
              <w:rPr>
                <w:color w:val="000000"/>
              </w:rPr>
            </w:pPr>
            <w:r>
              <w:rPr>
                <w:color w:val="000000"/>
              </w:rPr>
              <w:t>0,09</w:t>
            </w:r>
          </w:p>
        </w:tc>
      </w:tr>
      <w:tr w:rsidR="002F3AE2" w14:paraId="58E50CA9" w14:textId="77777777">
        <w:trPr>
          <w:trHeight w:val="180"/>
          <w:jc w:val="center"/>
        </w:trPr>
        <w:tc>
          <w:tcPr>
            <w:tcW w:w="1843" w:type="dxa"/>
            <w:shd w:val="clear" w:color="auto" w:fill="FFFFFF"/>
            <w:tcMar>
              <w:top w:w="60" w:type="dxa"/>
              <w:left w:w="60" w:type="dxa"/>
              <w:bottom w:w="60" w:type="dxa"/>
              <w:right w:w="60" w:type="dxa"/>
            </w:tcMar>
          </w:tcPr>
          <w:p w14:paraId="27627697" w14:textId="77777777" w:rsidR="002F3AE2" w:rsidRDefault="00D31CF6">
            <w:pPr>
              <w:pBdr>
                <w:top w:val="nil"/>
                <w:left w:val="nil"/>
                <w:bottom w:val="nil"/>
                <w:right w:val="nil"/>
                <w:between w:val="nil"/>
              </w:pBdr>
              <w:spacing w:before="0" w:line="240" w:lineRule="auto"/>
              <w:jc w:val="left"/>
              <w:rPr>
                <w:color w:val="000000"/>
              </w:rPr>
            </w:pPr>
            <w:r>
              <w:rPr>
                <w:b/>
                <w:color w:val="000000"/>
              </w:rPr>
              <w:t>doméstico</w:t>
            </w:r>
          </w:p>
        </w:tc>
        <w:tc>
          <w:tcPr>
            <w:tcW w:w="2750" w:type="dxa"/>
            <w:tcMar>
              <w:top w:w="60" w:type="dxa"/>
              <w:left w:w="60" w:type="dxa"/>
              <w:bottom w:w="60" w:type="dxa"/>
              <w:right w:w="60" w:type="dxa"/>
            </w:tcMar>
          </w:tcPr>
          <w:p w14:paraId="076C3D33" w14:textId="77777777" w:rsidR="002F3AE2" w:rsidRDefault="00D31CF6">
            <w:pPr>
              <w:pBdr>
                <w:top w:val="nil"/>
                <w:left w:val="nil"/>
                <w:bottom w:val="nil"/>
                <w:right w:val="nil"/>
                <w:between w:val="nil"/>
              </w:pBdr>
              <w:spacing w:before="0" w:line="240" w:lineRule="auto"/>
              <w:jc w:val="left"/>
              <w:rPr>
                <w:color w:val="000000"/>
              </w:rPr>
            </w:pPr>
            <w:r>
              <w:rPr>
                <w:color w:val="000000"/>
              </w:rPr>
              <w:t>0,14</w:t>
            </w:r>
          </w:p>
        </w:tc>
        <w:tc>
          <w:tcPr>
            <w:tcW w:w="2798" w:type="dxa"/>
            <w:tcMar>
              <w:top w:w="60" w:type="dxa"/>
              <w:left w:w="60" w:type="dxa"/>
              <w:bottom w:w="60" w:type="dxa"/>
              <w:right w:w="60" w:type="dxa"/>
            </w:tcMar>
          </w:tcPr>
          <w:p w14:paraId="5E7485CC"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c>
          <w:tcPr>
            <w:tcW w:w="990" w:type="dxa"/>
            <w:tcMar>
              <w:top w:w="60" w:type="dxa"/>
              <w:left w:w="60" w:type="dxa"/>
              <w:bottom w:w="60" w:type="dxa"/>
              <w:right w:w="60" w:type="dxa"/>
            </w:tcMar>
          </w:tcPr>
          <w:p w14:paraId="373DCCC2" w14:textId="77777777" w:rsidR="002F3AE2" w:rsidRDefault="00D31CF6">
            <w:pPr>
              <w:pBdr>
                <w:top w:val="nil"/>
                <w:left w:val="nil"/>
                <w:bottom w:val="nil"/>
                <w:right w:val="nil"/>
                <w:between w:val="nil"/>
              </w:pBdr>
              <w:spacing w:before="0" w:line="240" w:lineRule="auto"/>
              <w:jc w:val="left"/>
              <w:rPr>
                <w:color w:val="000000"/>
              </w:rPr>
            </w:pPr>
            <w:r>
              <w:rPr>
                <w:color w:val="000000"/>
              </w:rPr>
              <w:t>0,10</w:t>
            </w:r>
          </w:p>
        </w:tc>
      </w:tr>
      <w:tr w:rsidR="002F3AE2" w14:paraId="7ABF0C4E" w14:textId="77777777">
        <w:trPr>
          <w:trHeight w:val="210"/>
          <w:jc w:val="center"/>
        </w:trPr>
        <w:tc>
          <w:tcPr>
            <w:tcW w:w="1843" w:type="dxa"/>
            <w:shd w:val="clear" w:color="auto" w:fill="FFFFFF"/>
            <w:tcMar>
              <w:top w:w="60" w:type="dxa"/>
              <w:left w:w="60" w:type="dxa"/>
              <w:bottom w:w="60" w:type="dxa"/>
              <w:right w:w="60" w:type="dxa"/>
            </w:tcMar>
          </w:tcPr>
          <w:p w14:paraId="66239598" w14:textId="77777777" w:rsidR="002F3AE2" w:rsidRDefault="00D31CF6">
            <w:pPr>
              <w:pBdr>
                <w:top w:val="nil"/>
                <w:left w:val="nil"/>
                <w:bottom w:val="nil"/>
                <w:right w:val="nil"/>
                <w:between w:val="nil"/>
              </w:pBdr>
              <w:spacing w:before="0" w:line="240" w:lineRule="auto"/>
              <w:jc w:val="left"/>
              <w:rPr>
                <w:color w:val="000000"/>
              </w:rPr>
            </w:pPr>
            <w:r>
              <w:rPr>
                <w:b/>
                <w:color w:val="000000"/>
              </w:rPr>
              <w:t>primario</w:t>
            </w:r>
          </w:p>
        </w:tc>
        <w:tc>
          <w:tcPr>
            <w:tcW w:w="2750" w:type="dxa"/>
            <w:tcMar>
              <w:top w:w="60" w:type="dxa"/>
              <w:left w:w="60" w:type="dxa"/>
              <w:bottom w:w="60" w:type="dxa"/>
              <w:right w:w="60" w:type="dxa"/>
            </w:tcMar>
          </w:tcPr>
          <w:p w14:paraId="7E2EDF20"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c>
          <w:tcPr>
            <w:tcW w:w="2798" w:type="dxa"/>
            <w:tcMar>
              <w:top w:w="60" w:type="dxa"/>
              <w:left w:w="60" w:type="dxa"/>
              <w:bottom w:w="60" w:type="dxa"/>
              <w:right w:w="60" w:type="dxa"/>
            </w:tcMar>
          </w:tcPr>
          <w:p w14:paraId="6732D8F1" w14:textId="77777777" w:rsidR="002F3AE2" w:rsidRDefault="00D31CF6">
            <w:pPr>
              <w:pBdr>
                <w:top w:val="nil"/>
                <w:left w:val="nil"/>
                <w:bottom w:val="nil"/>
                <w:right w:val="nil"/>
                <w:between w:val="nil"/>
              </w:pBdr>
              <w:spacing w:before="0" w:line="240" w:lineRule="auto"/>
              <w:jc w:val="left"/>
              <w:rPr>
                <w:color w:val="000000"/>
              </w:rPr>
            </w:pPr>
            <w:r>
              <w:rPr>
                <w:color w:val="000000"/>
              </w:rPr>
              <w:t>0,18</w:t>
            </w:r>
          </w:p>
        </w:tc>
        <w:tc>
          <w:tcPr>
            <w:tcW w:w="990" w:type="dxa"/>
            <w:tcMar>
              <w:top w:w="60" w:type="dxa"/>
              <w:left w:w="60" w:type="dxa"/>
              <w:bottom w:w="60" w:type="dxa"/>
              <w:right w:w="60" w:type="dxa"/>
            </w:tcMar>
          </w:tcPr>
          <w:p w14:paraId="24B97B61" w14:textId="77777777" w:rsidR="002F3AE2" w:rsidRDefault="00D31CF6">
            <w:pPr>
              <w:pBdr>
                <w:top w:val="nil"/>
                <w:left w:val="nil"/>
                <w:bottom w:val="nil"/>
                <w:right w:val="nil"/>
                <w:between w:val="nil"/>
              </w:pBdr>
              <w:spacing w:before="0" w:line="240" w:lineRule="auto"/>
              <w:jc w:val="left"/>
              <w:rPr>
                <w:color w:val="000000"/>
              </w:rPr>
            </w:pPr>
            <w:r>
              <w:rPr>
                <w:color w:val="000000"/>
              </w:rPr>
              <w:t>-0,14</w:t>
            </w:r>
          </w:p>
        </w:tc>
      </w:tr>
    </w:tbl>
    <w:bookmarkEnd w:id="83"/>
    <w:p w14:paraId="7BF0A911" w14:textId="7F1AA9DD" w:rsidR="002F3AE2" w:rsidRDefault="00D31CF6">
      <w:r>
        <w:rPr>
          <w:sz w:val="18"/>
          <w:szCs w:val="18"/>
        </w:rPr>
        <w:t>Fuente: elaboración propia, 2023.</w:t>
      </w:r>
    </w:p>
    <w:p w14:paraId="3A60B8C8" w14:textId="77777777" w:rsidR="006D68F2" w:rsidRDefault="006D68F2" w:rsidP="006D68F2">
      <w:r>
        <w:t>Para el año 2020 prácticamente se han disipado las brechas salariales entre mujeres y hombres a nivel general. La diferencia entre coeficientes por hora trabajada, grado universitario, grado de secundaria y condición de aseguramiento son positivas en torno a las mujeres. La principal diferencia se encuentra en el intercepto en el cual se capturan variables no integradas en el modelo y el cual adquiere una magnitud elevada de 78%.</w:t>
      </w:r>
    </w:p>
    <w:p w14:paraId="52FDBF81" w14:textId="77777777" w:rsidR="002F3AE2" w:rsidRDefault="002F3AE2"/>
    <w:p w14:paraId="6BA891ED" w14:textId="77777777" w:rsidR="002F3AE2" w:rsidRDefault="00D31CF6">
      <w:pPr>
        <w:pBdr>
          <w:top w:val="nil"/>
          <w:left w:val="nil"/>
          <w:bottom w:val="nil"/>
          <w:right w:val="nil"/>
          <w:between w:val="nil"/>
        </w:pBdr>
        <w:spacing w:before="0" w:after="200" w:line="240" w:lineRule="auto"/>
        <w:rPr>
          <w:b/>
          <w:color w:val="1F3864"/>
          <w:sz w:val="22"/>
          <w:szCs w:val="22"/>
        </w:rPr>
      </w:pPr>
      <w:bookmarkStart w:id="84" w:name="_heading=h.2w5ecyt" w:colFirst="0" w:colLast="0"/>
      <w:bookmarkEnd w:id="84"/>
      <w:r>
        <w:rPr>
          <w:b/>
          <w:color w:val="1F3864"/>
          <w:sz w:val="22"/>
          <w:szCs w:val="22"/>
        </w:rPr>
        <w:t>Cuadro 22. Diferencias en coeficientes estimados entre mujeres y hombres, 2020.</w:t>
      </w:r>
    </w:p>
    <w:tbl>
      <w:tblPr>
        <w:tblStyle w:val="af6"/>
        <w:tblW w:w="8565" w:type="dxa"/>
        <w:jc w:val="center"/>
        <w:tblBorders>
          <w:top w:val="single" w:sz="4" w:space="0" w:color="000000"/>
          <w:bottom w:val="single" w:sz="4" w:space="0" w:color="000000"/>
        </w:tblBorders>
        <w:tblLayout w:type="fixed"/>
        <w:tblLook w:val="0400" w:firstRow="0" w:lastRow="0" w:firstColumn="0" w:lastColumn="0" w:noHBand="0" w:noVBand="1"/>
      </w:tblPr>
      <w:tblGrid>
        <w:gridCol w:w="1843"/>
        <w:gridCol w:w="2864"/>
        <w:gridCol w:w="2853"/>
        <w:gridCol w:w="1005"/>
      </w:tblGrid>
      <w:tr w:rsidR="002F3AE2" w14:paraId="6C422191" w14:textId="77777777" w:rsidTr="006D68F2">
        <w:trPr>
          <w:trHeight w:val="135"/>
          <w:jc w:val="center"/>
        </w:trPr>
        <w:tc>
          <w:tcPr>
            <w:tcW w:w="1843" w:type="dxa"/>
            <w:tcBorders>
              <w:top w:val="single" w:sz="4" w:space="0" w:color="000000"/>
              <w:bottom w:val="single" w:sz="4" w:space="0" w:color="000000"/>
            </w:tcBorders>
            <w:shd w:val="clear" w:color="auto" w:fill="00B0F0"/>
            <w:tcMar>
              <w:top w:w="60" w:type="dxa"/>
              <w:left w:w="60" w:type="dxa"/>
              <w:bottom w:w="60" w:type="dxa"/>
              <w:right w:w="60" w:type="dxa"/>
            </w:tcMar>
          </w:tcPr>
          <w:p w14:paraId="3CF317AD" w14:textId="77777777" w:rsidR="002F3AE2" w:rsidRDefault="002F3AE2">
            <w:pPr>
              <w:pBdr>
                <w:top w:val="nil"/>
                <w:left w:val="nil"/>
                <w:bottom w:val="nil"/>
                <w:right w:val="nil"/>
                <w:between w:val="nil"/>
              </w:pBdr>
              <w:spacing w:before="0" w:line="240" w:lineRule="auto"/>
              <w:jc w:val="left"/>
              <w:rPr>
                <w:color w:val="000000"/>
              </w:rPr>
            </w:pPr>
            <w:bookmarkStart w:id="85" w:name="_Hlk152531304"/>
          </w:p>
        </w:tc>
        <w:tc>
          <w:tcPr>
            <w:tcW w:w="2864" w:type="dxa"/>
            <w:tcBorders>
              <w:top w:val="single" w:sz="4" w:space="0" w:color="000000"/>
              <w:bottom w:val="single" w:sz="4" w:space="0" w:color="000000"/>
            </w:tcBorders>
            <w:shd w:val="clear" w:color="auto" w:fill="00B0F0"/>
            <w:tcMar>
              <w:top w:w="60" w:type="dxa"/>
              <w:left w:w="60" w:type="dxa"/>
              <w:bottom w:w="60" w:type="dxa"/>
              <w:right w:w="60" w:type="dxa"/>
            </w:tcMar>
          </w:tcPr>
          <w:p w14:paraId="54E014F3" w14:textId="6CFC6F65" w:rsidR="002F3AE2" w:rsidRDefault="00D31CF6">
            <w:pPr>
              <w:pBdr>
                <w:top w:val="nil"/>
                <w:left w:val="nil"/>
                <w:bottom w:val="nil"/>
                <w:right w:val="nil"/>
                <w:between w:val="nil"/>
              </w:pBdr>
              <w:spacing w:before="0" w:line="240" w:lineRule="auto"/>
              <w:jc w:val="left"/>
              <w:rPr>
                <w:color w:val="000000"/>
              </w:rPr>
            </w:pPr>
            <w:r>
              <w:rPr>
                <w:b/>
                <w:color w:val="000000"/>
              </w:rPr>
              <w:t>A</w:t>
            </w:r>
            <w:r w:rsidR="000E3597">
              <w:rPr>
                <w:b/>
                <w:color w:val="000000"/>
              </w:rPr>
              <w:t xml:space="preserve"> (mujeres)</w:t>
            </w:r>
          </w:p>
        </w:tc>
        <w:tc>
          <w:tcPr>
            <w:tcW w:w="2853" w:type="dxa"/>
            <w:tcBorders>
              <w:top w:val="single" w:sz="4" w:space="0" w:color="000000"/>
              <w:bottom w:val="single" w:sz="4" w:space="0" w:color="000000"/>
            </w:tcBorders>
            <w:shd w:val="clear" w:color="auto" w:fill="00B0F0"/>
            <w:tcMar>
              <w:top w:w="60" w:type="dxa"/>
              <w:left w:w="60" w:type="dxa"/>
              <w:bottom w:w="60" w:type="dxa"/>
              <w:right w:w="60" w:type="dxa"/>
            </w:tcMar>
          </w:tcPr>
          <w:p w14:paraId="33908499" w14:textId="0DA9EB76" w:rsidR="002F3AE2" w:rsidRDefault="00D31CF6">
            <w:pPr>
              <w:pBdr>
                <w:top w:val="nil"/>
                <w:left w:val="nil"/>
                <w:bottom w:val="nil"/>
                <w:right w:val="nil"/>
                <w:between w:val="nil"/>
              </w:pBdr>
              <w:spacing w:before="0" w:line="240" w:lineRule="auto"/>
              <w:jc w:val="left"/>
              <w:rPr>
                <w:color w:val="000000"/>
              </w:rPr>
            </w:pPr>
            <w:r>
              <w:rPr>
                <w:b/>
                <w:color w:val="000000"/>
              </w:rPr>
              <w:t>B</w:t>
            </w:r>
            <w:r w:rsidR="000E3597">
              <w:rPr>
                <w:b/>
                <w:color w:val="000000"/>
              </w:rPr>
              <w:t xml:space="preserve"> (hombres)</w:t>
            </w:r>
          </w:p>
        </w:tc>
        <w:tc>
          <w:tcPr>
            <w:tcW w:w="1005" w:type="dxa"/>
            <w:tcBorders>
              <w:top w:val="single" w:sz="4" w:space="0" w:color="000000"/>
              <w:bottom w:val="single" w:sz="4" w:space="0" w:color="000000"/>
            </w:tcBorders>
            <w:shd w:val="clear" w:color="auto" w:fill="00B0F0"/>
            <w:tcMar>
              <w:top w:w="60" w:type="dxa"/>
              <w:left w:w="60" w:type="dxa"/>
              <w:bottom w:w="60" w:type="dxa"/>
              <w:right w:w="60" w:type="dxa"/>
            </w:tcMar>
          </w:tcPr>
          <w:p w14:paraId="4A3B9EA6" w14:textId="77777777" w:rsidR="002F3AE2" w:rsidRDefault="00D31CF6">
            <w:pPr>
              <w:pBdr>
                <w:top w:val="nil"/>
                <w:left w:val="nil"/>
                <w:bottom w:val="nil"/>
                <w:right w:val="nil"/>
                <w:between w:val="nil"/>
              </w:pBdr>
              <w:spacing w:before="0" w:line="240" w:lineRule="auto"/>
              <w:jc w:val="left"/>
              <w:rPr>
                <w:color w:val="000000"/>
              </w:rPr>
            </w:pPr>
            <w:r>
              <w:rPr>
                <w:b/>
                <w:color w:val="000000"/>
              </w:rPr>
              <w:t>Diff</w:t>
            </w:r>
          </w:p>
        </w:tc>
      </w:tr>
      <w:tr w:rsidR="002F3AE2" w14:paraId="47382AAF" w14:textId="77777777">
        <w:trPr>
          <w:trHeight w:val="225"/>
          <w:jc w:val="center"/>
        </w:trPr>
        <w:tc>
          <w:tcPr>
            <w:tcW w:w="1843" w:type="dxa"/>
            <w:tcBorders>
              <w:top w:val="single" w:sz="4" w:space="0" w:color="000000"/>
            </w:tcBorders>
            <w:shd w:val="clear" w:color="auto" w:fill="FFFFFF"/>
            <w:tcMar>
              <w:top w:w="60" w:type="dxa"/>
              <w:left w:w="60" w:type="dxa"/>
              <w:bottom w:w="60" w:type="dxa"/>
              <w:right w:w="60" w:type="dxa"/>
            </w:tcMar>
          </w:tcPr>
          <w:p w14:paraId="400E9AA8" w14:textId="77777777" w:rsidR="002F3AE2" w:rsidRDefault="00D31CF6">
            <w:pPr>
              <w:pBdr>
                <w:top w:val="nil"/>
                <w:left w:val="nil"/>
                <w:bottom w:val="nil"/>
                <w:right w:val="nil"/>
                <w:between w:val="nil"/>
              </w:pBdr>
              <w:spacing w:before="0" w:line="240" w:lineRule="auto"/>
              <w:jc w:val="left"/>
              <w:rPr>
                <w:color w:val="000000"/>
              </w:rPr>
            </w:pPr>
            <w:r>
              <w:rPr>
                <w:b/>
                <w:color w:val="000000"/>
              </w:rPr>
              <w:t>(Intercept)</w:t>
            </w:r>
          </w:p>
        </w:tc>
        <w:tc>
          <w:tcPr>
            <w:tcW w:w="2864" w:type="dxa"/>
            <w:tcBorders>
              <w:top w:val="single" w:sz="4" w:space="0" w:color="000000"/>
            </w:tcBorders>
            <w:tcMar>
              <w:top w:w="60" w:type="dxa"/>
              <w:left w:w="60" w:type="dxa"/>
              <w:bottom w:w="60" w:type="dxa"/>
              <w:right w:w="60" w:type="dxa"/>
            </w:tcMar>
          </w:tcPr>
          <w:p w14:paraId="0B4FF6ED" w14:textId="77777777" w:rsidR="002F3AE2" w:rsidRDefault="00D31CF6">
            <w:pPr>
              <w:pBdr>
                <w:top w:val="nil"/>
                <w:left w:val="nil"/>
                <w:bottom w:val="nil"/>
                <w:right w:val="nil"/>
                <w:between w:val="nil"/>
              </w:pBdr>
              <w:spacing w:before="0" w:line="240" w:lineRule="auto"/>
              <w:jc w:val="left"/>
              <w:rPr>
                <w:color w:val="000000"/>
              </w:rPr>
            </w:pPr>
            <w:r>
              <w:rPr>
                <w:color w:val="000000"/>
              </w:rPr>
              <w:t>8,475</w:t>
            </w:r>
          </w:p>
        </w:tc>
        <w:tc>
          <w:tcPr>
            <w:tcW w:w="2853" w:type="dxa"/>
            <w:tcBorders>
              <w:top w:val="single" w:sz="4" w:space="0" w:color="000000"/>
            </w:tcBorders>
            <w:tcMar>
              <w:top w:w="60" w:type="dxa"/>
              <w:left w:w="60" w:type="dxa"/>
              <w:bottom w:w="60" w:type="dxa"/>
              <w:right w:w="60" w:type="dxa"/>
            </w:tcMar>
          </w:tcPr>
          <w:p w14:paraId="15C0980D" w14:textId="77777777" w:rsidR="002F3AE2" w:rsidRDefault="00D31CF6">
            <w:pPr>
              <w:pBdr>
                <w:top w:val="nil"/>
                <w:left w:val="nil"/>
                <w:bottom w:val="nil"/>
                <w:right w:val="nil"/>
                <w:between w:val="nil"/>
              </w:pBdr>
              <w:spacing w:before="0" w:line="240" w:lineRule="auto"/>
              <w:jc w:val="left"/>
              <w:rPr>
                <w:color w:val="000000"/>
              </w:rPr>
            </w:pPr>
            <w:r>
              <w:rPr>
                <w:color w:val="000000"/>
              </w:rPr>
              <w:t>9,255</w:t>
            </w:r>
          </w:p>
        </w:tc>
        <w:tc>
          <w:tcPr>
            <w:tcW w:w="1005" w:type="dxa"/>
            <w:tcBorders>
              <w:top w:val="single" w:sz="4" w:space="0" w:color="000000"/>
            </w:tcBorders>
            <w:shd w:val="clear" w:color="auto" w:fill="48B3FF"/>
            <w:tcMar>
              <w:top w:w="60" w:type="dxa"/>
              <w:left w:w="60" w:type="dxa"/>
              <w:bottom w:w="60" w:type="dxa"/>
              <w:right w:w="60" w:type="dxa"/>
            </w:tcMar>
          </w:tcPr>
          <w:p w14:paraId="1895D5CF" w14:textId="77777777" w:rsidR="002F3AE2" w:rsidRDefault="00D31CF6">
            <w:pPr>
              <w:pBdr>
                <w:top w:val="nil"/>
                <w:left w:val="nil"/>
                <w:bottom w:val="nil"/>
                <w:right w:val="nil"/>
                <w:between w:val="nil"/>
              </w:pBdr>
              <w:spacing w:before="0" w:line="240" w:lineRule="auto"/>
              <w:jc w:val="left"/>
              <w:rPr>
                <w:color w:val="000000"/>
              </w:rPr>
            </w:pPr>
            <w:r>
              <w:rPr>
                <w:color w:val="000000"/>
              </w:rPr>
              <w:t>-0,78</w:t>
            </w:r>
          </w:p>
        </w:tc>
      </w:tr>
      <w:tr w:rsidR="002F3AE2" w14:paraId="126CF9CD" w14:textId="77777777">
        <w:trPr>
          <w:trHeight w:val="225"/>
          <w:jc w:val="center"/>
        </w:trPr>
        <w:tc>
          <w:tcPr>
            <w:tcW w:w="1843" w:type="dxa"/>
            <w:shd w:val="clear" w:color="auto" w:fill="FFFFFF"/>
            <w:tcMar>
              <w:top w:w="60" w:type="dxa"/>
              <w:left w:w="60" w:type="dxa"/>
              <w:bottom w:w="60" w:type="dxa"/>
              <w:right w:w="60" w:type="dxa"/>
            </w:tcMar>
          </w:tcPr>
          <w:p w14:paraId="50CA5629" w14:textId="77777777" w:rsidR="002F3AE2" w:rsidRDefault="00D31CF6">
            <w:pPr>
              <w:pBdr>
                <w:top w:val="nil"/>
                <w:left w:val="nil"/>
                <w:bottom w:val="nil"/>
                <w:right w:val="nil"/>
                <w:between w:val="nil"/>
              </w:pBdr>
              <w:spacing w:before="0" w:line="240" w:lineRule="auto"/>
              <w:jc w:val="left"/>
              <w:rPr>
                <w:color w:val="000000"/>
              </w:rPr>
            </w:pPr>
            <w:r>
              <w:rPr>
                <w:b/>
                <w:color w:val="000000"/>
              </w:rPr>
              <w:t>log(C2A4)</w:t>
            </w:r>
          </w:p>
        </w:tc>
        <w:tc>
          <w:tcPr>
            <w:tcW w:w="2864" w:type="dxa"/>
            <w:tcMar>
              <w:top w:w="60" w:type="dxa"/>
              <w:left w:w="60" w:type="dxa"/>
              <w:bottom w:w="60" w:type="dxa"/>
              <w:right w:w="60" w:type="dxa"/>
            </w:tcMar>
          </w:tcPr>
          <w:p w14:paraId="7D5853E2" w14:textId="77777777" w:rsidR="002F3AE2" w:rsidRDefault="00D31CF6">
            <w:pPr>
              <w:pBdr>
                <w:top w:val="nil"/>
                <w:left w:val="nil"/>
                <w:bottom w:val="nil"/>
                <w:right w:val="nil"/>
                <w:between w:val="nil"/>
              </w:pBdr>
              <w:spacing w:before="0" w:line="240" w:lineRule="auto"/>
              <w:jc w:val="left"/>
              <w:rPr>
                <w:color w:val="000000"/>
              </w:rPr>
            </w:pPr>
            <w:r>
              <w:rPr>
                <w:color w:val="000000"/>
              </w:rPr>
              <w:t>0,675</w:t>
            </w:r>
          </w:p>
        </w:tc>
        <w:tc>
          <w:tcPr>
            <w:tcW w:w="2853" w:type="dxa"/>
            <w:tcMar>
              <w:top w:w="60" w:type="dxa"/>
              <w:left w:w="60" w:type="dxa"/>
              <w:bottom w:w="60" w:type="dxa"/>
              <w:right w:w="60" w:type="dxa"/>
            </w:tcMar>
          </w:tcPr>
          <w:p w14:paraId="40970202" w14:textId="77777777" w:rsidR="002F3AE2" w:rsidRDefault="00D31CF6">
            <w:pPr>
              <w:pBdr>
                <w:top w:val="nil"/>
                <w:left w:val="nil"/>
                <w:bottom w:val="nil"/>
                <w:right w:val="nil"/>
                <w:between w:val="nil"/>
              </w:pBdr>
              <w:spacing w:before="0" w:line="240" w:lineRule="auto"/>
              <w:jc w:val="left"/>
              <w:rPr>
                <w:color w:val="000000"/>
              </w:rPr>
            </w:pPr>
            <w:r>
              <w:rPr>
                <w:color w:val="000000"/>
              </w:rPr>
              <w:t>0,596</w:t>
            </w:r>
          </w:p>
        </w:tc>
        <w:tc>
          <w:tcPr>
            <w:tcW w:w="1005" w:type="dxa"/>
            <w:shd w:val="clear" w:color="auto" w:fill="48B3FF"/>
            <w:tcMar>
              <w:top w:w="60" w:type="dxa"/>
              <w:left w:w="60" w:type="dxa"/>
              <w:bottom w:w="60" w:type="dxa"/>
              <w:right w:w="60" w:type="dxa"/>
            </w:tcMar>
          </w:tcPr>
          <w:p w14:paraId="7C34D8C5" w14:textId="77777777" w:rsidR="002F3AE2" w:rsidRDefault="00D31CF6">
            <w:pPr>
              <w:pBdr>
                <w:top w:val="nil"/>
                <w:left w:val="nil"/>
                <w:bottom w:val="nil"/>
                <w:right w:val="nil"/>
                <w:between w:val="nil"/>
              </w:pBdr>
              <w:spacing w:before="0" w:line="240" w:lineRule="auto"/>
              <w:jc w:val="left"/>
              <w:rPr>
                <w:color w:val="000000"/>
              </w:rPr>
            </w:pPr>
            <w:r>
              <w:rPr>
                <w:color w:val="000000"/>
              </w:rPr>
              <w:t>0,08</w:t>
            </w:r>
          </w:p>
        </w:tc>
      </w:tr>
      <w:tr w:rsidR="002F3AE2" w14:paraId="64283902" w14:textId="77777777">
        <w:trPr>
          <w:trHeight w:val="240"/>
          <w:jc w:val="center"/>
        </w:trPr>
        <w:tc>
          <w:tcPr>
            <w:tcW w:w="1843" w:type="dxa"/>
            <w:shd w:val="clear" w:color="auto" w:fill="FFFFFF"/>
            <w:tcMar>
              <w:top w:w="60" w:type="dxa"/>
              <w:left w:w="60" w:type="dxa"/>
              <w:bottom w:w="60" w:type="dxa"/>
              <w:right w:w="60" w:type="dxa"/>
            </w:tcMar>
          </w:tcPr>
          <w:p w14:paraId="79B7E73D" w14:textId="77777777" w:rsidR="002F3AE2" w:rsidRDefault="00D31CF6">
            <w:pPr>
              <w:pBdr>
                <w:top w:val="nil"/>
                <w:left w:val="nil"/>
                <w:bottom w:val="nil"/>
                <w:right w:val="nil"/>
                <w:between w:val="nil"/>
              </w:pBdr>
              <w:spacing w:before="0" w:line="240" w:lineRule="auto"/>
              <w:jc w:val="left"/>
              <w:rPr>
                <w:color w:val="000000"/>
              </w:rPr>
            </w:pPr>
            <w:r>
              <w:rPr>
                <w:b/>
                <w:color w:val="000000"/>
              </w:rPr>
              <w:t>A5</w:t>
            </w:r>
          </w:p>
        </w:tc>
        <w:tc>
          <w:tcPr>
            <w:tcW w:w="2864" w:type="dxa"/>
            <w:tcMar>
              <w:top w:w="60" w:type="dxa"/>
              <w:left w:w="60" w:type="dxa"/>
              <w:bottom w:w="60" w:type="dxa"/>
              <w:right w:w="60" w:type="dxa"/>
            </w:tcMar>
          </w:tcPr>
          <w:p w14:paraId="1F2F1117" w14:textId="77777777" w:rsidR="002F3AE2" w:rsidRDefault="00D31CF6">
            <w:pPr>
              <w:pBdr>
                <w:top w:val="nil"/>
                <w:left w:val="nil"/>
                <w:bottom w:val="nil"/>
                <w:right w:val="nil"/>
                <w:between w:val="nil"/>
              </w:pBdr>
              <w:spacing w:before="0" w:line="240" w:lineRule="auto"/>
              <w:jc w:val="left"/>
              <w:rPr>
                <w:color w:val="000000"/>
              </w:rPr>
            </w:pPr>
            <w:r>
              <w:rPr>
                <w:color w:val="000000"/>
              </w:rPr>
              <w:t>0,042</w:t>
            </w:r>
          </w:p>
        </w:tc>
        <w:tc>
          <w:tcPr>
            <w:tcW w:w="2853" w:type="dxa"/>
            <w:tcMar>
              <w:top w:w="60" w:type="dxa"/>
              <w:left w:w="60" w:type="dxa"/>
              <w:bottom w:w="60" w:type="dxa"/>
              <w:right w:w="60" w:type="dxa"/>
            </w:tcMar>
          </w:tcPr>
          <w:p w14:paraId="6BAF51A1" w14:textId="77777777" w:rsidR="002F3AE2" w:rsidRDefault="00D31CF6">
            <w:pPr>
              <w:pBdr>
                <w:top w:val="nil"/>
                <w:left w:val="nil"/>
                <w:bottom w:val="nil"/>
                <w:right w:val="nil"/>
                <w:between w:val="nil"/>
              </w:pBdr>
              <w:spacing w:before="0" w:line="240" w:lineRule="auto"/>
              <w:jc w:val="left"/>
              <w:rPr>
                <w:color w:val="000000"/>
              </w:rPr>
            </w:pPr>
            <w:r>
              <w:rPr>
                <w:color w:val="000000"/>
              </w:rPr>
              <w:t>0,035</w:t>
            </w:r>
          </w:p>
        </w:tc>
        <w:tc>
          <w:tcPr>
            <w:tcW w:w="1005" w:type="dxa"/>
            <w:tcMar>
              <w:top w:w="60" w:type="dxa"/>
              <w:left w:w="60" w:type="dxa"/>
              <w:bottom w:w="60" w:type="dxa"/>
              <w:right w:w="60" w:type="dxa"/>
            </w:tcMar>
          </w:tcPr>
          <w:p w14:paraId="3FDB891F" w14:textId="77777777" w:rsidR="002F3AE2" w:rsidRDefault="00D31CF6">
            <w:pPr>
              <w:pBdr>
                <w:top w:val="nil"/>
                <w:left w:val="nil"/>
                <w:bottom w:val="nil"/>
                <w:right w:val="nil"/>
                <w:between w:val="nil"/>
              </w:pBdr>
              <w:spacing w:before="0" w:line="240" w:lineRule="auto"/>
              <w:jc w:val="left"/>
              <w:rPr>
                <w:color w:val="000000"/>
              </w:rPr>
            </w:pPr>
            <w:r>
              <w:rPr>
                <w:color w:val="000000"/>
              </w:rPr>
              <w:t>0,01</w:t>
            </w:r>
          </w:p>
        </w:tc>
      </w:tr>
      <w:tr w:rsidR="002F3AE2" w14:paraId="1F79D4D1" w14:textId="77777777">
        <w:trPr>
          <w:trHeight w:val="225"/>
          <w:jc w:val="center"/>
        </w:trPr>
        <w:tc>
          <w:tcPr>
            <w:tcW w:w="1843" w:type="dxa"/>
            <w:shd w:val="clear" w:color="auto" w:fill="FFFFFF"/>
            <w:tcMar>
              <w:top w:w="60" w:type="dxa"/>
              <w:left w:w="60" w:type="dxa"/>
              <w:bottom w:w="60" w:type="dxa"/>
              <w:right w:w="60" w:type="dxa"/>
            </w:tcMar>
          </w:tcPr>
          <w:p w14:paraId="761FFE41" w14:textId="77777777" w:rsidR="002F3AE2" w:rsidRDefault="00D31CF6">
            <w:pPr>
              <w:pBdr>
                <w:top w:val="nil"/>
                <w:left w:val="nil"/>
                <w:bottom w:val="nil"/>
                <w:right w:val="nil"/>
                <w:between w:val="nil"/>
              </w:pBdr>
              <w:spacing w:before="0" w:line="240" w:lineRule="auto"/>
              <w:jc w:val="left"/>
              <w:rPr>
                <w:color w:val="000000"/>
              </w:rPr>
            </w:pPr>
            <w:r>
              <w:rPr>
                <w:b/>
                <w:color w:val="000000"/>
              </w:rPr>
              <w:t>I(A5^2)</w:t>
            </w:r>
          </w:p>
        </w:tc>
        <w:tc>
          <w:tcPr>
            <w:tcW w:w="2864" w:type="dxa"/>
            <w:tcMar>
              <w:top w:w="60" w:type="dxa"/>
              <w:left w:w="60" w:type="dxa"/>
              <w:bottom w:w="60" w:type="dxa"/>
              <w:right w:w="60" w:type="dxa"/>
            </w:tcMar>
          </w:tcPr>
          <w:p w14:paraId="4469FF78"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c>
          <w:tcPr>
            <w:tcW w:w="2853" w:type="dxa"/>
            <w:tcMar>
              <w:top w:w="60" w:type="dxa"/>
              <w:left w:w="60" w:type="dxa"/>
              <w:bottom w:w="60" w:type="dxa"/>
              <w:right w:w="60" w:type="dxa"/>
            </w:tcMar>
          </w:tcPr>
          <w:p w14:paraId="317A822D" w14:textId="77777777" w:rsidR="002F3AE2" w:rsidRDefault="00D31CF6">
            <w:pPr>
              <w:pBdr>
                <w:top w:val="nil"/>
                <w:left w:val="nil"/>
                <w:bottom w:val="nil"/>
                <w:right w:val="nil"/>
                <w:between w:val="nil"/>
              </w:pBdr>
              <w:spacing w:before="0" w:line="240" w:lineRule="auto"/>
              <w:jc w:val="left"/>
              <w:rPr>
                <w:color w:val="000000"/>
              </w:rPr>
            </w:pPr>
            <w:r>
              <w:rPr>
                <w:color w:val="000000"/>
              </w:rPr>
              <w:t>-0,000</w:t>
            </w:r>
          </w:p>
        </w:tc>
        <w:tc>
          <w:tcPr>
            <w:tcW w:w="1005" w:type="dxa"/>
            <w:tcMar>
              <w:top w:w="60" w:type="dxa"/>
              <w:left w:w="60" w:type="dxa"/>
              <w:bottom w:w="60" w:type="dxa"/>
              <w:right w:w="60" w:type="dxa"/>
            </w:tcMar>
          </w:tcPr>
          <w:p w14:paraId="43E0BB2F" w14:textId="77777777" w:rsidR="002F3AE2" w:rsidRDefault="00D31CF6">
            <w:pPr>
              <w:pBdr>
                <w:top w:val="nil"/>
                <w:left w:val="nil"/>
                <w:bottom w:val="nil"/>
                <w:right w:val="nil"/>
                <w:between w:val="nil"/>
              </w:pBdr>
              <w:spacing w:before="0" w:line="240" w:lineRule="auto"/>
              <w:jc w:val="left"/>
              <w:rPr>
                <w:color w:val="000000"/>
              </w:rPr>
            </w:pPr>
            <w:r>
              <w:rPr>
                <w:color w:val="000000"/>
              </w:rPr>
              <w:t>-0,00</w:t>
            </w:r>
          </w:p>
        </w:tc>
      </w:tr>
      <w:tr w:rsidR="002F3AE2" w14:paraId="509C1F84" w14:textId="77777777">
        <w:trPr>
          <w:trHeight w:val="225"/>
          <w:jc w:val="center"/>
        </w:trPr>
        <w:tc>
          <w:tcPr>
            <w:tcW w:w="1843" w:type="dxa"/>
            <w:shd w:val="clear" w:color="auto" w:fill="FFFFFF"/>
            <w:tcMar>
              <w:top w:w="60" w:type="dxa"/>
              <w:left w:w="60" w:type="dxa"/>
              <w:bottom w:w="60" w:type="dxa"/>
              <w:right w:w="60" w:type="dxa"/>
            </w:tcMar>
          </w:tcPr>
          <w:p w14:paraId="1FE60821" w14:textId="77777777" w:rsidR="002F3AE2" w:rsidRDefault="00D31CF6">
            <w:pPr>
              <w:pBdr>
                <w:top w:val="nil"/>
                <w:left w:val="nil"/>
                <w:bottom w:val="nil"/>
                <w:right w:val="nil"/>
                <w:between w:val="nil"/>
              </w:pBdr>
              <w:spacing w:before="0" w:line="240" w:lineRule="auto"/>
              <w:jc w:val="left"/>
              <w:rPr>
                <w:color w:val="000000"/>
              </w:rPr>
            </w:pPr>
            <w:r>
              <w:rPr>
                <w:b/>
                <w:color w:val="000000"/>
              </w:rPr>
              <w:t>Universidad</w:t>
            </w:r>
          </w:p>
        </w:tc>
        <w:tc>
          <w:tcPr>
            <w:tcW w:w="2864" w:type="dxa"/>
            <w:tcMar>
              <w:top w:w="60" w:type="dxa"/>
              <w:left w:w="60" w:type="dxa"/>
              <w:bottom w:w="60" w:type="dxa"/>
              <w:right w:w="60" w:type="dxa"/>
            </w:tcMar>
          </w:tcPr>
          <w:p w14:paraId="56D2A84A" w14:textId="77777777" w:rsidR="002F3AE2" w:rsidRDefault="00D31CF6">
            <w:pPr>
              <w:pBdr>
                <w:top w:val="nil"/>
                <w:left w:val="nil"/>
                <w:bottom w:val="nil"/>
                <w:right w:val="nil"/>
                <w:between w:val="nil"/>
              </w:pBdr>
              <w:spacing w:before="0" w:line="240" w:lineRule="auto"/>
              <w:jc w:val="left"/>
              <w:rPr>
                <w:color w:val="000000"/>
              </w:rPr>
            </w:pPr>
            <w:r>
              <w:rPr>
                <w:color w:val="000000"/>
              </w:rPr>
              <w:t>0,785</w:t>
            </w:r>
          </w:p>
        </w:tc>
        <w:tc>
          <w:tcPr>
            <w:tcW w:w="2853" w:type="dxa"/>
            <w:tcMar>
              <w:top w:w="60" w:type="dxa"/>
              <w:left w:w="60" w:type="dxa"/>
              <w:bottom w:w="60" w:type="dxa"/>
              <w:right w:w="60" w:type="dxa"/>
            </w:tcMar>
          </w:tcPr>
          <w:p w14:paraId="6A8EF19A" w14:textId="77777777" w:rsidR="002F3AE2" w:rsidRDefault="00D31CF6">
            <w:pPr>
              <w:pBdr>
                <w:top w:val="nil"/>
                <w:left w:val="nil"/>
                <w:bottom w:val="nil"/>
                <w:right w:val="nil"/>
                <w:between w:val="nil"/>
              </w:pBdr>
              <w:spacing w:before="0" w:line="240" w:lineRule="auto"/>
              <w:jc w:val="left"/>
              <w:rPr>
                <w:color w:val="000000"/>
              </w:rPr>
            </w:pPr>
            <w:r>
              <w:rPr>
                <w:color w:val="000000"/>
              </w:rPr>
              <w:t>0,689</w:t>
            </w:r>
          </w:p>
        </w:tc>
        <w:tc>
          <w:tcPr>
            <w:tcW w:w="1005" w:type="dxa"/>
            <w:tcMar>
              <w:top w:w="60" w:type="dxa"/>
              <w:left w:w="60" w:type="dxa"/>
              <w:bottom w:w="60" w:type="dxa"/>
              <w:right w:w="60" w:type="dxa"/>
            </w:tcMar>
          </w:tcPr>
          <w:p w14:paraId="08D78F2B" w14:textId="77777777" w:rsidR="002F3AE2" w:rsidRDefault="00D31CF6">
            <w:pPr>
              <w:pBdr>
                <w:top w:val="nil"/>
                <w:left w:val="nil"/>
                <w:bottom w:val="nil"/>
                <w:right w:val="nil"/>
                <w:between w:val="nil"/>
              </w:pBdr>
              <w:spacing w:before="0" w:line="240" w:lineRule="auto"/>
              <w:jc w:val="left"/>
              <w:rPr>
                <w:color w:val="000000"/>
              </w:rPr>
            </w:pPr>
            <w:r>
              <w:rPr>
                <w:color w:val="000000"/>
              </w:rPr>
              <w:t>0,10</w:t>
            </w:r>
          </w:p>
        </w:tc>
      </w:tr>
      <w:tr w:rsidR="002F3AE2" w14:paraId="591D5FC2" w14:textId="77777777">
        <w:trPr>
          <w:trHeight w:val="225"/>
          <w:jc w:val="center"/>
        </w:trPr>
        <w:tc>
          <w:tcPr>
            <w:tcW w:w="1843" w:type="dxa"/>
            <w:shd w:val="clear" w:color="auto" w:fill="FFFFFF"/>
            <w:tcMar>
              <w:top w:w="60" w:type="dxa"/>
              <w:left w:w="60" w:type="dxa"/>
              <w:bottom w:w="60" w:type="dxa"/>
              <w:right w:w="60" w:type="dxa"/>
            </w:tcMar>
          </w:tcPr>
          <w:p w14:paraId="1071DBF4" w14:textId="77777777" w:rsidR="002F3AE2" w:rsidRDefault="00D31CF6">
            <w:pPr>
              <w:pBdr>
                <w:top w:val="nil"/>
                <w:left w:val="nil"/>
                <w:bottom w:val="nil"/>
                <w:right w:val="nil"/>
                <w:between w:val="nil"/>
              </w:pBdr>
              <w:spacing w:before="0" w:line="240" w:lineRule="auto"/>
              <w:jc w:val="left"/>
              <w:rPr>
                <w:color w:val="000000"/>
              </w:rPr>
            </w:pPr>
            <w:r>
              <w:rPr>
                <w:b/>
                <w:color w:val="000000"/>
              </w:rPr>
              <w:t>Secundaria</w:t>
            </w:r>
          </w:p>
        </w:tc>
        <w:tc>
          <w:tcPr>
            <w:tcW w:w="2864" w:type="dxa"/>
            <w:tcMar>
              <w:top w:w="60" w:type="dxa"/>
              <w:left w:w="60" w:type="dxa"/>
              <w:bottom w:w="60" w:type="dxa"/>
              <w:right w:w="60" w:type="dxa"/>
            </w:tcMar>
          </w:tcPr>
          <w:p w14:paraId="7B0FE0AD" w14:textId="77777777" w:rsidR="002F3AE2" w:rsidRDefault="00D31CF6">
            <w:pPr>
              <w:pBdr>
                <w:top w:val="nil"/>
                <w:left w:val="nil"/>
                <w:bottom w:val="nil"/>
                <w:right w:val="nil"/>
                <w:between w:val="nil"/>
              </w:pBdr>
              <w:spacing w:before="0" w:line="240" w:lineRule="auto"/>
              <w:jc w:val="left"/>
              <w:rPr>
                <w:color w:val="000000"/>
              </w:rPr>
            </w:pPr>
            <w:r>
              <w:rPr>
                <w:color w:val="000000"/>
              </w:rPr>
              <w:t>0,251</w:t>
            </w:r>
          </w:p>
        </w:tc>
        <w:tc>
          <w:tcPr>
            <w:tcW w:w="2853" w:type="dxa"/>
            <w:tcMar>
              <w:top w:w="60" w:type="dxa"/>
              <w:left w:w="60" w:type="dxa"/>
              <w:bottom w:w="60" w:type="dxa"/>
              <w:right w:w="60" w:type="dxa"/>
            </w:tcMar>
          </w:tcPr>
          <w:p w14:paraId="2B2B402A" w14:textId="77777777" w:rsidR="002F3AE2" w:rsidRDefault="00D31CF6">
            <w:pPr>
              <w:pBdr>
                <w:top w:val="nil"/>
                <w:left w:val="nil"/>
                <w:bottom w:val="nil"/>
                <w:right w:val="nil"/>
                <w:between w:val="nil"/>
              </w:pBdr>
              <w:spacing w:before="0" w:line="240" w:lineRule="auto"/>
              <w:jc w:val="left"/>
              <w:rPr>
                <w:color w:val="000000"/>
              </w:rPr>
            </w:pPr>
            <w:r>
              <w:rPr>
                <w:color w:val="000000"/>
              </w:rPr>
              <w:t>0,153</w:t>
            </w:r>
          </w:p>
        </w:tc>
        <w:tc>
          <w:tcPr>
            <w:tcW w:w="1005" w:type="dxa"/>
            <w:tcMar>
              <w:top w:w="60" w:type="dxa"/>
              <w:left w:w="60" w:type="dxa"/>
              <w:bottom w:w="60" w:type="dxa"/>
              <w:right w:w="60" w:type="dxa"/>
            </w:tcMar>
          </w:tcPr>
          <w:p w14:paraId="354953B7" w14:textId="77777777" w:rsidR="002F3AE2" w:rsidRDefault="00D31CF6">
            <w:pPr>
              <w:pBdr>
                <w:top w:val="nil"/>
                <w:left w:val="nil"/>
                <w:bottom w:val="nil"/>
                <w:right w:val="nil"/>
                <w:between w:val="nil"/>
              </w:pBdr>
              <w:spacing w:before="0" w:line="240" w:lineRule="auto"/>
              <w:jc w:val="left"/>
              <w:rPr>
                <w:color w:val="000000"/>
              </w:rPr>
            </w:pPr>
            <w:r>
              <w:rPr>
                <w:color w:val="000000"/>
              </w:rPr>
              <w:t>0,10</w:t>
            </w:r>
          </w:p>
        </w:tc>
      </w:tr>
      <w:tr w:rsidR="002F3AE2" w14:paraId="695113DA" w14:textId="77777777">
        <w:trPr>
          <w:trHeight w:val="225"/>
          <w:jc w:val="center"/>
        </w:trPr>
        <w:tc>
          <w:tcPr>
            <w:tcW w:w="1843" w:type="dxa"/>
            <w:shd w:val="clear" w:color="auto" w:fill="FFFFFF"/>
            <w:tcMar>
              <w:top w:w="60" w:type="dxa"/>
              <w:left w:w="60" w:type="dxa"/>
              <w:bottom w:w="60" w:type="dxa"/>
              <w:right w:w="60" w:type="dxa"/>
            </w:tcMar>
          </w:tcPr>
          <w:p w14:paraId="56EF6BDE" w14:textId="77777777" w:rsidR="002F3AE2" w:rsidRDefault="00D31CF6">
            <w:pPr>
              <w:pBdr>
                <w:top w:val="nil"/>
                <w:left w:val="nil"/>
                <w:bottom w:val="nil"/>
                <w:right w:val="nil"/>
                <w:between w:val="nil"/>
              </w:pBdr>
              <w:spacing w:before="0" w:line="240" w:lineRule="auto"/>
              <w:jc w:val="left"/>
              <w:rPr>
                <w:color w:val="000000"/>
              </w:rPr>
            </w:pPr>
            <w:r>
              <w:rPr>
                <w:b/>
                <w:color w:val="000000"/>
              </w:rPr>
              <w:t>Empresa</w:t>
            </w:r>
          </w:p>
        </w:tc>
        <w:tc>
          <w:tcPr>
            <w:tcW w:w="2864" w:type="dxa"/>
            <w:tcMar>
              <w:top w:w="60" w:type="dxa"/>
              <w:left w:w="60" w:type="dxa"/>
              <w:bottom w:w="60" w:type="dxa"/>
              <w:right w:w="60" w:type="dxa"/>
            </w:tcMar>
          </w:tcPr>
          <w:p w14:paraId="3A0A0E0C" w14:textId="77777777" w:rsidR="002F3AE2" w:rsidRDefault="00D31CF6">
            <w:pPr>
              <w:pBdr>
                <w:top w:val="nil"/>
                <w:left w:val="nil"/>
                <w:bottom w:val="nil"/>
                <w:right w:val="nil"/>
                <w:between w:val="nil"/>
              </w:pBdr>
              <w:spacing w:before="0" w:line="240" w:lineRule="auto"/>
              <w:jc w:val="left"/>
              <w:rPr>
                <w:color w:val="000000"/>
              </w:rPr>
            </w:pPr>
            <w:r>
              <w:rPr>
                <w:color w:val="000000"/>
              </w:rPr>
              <w:t>0,227</w:t>
            </w:r>
          </w:p>
        </w:tc>
        <w:tc>
          <w:tcPr>
            <w:tcW w:w="2853" w:type="dxa"/>
            <w:tcMar>
              <w:top w:w="60" w:type="dxa"/>
              <w:left w:w="60" w:type="dxa"/>
              <w:bottom w:w="60" w:type="dxa"/>
              <w:right w:w="60" w:type="dxa"/>
            </w:tcMar>
          </w:tcPr>
          <w:p w14:paraId="2EC9B981" w14:textId="77777777" w:rsidR="002F3AE2" w:rsidRDefault="00D31CF6">
            <w:pPr>
              <w:pBdr>
                <w:top w:val="nil"/>
                <w:left w:val="nil"/>
                <w:bottom w:val="nil"/>
                <w:right w:val="nil"/>
                <w:between w:val="nil"/>
              </w:pBdr>
              <w:spacing w:before="0" w:line="240" w:lineRule="auto"/>
              <w:jc w:val="left"/>
              <w:rPr>
                <w:color w:val="000000"/>
              </w:rPr>
            </w:pPr>
            <w:r>
              <w:rPr>
                <w:color w:val="000000"/>
              </w:rPr>
              <w:t>0,184</w:t>
            </w:r>
          </w:p>
        </w:tc>
        <w:tc>
          <w:tcPr>
            <w:tcW w:w="1005" w:type="dxa"/>
            <w:tcMar>
              <w:top w:w="60" w:type="dxa"/>
              <w:left w:w="60" w:type="dxa"/>
              <w:bottom w:w="60" w:type="dxa"/>
              <w:right w:w="60" w:type="dxa"/>
            </w:tcMar>
          </w:tcPr>
          <w:p w14:paraId="0BDE46DC"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r>
      <w:tr w:rsidR="002F3AE2" w14:paraId="27E1C91A" w14:textId="77777777">
        <w:trPr>
          <w:trHeight w:val="225"/>
          <w:jc w:val="center"/>
        </w:trPr>
        <w:tc>
          <w:tcPr>
            <w:tcW w:w="1843" w:type="dxa"/>
            <w:shd w:val="clear" w:color="auto" w:fill="FFFFFF"/>
            <w:tcMar>
              <w:top w:w="60" w:type="dxa"/>
              <w:left w:w="60" w:type="dxa"/>
              <w:bottom w:w="60" w:type="dxa"/>
              <w:right w:w="60" w:type="dxa"/>
            </w:tcMar>
          </w:tcPr>
          <w:p w14:paraId="6673794B" w14:textId="77777777" w:rsidR="002F3AE2" w:rsidRDefault="00D31CF6">
            <w:pPr>
              <w:pBdr>
                <w:top w:val="nil"/>
                <w:left w:val="nil"/>
                <w:bottom w:val="nil"/>
                <w:right w:val="nil"/>
                <w:between w:val="nil"/>
              </w:pBdr>
              <w:spacing w:before="0" w:line="240" w:lineRule="auto"/>
              <w:jc w:val="left"/>
              <w:rPr>
                <w:color w:val="000000"/>
              </w:rPr>
            </w:pPr>
            <w:r>
              <w:rPr>
                <w:b/>
                <w:color w:val="000000"/>
              </w:rPr>
              <w:t>as.factor(ZONA)1</w:t>
            </w:r>
          </w:p>
        </w:tc>
        <w:tc>
          <w:tcPr>
            <w:tcW w:w="2864" w:type="dxa"/>
            <w:tcMar>
              <w:top w:w="60" w:type="dxa"/>
              <w:left w:w="60" w:type="dxa"/>
              <w:bottom w:w="60" w:type="dxa"/>
              <w:right w:w="60" w:type="dxa"/>
            </w:tcMar>
          </w:tcPr>
          <w:p w14:paraId="7701300C" w14:textId="77777777" w:rsidR="002F3AE2" w:rsidRDefault="00D31CF6">
            <w:pPr>
              <w:pBdr>
                <w:top w:val="nil"/>
                <w:left w:val="nil"/>
                <w:bottom w:val="nil"/>
                <w:right w:val="nil"/>
                <w:between w:val="nil"/>
              </w:pBdr>
              <w:spacing w:before="0" w:line="240" w:lineRule="auto"/>
              <w:jc w:val="left"/>
              <w:rPr>
                <w:color w:val="000000"/>
              </w:rPr>
            </w:pPr>
            <w:r>
              <w:rPr>
                <w:color w:val="000000"/>
              </w:rPr>
              <w:t>0,039</w:t>
            </w:r>
          </w:p>
        </w:tc>
        <w:tc>
          <w:tcPr>
            <w:tcW w:w="2853" w:type="dxa"/>
            <w:tcMar>
              <w:top w:w="60" w:type="dxa"/>
              <w:left w:w="60" w:type="dxa"/>
              <w:bottom w:w="60" w:type="dxa"/>
              <w:right w:w="60" w:type="dxa"/>
            </w:tcMar>
          </w:tcPr>
          <w:p w14:paraId="039D3B97" w14:textId="77777777" w:rsidR="002F3AE2" w:rsidRDefault="00D31CF6">
            <w:pPr>
              <w:pBdr>
                <w:top w:val="nil"/>
                <w:left w:val="nil"/>
                <w:bottom w:val="nil"/>
                <w:right w:val="nil"/>
                <w:between w:val="nil"/>
              </w:pBdr>
              <w:spacing w:before="0" w:line="240" w:lineRule="auto"/>
              <w:jc w:val="left"/>
              <w:rPr>
                <w:color w:val="000000"/>
              </w:rPr>
            </w:pPr>
            <w:r>
              <w:rPr>
                <w:color w:val="000000"/>
              </w:rPr>
              <w:t>0,013</w:t>
            </w:r>
          </w:p>
        </w:tc>
        <w:tc>
          <w:tcPr>
            <w:tcW w:w="1005" w:type="dxa"/>
            <w:tcMar>
              <w:top w:w="60" w:type="dxa"/>
              <w:left w:w="60" w:type="dxa"/>
              <w:bottom w:w="60" w:type="dxa"/>
              <w:right w:w="60" w:type="dxa"/>
            </w:tcMar>
          </w:tcPr>
          <w:p w14:paraId="4203D3D1" w14:textId="77777777" w:rsidR="002F3AE2" w:rsidRDefault="00D31CF6">
            <w:pPr>
              <w:pBdr>
                <w:top w:val="nil"/>
                <w:left w:val="nil"/>
                <w:bottom w:val="nil"/>
                <w:right w:val="nil"/>
                <w:between w:val="nil"/>
              </w:pBdr>
              <w:spacing w:before="0" w:line="240" w:lineRule="auto"/>
              <w:jc w:val="left"/>
              <w:rPr>
                <w:color w:val="000000"/>
              </w:rPr>
            </w:pPr>
            <w:r>
              <w:rPr>
                <w:color w:val="000000"/>
              </w:rPr>
              <w:t>0,03</w:t>
            </w:r>
          </w:p>
        </w:tc>
      </w:tr>
      <w:tr w:rsidR="002F3AE2" w14:paraId="29E44D87" w14:textId="77777777">
        <w:trPr>
          <w:trHeight w:val="240"/>
          <w:jc w:val="center"/>
        </w:trPr>
        <w:tc>
          <w:tcPr>
            <w:tcW w:w="1843" w:type="dxa"/>
            <w:shd w:val="clear" w:color="auto" w:fill="FFFFFF"/>
            <w:tcMar>
              <w:top w:w="60" w:type="dxa"/>
              <w:left w:w="60" w:type="dxa"/>
              <w:bottom w:w="60" w:type="dxa"/>
              <w:right w:w="60" w:type="dxa"/>
            </w:tcMar>
          </w:tcPr>
          <w:p w14:paraId="1BECAB8F" w14:textId="77777777" w:rsidR="002F3AE2" w:rsidRDefault="00D31CF6">
            <w:pPr>
              <w:pBdr>
                <w:top w:val="nil"/>
                <w:left w:val="nil"/>
                <w:bottom w:val="nil"/>
                <w:right w:val="nil"/>
                <w:between w:val="nil"/>
              </w:pBdr>
              <w:spacing w:before="0" w:line="240" w:lineRule="auto"/>
              <w:jc w:val="left"/>
              <w:rPr>
                <w:color w:val="000000"/>
              </w:rPr>
            </w:pPr>
            <w:r>
              <w:rPr>
                <w:b/>
                <w:color w:val="000000"/>
              </w:rPr>
              <w:t>ingles</w:t>
            </w:r>
          </w:p>
        </w:tc>
        <w:tc>
          <w:tcPr>
            <w:tcW w:w="2864" w:type="dxa"/>
            <w:tcMar>
              <w:top w:w="60" w:type="dxa"/>
              <w:left w:w="60" w:type="dxa"/>
              <w:bottom w:w="60" w:type="dxa"/>
              <w:right w:w="60" w:type="dxa"/>
            </w:tcMar>
          </w:tcPr>
          <w:p w14:paraId="617E60DE" w14:textId="77777777" w:rsidR="002F3AE2" w:rsidRDefault="00D31CF6">
            <w:pPr>
              <w:pBdr>
                <w:top w:val="nil"/>
                <w:left w:val="nil"/>
                <w:bottom w:val="nil"/>
                <w:right w:val="nil"/>
                <w:between w:val="nil"/>
              </w:pBdr>
              <w:spacing w:before="0" w:line="240" w:lineRule="auto"/>
              <w:jc w:val="left"/>
              <w:rPr>
                <w:color w:val="000000"/>
              </w:rPr>
            </w:pPr>
            <w:r>
              <w:rPr>
                <w:color w:val="000000"/>
              </w:rPr>
              <w:t>0,175</w:t>
            </w:r>
          </w:p>
        </w:tc>
        <w:tc>
          <w:tcPr>
            <w:tcW w:w="2853" w:type="dxa"/>
            <w:tcMar>
              <w:top w:w="60" w:type="dxa"/>
              <w:left w:w="60" w:type="dxa"/>
              <w:bottom w:w="60" w:type="dxa"/>
              <w:right w:w="60" w:type="dxa"/>
            </w:tcMar>
          </w:tcPr>
          <w:p w14:paraId="48570F45" w14:textId="77777777" w:rsidR="002F3AE2" w:rsidRDefault="00D31CF6">
            <w:pPr>
              <w:pBdr>
                <w:top w:val="nil"/>
                <w:left w:val="nil"/>
                <w:bottom w:val="nil"/>
                <w:right w:val="nil"/>
                <w:between w:val="nil"/>
              </w:pBdr>
              <w:spacing w:before="0" w:line="240" w:lineRule="auto"/>
              <w:jc w:val="left"/>
              <w:rPr>
                <w:color w:val="000000"/>
              </w:rPr>
            </w:pPr>
            <w:r>
              <w:rPr>
                <w:color w:val="000000"/>
              </w:rPr>
              <w:t>0,215</w:t>
            </w:r>
          </w:p>
        </w:tc>
        <w:tc>
          <w:tcPr>
            <w:tcW w:w="1005" w:type="dxa"/>
            <w:shd w:val="clear" w:color="auto" w:fill="48B3FF"/>
            <w:tcMar>
              <w:top w:w="60" w:type="dxa"/>
              <w:left w:w="60" w:type="dxa"/>
              <w:bottom w:w="60" w:type="dxa"/>
              <w:right w:w="60" w:type="dxa"/>
            </w:tcMar>
          </w:tcPr>
          <w:p w14:paraId="4EF1B61D" w14:textId="77777777" w:rsidR="002F3AE2" w:rsidRDefault="00D31CF6">
            <w:pPr>
              <w:pBdr>
                <w:top w:val="nil"/>
                <w:left w:val="nil"/>
                <w:bottom w:val="nil"/>
                <w:right w:val="nil"/>
                <w:between w:val="nil"/>
              </w:pBdr>
              <w:spacing w:before="0" w:line="240" w:lineRule="auto"/>
              <w:jc w:val="left"/>
              <w:rPr>
                <w:color w:val="000000"/>
              </w:rPr>
            </w:pPr>
            <w:r>
              <w:rPr>
                <w:color w:val="000000"/>
              </w:rPr>
              <w:t>-0,04</w:t>
            </w:r>
          </w:p>
        </w:tc>
      </w:tr>
      <w:tr w:rsidR="002F3AE2" w14:paraId="12D2EF70" w14:textId="77777777">
        <w:trPr>
          <w:trHeight w:val="225"/>
          <w:jc w:val="center"/>
        </w:trPr>
        <w:tc>
          <w:tcPr>
            <w:tcW w:w="1843" w:type="dxa"/>
            <w:shd w:val="clear" w:color="auto" w:fill="FFFFFF"/>
            <w:tcMar>
              <w:top w:w="60" w:type="dxa"/>
              <w:left w:w="60" w:type="dxa"/>
              <w:bottom w:w="60" w:type="dxa"/>
              <w:right w:w="60" w:type="dxa"/>
            </w:tcMar>
          </w:tcPr>
          <w:p w14:paraId="367F0976" w14:textId="77777777" w:rsidR="002F3AE2" w:rsidRDefault="00D31CF6">
            <w:pPr>
              <w:pBdr>
                <w:top w:val="nil"/>
                <w:left w:val="nil"/>
                <w:bottom w:val="nil"/>
                <w:right w:val="nil"/>
                <w:between w:val="nil"/>
              </w:pBdr>
              <w:spacing w:before="0" w:line="240" w:lineRule="auto"/>
              <w:jc w:val="left"/>
              <w:rPr>
                <w:color w:val="000000"/>
              </w:rPr>
            </w:pPr>
            <w:r>
              <w:rPr>
                <w:b/>
                <w:color w:val="000000"/>
              </w:rPr>
              <w:lastRenderedPageBreak/>
              <w:t>asegurado</w:t>
            </w:r>
          </w:p>
        </w:tc>
        <w:tc>
          <w:tcPr>
            <w:tcW w:w="2864" w:type="dxa"/>
            <w:tcMar>
              <w:top w:w="60" w:type="dxa"/>
              <w:left w:w="60" w:type="dxa"/>
              <w:bottom w:w="60" w:type="dxa"/>
              <w:right w:w="60" w:type="dxa"/>
            </w:tcMar>
          </w:tcPr>
          <w:p w14:paraId="429AD067" w14:textId="77777777" w:rsidR="002F3AE2" w:rsidRDefault="00D31CF6">
            <w:pPr>
              <w:pBdr>
                <w:top w:val="nil"/>
                <w:left w:val="nil"/>
                <w:bottom w:val="nil"/>
                <w:right w:val="nil"/>
                <w:between w:val="nil"/>
              </w:pBdr>
              <w:spacing w:before="0" w:line="240" w:lineRule="auto"/>
              <w:jc w:val="left"/>
              <w:rPr>
                <w:color w:val="000000"/>
              </w:rPr>
            </w:pPr>
            <w:r>
              <w:rPr>
                <w:color w:val="000000"/>
              </w:rPr>
              <w:t>0,278</w:t>
            </w:r>
          </w:p>
        </w:tc>
        <w:tc>
          <w:tcPr>
            <w:tcW w:w="2853" w:type="dxa"/>
            <w:tcMar>
              <w:top w:w="60" w:type="dxa"/>
              <w:left w:w="60" w:type="dxa"/>
              <w:bottom w:w="60" w:type="dxa"/>
              <w:right w:w="60" w:type="dxa"/>
            </w:tcMar>
          </w:tcPr>
          <w:p w14:paraId="4839E5C5" w14:textId="77777777" w:rsidR="002F3AE2" w:rsidRDefault="00D31CF6">
            <w:pPr>
              <w:pBdr>
                <w:top w:val="nil"/>
                <w:left w:val="nil"/>
                <w:bottom w:val="nil"/>
                <w:right w:val="nil"/>
                <w:between w:val="nil"/>
              </w:pBdr>
              <w:spacing w:before="0" w:line="240" w:lineRule="auto"/>
              <w:jc w:val="left"/>
              <w:rPr>
                <w:color w:val="000000"/>
              </w:rPr>
            </w:pPr>
            <w:r>
              <w:rPr>
                <w:color w:val="000000"/>
              </w:rPr>
              <w:t>0,218</w:t>
            </w:r>
          </w:p>
        </w:tc>
        <w:tc>
          <w:tcPr>
            <w:tcW w:w="1005" w:type="dxa"/>
            <w:tcMar>
              <w:top w:w="60" w:type="dxa"/>
              <w:left w:w="60" w:type="dxa"/>
              <w:bottom w:w="60" w:type="dxa"/>
              <w:right w:w="60" w:type="dxa"/>
            </w:tcMar>
          </w:tcPr>
          <w:p w14:paraId="7030950C" w14:textId="77777777" w:rsidR="002F3AE2" w:rsidRDefault="00D31CF6">
            <w:pPr>
              <w:pBdr>
                <w:top w:val="nil"/>
                <w:left w:val="nil"/>
                <w:bottom w:val="nil"/>
                <w:right w:val="nil"/>
                <w:between w:val="nil"/>
              </w:pBdr>
              <w:spacing w:before="0" w:line="240" w:lineRule="auto"/>
              <w:jc w:val="left"/>
              <w:rPr>
                <w:color w:val="000000"/>
              </w:rPr>
            </w:pPr>
            <w:r>
              <w:rPr>
                <w:color w:val="000000"/>
              </w:rPr>
              <w:t>0,06</w:t>
            </w:r>
          </w:p>
        </w:tc>
      </w:tr>
      <w:tr w:rsidR="002F3AE2" w14:paraId="4AF42BFA" w14:textId="77777777">
        <w:trPr>
          <w:trHeight w:val="225"/>
          <w:jc w:val="center"/>
        </w:trPr>
        <w:tc>
          <w:tcPr>
            <w:tcW w:w="1843" w:type="dxa"/>
            <w:shd w:val="clear" w:color="auto" w:fill="FFFFFF"/>
            <w:tcMar>
              <w:top w:w="60" w:type="dxa"/>
              <w:left w:w="60" w:type="dxa"/>
              <w:bottom w:w="60" w:type="dxa"/>
              <w:right w:w="60" w:type="dxa"/>
            </w:tcMar>
          </w:tcPr>
          <w:p w14:paraId="41385BC0" w14:textId="77777777" w:rsidR="002F3AE2" w:rsidRDefault="00D31CF6">
            <w:pPr>
              <w:pBdr>
                <w:top w:val="nil"/>
                <w:left w:val="nil"/>
                <w:bottom w:val="nil"/>
                <w:right w:val="nil"/>
                <w:between w:val="nil"/>
              </w:pBdr>
              <w:spacing w:before="0" w:line="240" w:lineRule="auto"/>
              <w:jc w:val="left"/>
              <w:rPr>
                <w:color w:val="000000"/>
              </w:rPr>
            </w:pPr>
            <w:r>
              <w:rPr>
                <w:b/>
                <w:color w:val="000000"/>
              </w:rPr>
              <w:t>elementales</w:t>
            </w:r>
          </w:p>
        </w:tc>
        <w:tc>
          <w:tcPr>
            <w:tcW w:w="2864" w:type="dxa"/>
            <w:tcMar>
              <w:top w:w="60" w:type="dxa"/>
              <w:left w:w="60" w:type="dxa"/>
              <w:bottom w:w="60" w:type="dxa"/>
              <w:right w:w="60" w:type="dxa"/>
            </w:tcMar>
          </w:tcPr>
          <w:p w14:paraId="2A24BA34" w14:textId="77777777" w:rsidR="002F3AE2" w:rsidRDefault="00D31CF6">
            <w:pPr>
              <w:pBdr>
                <w:top w:val="nil"/>
                <w:left w:val="nil"/>
                <w:bottom w:val="nil"/>
                <w:right w:val="nil"/>
                <w:between w:val="nil"/>
              </w:pBdr>
              <w:spacing w:before="0" w:line="240" w:lineRule="auto"/>
              <w:jc w:val="left"/>
              <w:rPr>
                <w:color w:val="000000"/>
              </w:rPr>
            </w:pPr>
            <w:r>
              <w:rPr>
                <w:color w:val="000000"/>
              </w:rPr>
              <w:t>-0,232</w:t>
            </w:r>
          </w:p>
        </w:tc>
        <w:tc>
          <w:tcPr>
            <w:tcW w:w="2853" w:type="dxa"/>
            <w:tcMar>
              <w:top w:w="60" w:type="dxa"/>
              <w:left w:w="60" w:type="dxa"/>
              <w:bottom w:w="60" w:type="dxa"/>
              <w:right w:w="60" w:type="dxa"/>
            </w:tcMar>
          </w:tcPr>
          <w:p w14:paraId="5E08347B" w14:textId="77777777" w:rsidR="002F3AE2" w:rsidRDefault="00D31CF6">
            <w:pPr>
              <w:pBdr>
                <w:top w:val="nil"/>
                <w:left w:val="nil"/>
                <w:bottom w:val="nil"/>
                <w:right w:val="nil"/>
                <w:between w:val="nil"/>
              </w:pBdr>
              <w:spacing w:before="0" w:line="240" w:lineRule="auto"/>
              <w:jc w:val="left"/>
              <w:rPr>
                <w:color w:val="000000"/>
              </w:rPr>
            </w:pPr>
            <w:r>
              <w:rPr>
                <w:color w:val="000000"/>
              </w:rPr>
              <w:t>-0,255</w:t>
            </w:r>
          </w:p>
        </w:tc>
        <w:tc>
          <w:tcPr>
            <w:tcW w:w="1005" w:type="dxa"/>
            <w:tcMar>
              <w:top w:w="60" w:type="dxa"/>
              <w:left w:w="60" w:type="dxa"/>
              <w:bottom w:w="60" w:type="dxa"/>
              <w:right w:w="60" w:type="dxa"/>
            </w:tcMar>
          </w:tcPr>
          <w:p w14:paraId="7BD2397B" w14:textId="77777777" w:rsidR="002F3AE2" w:rsidRDefault="00D31CF6">
            <w:pPr>
              <w:pBdr>
                <w:top w:val="nil"/>
                <w:left w:val="nil"/>
                <w:bottom w:val="nil"/>
                <w:right w:val="nil"/>
                <w:between w:val="nil"/>
              </w:pBdr>
              <w:spacing w:before="0" w:line="240" w:lineRule="auto"/>
              <w:jc w:val="left"/>
              <w:rPr>
                <w:color w:val="000000"/>
              </w:rPr>
            </w:pPr>
            <w:r>
              <w:rPr>
                <w:color w:val="000000"/>
              </w:rPr>
              <w:t>0,02</w:t>
            </w:r>
          </w:p>
        </w:tc>
      </w:tr>
      <w:tr w:rsidR="002F3AE2" w14:paraId="24CAF36C" w14:textId="77777777">
        <w:trPr>
          <w:trHeight w:val="225"/>
          <w:jc w:val="center"/>
        </w:trPr>
        <w:tc>
          <w:tcPr>
            <w:tcW w:w="1843" w:type="dxa"/>
            <w:shd w:val="clear" w:color="auto" w:fill="FFFFFF"/>
            <w:tcMar>
              <w:top w:w="60" w:type="dxa"/>
              <w:left w:w="60" w:type="dxa"/>
              <w:bottom w:w="60" w:type="dxa"/>
              <w:right w:w="60" w:type="dxa"/>
            </w:tcMar>
          </w:tcPr>
          <w:p w14:paraId="1447FF3F" w14:textId="77777777" w:rsidR="002F3AE2" w:rsidRDefault="00D31CF6">
            <w:pPr>
              <w:pBdr>
                <w:top w:val="nil"/>
                <w:left w:val="nil"/>
                <w:bottom w:val="nil"/>
                <w:right w:val="nil"/>
                <w:between w:val="nil"/>
              </w:pBdr>
              <w:spacing w:before="0" w:line="240" w:lineRule="auto"/>
              <w:jc w:val="left"/>
              <w:rPr>
                <w:color w:val="000000"/>
              </w:rPr>
            </w:pPr>
            <w:r>
              <w:rPr>
                <w:b/>
                <w:color w:val="000000"/>
              </w:rPr>
              <w:t>sindicato</w:t>
            </w:r>
          </w:p>
        </w:tc>
        <w:tc>
          <w:tcPr>
            <w:tcW w:w="2864" w:type="dxa"/>
            <w:tcMar>
              <w:top w:w="60" w:type="dxa"/>
              <w:left w:w="60" w:type="dxa"/>
              <w:bottom w:w="60" w:type="dxa"/>
              <w:right w:w="60" w:type="dxa"/>
            </w:tcMar>
          </w:tcPr>
          <w:p w14:paraId="2917DD2B" w14:textId="77777777" w:rsidR="002F3AE2" w:rsidRDefault="00D31CF6">
            <w:pPr>
              <w:pBdr>
                <w:top w:val="nil"/>
                <w:left w:val="nil"/>
                <w:bottom w:val="nil"/>
                <w:right w:val="nil"/>
                <w:between w:val="nil"/>
              </w:pBdr>
              <w:spacing w:before="0" w:line="240" w:lineRule="auto"/>
              <w:jc w:val="left"/>
              <w:rPr>
                <w:color w:val="000000"/>
              </w:rPr>
            </w:pPr>
            <w:r>
              <w:rPr>
                <w:color w:val="000000"/>
              </w:rPr>
              <w:t>0,221</w:t>
            </w:r>
          </w:p>
        </w:tc>
        <w:tc>
          <w:tcPr>
            <w:tcW w:w="2853" w:type="dxa"/>
            <w:tcMar>
              <w:top w:w="60" w:type="dxa"/>
              <w:left w:w="60" w:type="dxa"/>
              <w:bottom w:w="60" w:type="dxa"/>
              <w:right w:w="60" w:type="dxa"/>
            </w:tcMar>
          </w:tcPr>
          <w:p w14:paraId="138C86D4" w14:textId="77777777" w:rsidR="002F3AE2" w:rsidRDefault="00D31CF6">
            <w:pPr>
              <w:pBdr>
                <w:top w:val="nil"/>
                <w:left w:val="nil"/>
                <w:bottom w:val="nil"/>
                <w:right w:val="nil"/>
                <w:between w:val="nil"/>
              </w:pBdr>
              <w:spacing w:before="0" w:line="240" w:lineRule="auto"/>
              <w:jc w:val="left"/>
              <w:rPr>
                <w:color w:val="000000"/>
              </w:rPr>
            </w:pPr>
            <w:r>
              <w:rPr>
                <w:color w:val="000000"/>
              </w:rPr>
              <w:t>0,266</w:t>
            </w:r>
          </w:p>
        </w:tc>
        <w:tc>
          <w:tcPr>
            <w:tcW w:w="1005" w:type="dxa"/>
            <w:tcMar>
              <w:top w:w="60" w:type="dxa"/>
              <w:left w:w="60" w:type="dxa"/>
              <w:bottom w:w="60" w:type="dxa"/>
              <w:right w:w="60" w:type="dxa"/>
            </w:tcMar>
          </w:tcPr>
          <w:p w14:paraId="111D1C14" w14:textId="77777777" w:rsidR="002F3AE2" w:rsidRDefault="00D31CF6">
            <w:pPr>
              <w:pBdr>
                <w:top w:val="nil"/>
                <w:left w:val="nil"/>
                <w:bottom w:val="nil"/>
                <w:right w:val="nil"/>
                <w:between w:val="nil"/>
              </w:pBdr>
              <w:spacing w:before="0" w:line="240" w:lineRule="auto"/>
              <w:jc w:val="left"/>
              <w:rPr>
                <w:color w:val="000000"/>
              </w:rPr>
            </w:pPr>
            <w:r>
              <w:rPr>
                <w:color w:val="000000"/>
              </w:rPr>
              <w:t>-0,05</w:t>
            </w:r>
          </w:p>
        </w:tc>
      </w:tr>
      <w:tr w:rsidR="002F3AE2" w14:paraId="1A23D515" w14:textId="77777777">
        <w:trPr>
          <w:trHeight w:val="225"/>
          <w:jc w:val="center"/>
        </w:trPr>
        <w:tc>
          <w:tcPr>
            <w:tcW w:w="1843" w:type="dxa"/>
            <w:shd w:val="clear" w:color="auto" w:fill="FFFFFF"/>
            <w:tcMar>
              <w:top w:w="60" w:type="dxa"/>
              <w:left w:w="60" w:type="dxa"/>
              <w:bottom w:w="60" w:type="dxa"/>
              <w:right w:w="60" w:type="dxa"/>
            </w:tcMar>
          </w:tcPr>
          <w:p w14:paraId="18E94D01" w14:textId="77777777" w:rsidR="002F3AE2" w:rsidRDefault="00D31CF6">
            <w:pPr>
              <w:pBdr>
                <w:top w:val="nil"/>
                <w:left w:val="nil"/>
                <w:bottom w:val="nil"/>
                <w:right w:val="nil"/>
                <w:between w:val="nil"/>
              </w:pBdr>
              <w:spacing w:before="0" w:line="240" w:lineRule="auto"/>
              <w:jc w:val="left"/>
              <w:rPr>
                <w:color w:val="000000"/>
              </w:rPr>
            </w:pPr>
            <w:r>
              <w:rPr>
                <w:b/>
                <w:color w:val="000000"/>
              </w:rPr>
              <w:t>Central</w:t>
            </w:r>
          </w:p>
        </w:tc>
        <w:tc>
          <w:tcPr>
            <w:tcW w:w="2864" w:type="dxa"/>
            <w:tcMar>
              <w:top w:w="60" w:type="dxa"/>
              <w:left w:w="60" w:type="dxa"/>
              <w:bottom w:w="60" w:type="dxa"/>
              <w:right w:w="60" w:type="dxa"/>
            </w:tcMar>
          </w:tcPr>
          <w:p w14:paraId="493BDFE0" w14:textId="77777777" w:rsidR="002F3AE2" w:rsidRDefault="00D31CF6">
            <w:pPr>
              <w:pBdr>
                <w:top w:val="nil"/>
                <w:left w:val="nil"/>
                <w:bottom w:val="nil"/>
                <w:right w:val="nil"/>
                <w:between w:val="nil"/>
              </w:pBdr>
              <w:spacing w:before="0" w:line="240" w:lineRule="auto"/>
              <w:jc w:val="left"/>
              <w:rPr>
                <w:color w:val="000000"/>
              </w:rPr>
            </w:pPr>
            <w:r>
              <w:rPr>
                <w:color w:val="000000"/>
              </w:rPr>
              <w:t>0,071</w:t>
            </w:r>
          </w:p>
        </w:tc>
        <w:tc>
          <w:tcPr>
            <w:tcW w:w="2853" w:type="dxa"/>
            <w:tcMar>
              <w:top w:w="60" w:type="dxa"/>
              <w:left w:w="60" w:type="dxa"/>
              <w:bottom w:w="60" w:type="dxa"/>
              <w:right w:w="60" w:type="dxa"/>
            </w:tcMar>
          </w:tcPr>
          <w:p w14:paraId="19087D47" w14:textId="77777777" w:rsidR="002F3AE2" w:rsidRDefault="00D31CF6">
            <w:pPr>
              <w:pBdr>
                <w:top w:val="nil"/>
                <w:left w:val="nil"/>
                <w:bottom w:val="nil"/>
                <w:right w:val="nil"/>
                <w:between w:val="nil"/>
              </w:pBdr>
              <w:spacing w:before="0" w:line="240" w:lineRule="auto"/>
              <w:jc w:val="left"/>
              <w:rPr>
                <w:color w:val="000000"/>
              </w:rPr>
            </w:pPr>
            <w:r>
              <w:rPr>
                <w:color w:val="000000"/>
              </w:rPr>
              <w:t>0,043</w:t>
            </w:r>
          </w:p>
        </w:tc>
        <w:tc>
          <w:tcPr>
            <w:tcW w:w="1005" w:type="dxa"/>
            <w:tcMar>
              <w:top w:w="60" w:type="dxa"/>
              <w:left w:w="60" w:type="dxa"/>
              <w:bottom w:w="60" w:type="dxa"/>
              <w:right w:w="60" w:type="dxa"/>
            </w:tcMar>
          </w:tcPr>
          <w:p w14:paraId="75BACBA8" w14:textId="77777777" w:rsidR="002F3AE2" w:rsidRDefault="00D31CF6">
            <w:pPr>
              <w:pBdr>
                <w:top w:val="nil"/>
                <w:left w:val="nil"/>
                <w:bottom w:val="nil"/>
                <w:right w:val="nil"/>
                <w:between w:val="nil"/>
              </w:pBdr>
              <w:spacing w:before="0" w:line="240" w:lineRule="auto"/>
              <w:jc w:val="left"/>
              <w:rPr>
                <w:color w:val="000000"/>
              </w:rPr>
            </w:pPr>
            <w:r>
              <w:rPr>
                <w:color w:val="000000"/>
              </w:rPr>
              <w:t>0,03</w:t>
            </w:r>
          </w:p>
        </w:tc>
      </w:tr>
      <w:tr w:rsidR="002F3AE2" w14:paraId="454178FB" w14:textId="77777777">
        <w:trPr>
          <w:trHeight w:val="240"/>
          <w:jc w:val="center"/>
        </w:trPr>
        <w:tc>
          <w:tcPr>
            <w:tcW w:w="1843" w:type="dxa"/>
            <w:shd w:val="clear" w:color="auto" w:fill="FFFFFF"/>
            <w:tcMar>
              <w:top w:w="60" w:type="dxa"/>
              <w:left w:w="60" w:type="dxa"/>
              <w:bottom w:w="60" w:type="dxa"/>
              <w:right w:w="60" w:type="dxa"/>
            </w:tcMar>
          </w:tcPr>
          <w:p w14:paraId="6BB25394" w14:textId="77777777" w:rsidR="002F3AE2" w:rsidRDefault="00D31CF6">
            <w:pPr>
              <w:pBdr>
                <w:top w:val="nil"/>
                <w:left w:val="nil"/>
                <w:bottom w:val="nil"/>
                <w:right w:val="nil"/>
                <w:between w:val="nil"/>
              </w:pBdr>
              <w:spacing w:before="0" w:line="240" w:lineRule="auto"/>
              <w:jc w:val="left"/>
              <w:rPr>
                <w:color w:val="000000"/>
              </w:rPr>
            </w:pPr>
            <w:r>
              <w:rPr>
                <w:b/>
                <w:color w:val="000000"/>
              </w:rPr>
              <w:t>doméstico</w:t>
            </w:r>
          </w:p>
        </w:tc>
        <w:tc>
          <w:tcPr>
            <w:tcW w:w="2864" w:type="dxa"/>
            <w:tcMar>
              <w:top w:w="60" w:type="dxa"/>
              <w:left w:w="60" w:type="dxa"/>
              <w:bottom w:w="60" w:type="dxa"/>
              <w:right w:w="60" w:type="dxa"/>
            </w:tcMar>
          </w:tcPr>
          <w:p w14:paraId="333D4383" w14:textId="77777777" w:rsidR="002F3AE2" w:rsidRDefault="00D31CF6">
            <w:pPr>
              <w:pBdr>
                <w:top w:val="nil"/>
                <w:left w:val="nil"/>
                <w:bottom w:val="nil"/>
                <w:right w:val="nil"/>
                <w:between w:val="nil"/>
              </w:pBdr>
              <w:spacing w:before="0" w:line="240" w:lineRule="auto"/>
              <w:jc w:val="left"/>
              <w:rPr>
                <w:color w:val="000000"/>
              </w:rPr>
            </w:pPr>
            <w:r>
              <w:rPr>
                <w:color w:val="000000"/>
              </w:rPr>
              <w:t>0,253</w:t>
            </w:r>
          </w:p>
        </w:tc>
        <w:tc>
          <w:tcPr>
            <w:tcW w:w="2853" w:type="dxa"/>
            <w:tcMar>
              <w:top w:w="60" w:type="dxa"/>
              <w:left w:w="60" w:type="dxa"/>
              <w:bottom w:w="60" w:type="dxa"/>
              <w:right w:w="60" w:type="dxa"/>
            </w:tcMar>
          </w:tcPr>
          <w:p w14:paraId="5053BE0C" w14:textId="77777777" w:rsidR="002F3AE2" w:rsidRDefault="00D31CF6">
            <w:pPr>
              <w:pBdr>
                <w:top w:val="nil"/>
                <w:left w:val="nil"/>
                <w:bottom w:val="nil"/>
                <w:right w:val="nil"/>
                <w:between w:val="nil"/>
              </w:pBdr>
              <w:spacing w:before="0" w:line="240" w:lineRule="auto"/>
              <w:jc w:val="left"/>
              <w:rPr>
                <w:color w:val="000000"/>
              </w:rPr>
            </w:pPr>
            <w:r>
              <w:rPr>
                <w:color w:val="000000"/>
              </w:rPr>
              <w:t>0,129</w:t>
            </w:r>
          </w:p>
        </w:tc>
        <w:tc>
          <w:tcPr>
            <w:tcW w:w="1005" w:type="dxa"/>
            <w:tcMar>
              <w:top w:w="60" w:type="dxa"/>
              <w:left w:w="60" w:type="dxa"/>
              <w:bottom w:w="60" w:type="dxa"/>
              <w:right w:w="60" w:type="dxa"/>
            </w:tcMar>
          </w:tcPr>
          <w:p w14:paraId="37AEBACF" w14:textId="77777777" w:rsidR="002F3AE2" w:rsidRDefault="00D31CF6">
            <w:pPr>
              <w:pBdr>
                <w:top w:val="nil"/>
                <w:left w:val="nil"/>
                <w:bottom w:val="nil"/>
                <w:right w:val="nil"/>
                <w:between w:val="nil"/>
              </w:pBdr>
              <w:spacing w:before="0" w:line="240" w:lineRule="auto"/>
              <w:jc w:val="left"/>
              <w:rPr>
                <w:color w:val="000000"/>
              </w:rPr>
            </w:pPr>
            <w:r>
              <w:rPr>
                <w:color w:val="000000"/>
              </w:rPr>
              <w:t>0,12</w:t>
            </w:r>
          </w:p>
        </w:tc>
      </w:tr>
      <w:tr w:rsidR="002F3AE2" w14:paraId="515F113C" w14:textId="77777777">
        <w:trPr>
          <w:trHeight w:val="225"/>
          <w:jc w:val="center"/>
        </w:trPr>
        <w:tc>
          <w:tcPr>
            <w:tcW w:w="1843" w:type="dxa"/>
            <w:shd w:val="clear" w:color="auto" w:fill="FFFFFF"/>
            <w:tcMar>
              <w:top w:w="60" w:type="dxa"/>
              <w:left w:w="60" w:type="dxa"/>
              <w:bottom w:w="60" w:type="dxa"/>
              <w:right w:w="60" w:type="dxa"/>
            </w:tcMar>
          </w:tcPr>
          <w:p w14:paraId="7BCB1098" w14:textId="77777777" w:rsidR="002F3AE2" w:rsidRDefault="00D31CF6">
            <w:pPr>
              <w:pBdr>
                <w:top w:val="nil"/>
                <w:left w:val="nil"/>
                <w:bottom w:val="nil"/>
                <w:right w:val="nil"/>
                <w:between w:val="nil"/>
              </w:pBdr>
              <w:spacing w:before="0" w:line="240" w:lineRule="auto"/>
              <w:jc w:val="left"/>
              <w:rPr>
                <w:color w:val="000000"/>
              </w:rPr>
            </w:pPr>
            <w:r>
              <w:rPr>
                <w:b/>
                <w:color w:val="000000"/>
              </w:rPr>
              <w:t>primario</w:t>
            </w:r>
          </w:p>
        </w:tc>
        <w:tc>
          <w:tcPr>
            <w:tcW w:w="2864" w:type="dxa"/>
            <w:tcMar>
              <w:top w:w="60" w:type="dxa"/>
              <w:left w:w="60" w:type="dxa"/>
              <w:bottom w:w="60" w:type="dxa"/>
              <w:right w:w="60" w:type="dxa"/>
            </w:tcMar>
          </w:tcPr>
          <w:p w14:paraId="38488823" w14:textId="77777777" w:rsidR="002F3AE2" w:rsidRDefault="00D31CF6">
            <w:pPr>
              <w:pBdr>
                <w:top w:val="nil"/>
                <w:left w:val="nil"/>
                <w:bottom w:val="nil"/>
                <w:right w:val="nil"/>
                <w:between w:val="nil"/>
              </w:pBdr>
              <w:spacing w:before="0" w:line="240" w:lineRule="auto"/>
              <w:jc w:val="left"/>
              <w:rPr>
                <w:color w:val="000000"/>
              </w:rPr>
            </w:pPr>
            <w:r>
              <w:rPr>
                <w:color w:val="000000"/>
              </w:rPr>
              <w:t>-0,053</w:t>
            </w:r>
          </w:p>
        </w:tc>
        <w:tc>
          <w:tcPr>
            <w:tcW w:w="2853" w:type="dxa"/>
            <w:tcMar>
              <w:top w:w="60" w:type="dxa"/>
              <w:left w:w="60" w:type="dxa"/>
              <w:bottom w:w="60" w:type="dxa"/>
              <w:right w:w="60" w:type="dxa"/>
            </w:tcMar>
          </w:tcPr>
          <w:p w14:paraId="519B765D" w14:textId="77777777" w:rsidR="002F3AE2" w:rsidRDefault="00D31CF6">
            <w:pPr>
              <w:pBdr>
                <w:top w:val="nil"/>
                <w:left w:val="nil"/>
                <w:bottom w:val="nil"/>
                <w:right w:val="nil"/>
                <w:between w:val="nil"/>
              </w:pBdr>
              <w:spacing w:before="0" w:line="240" w:lineRule="auto"/>
              <w:jc w:val="left"/>
              <w:rPr>
                <w:color w:val="000000"/>
              </w:rPr>
            </w:pPr>
            <w:r>
              <w:rPr>
                <w:color w:val="000000"/>
              </w:rPr>
              <w:t>-0,085</w:t>
            </w:r>
          </w:p>
        </w:tc>
        <w:tc>
          <w:tcPr>
            <w:tcW w:w="1005" w:type="dxa"/>
            <w:tcMar>
              <w:top w:w="60" w:type="dxa"/>
              <w:left w:w="60" w:type="dxa"/>
              <w:bottom w:w="60" w:type="dxa"/>
              <w:right w:w="60" w:type="dxa"/>
            </w:tcMar>
          </w:tcPr>
          <w:p w14:paraId="5418AAD8" w14:textId="77777777" w:rsidR="002F3AE2" w:rsidRDefault="00D31CF6">
            <w:pPr>
              <w:pBdr>
                <w:top w:val="nil"/>
                <w:left w:val="nil"/>
                <w:bottom w:val="nil"/>
                <w:right w:val="nil"/>
                <w:between w:val="nil"/>
              </w:pBdr>
              <w:spacing w:before="0" w:line="240" w:lineRule="auto"/>
              <w:jc w:val="left"/>
              <w:rPr>
                <w:color w:val="000000"/>
              </w:rPr>
            </w:pPr>
            <w:r>
              <w:rPr>
                <w:color w:val="000000"/>
              </w:rPr>
              <w:t>0,03</w:t>
            </w:r>
          </w:p>
        </w:tc>
      </w:tr>
    </w:tbl>
    <w:bookmarkEnd w:id="85"/>
    <w:p w14:paraId="744EFA71" w14:textId="4EDE3B56" w:rsidR="002F3AE2" w:rsidRDefault="00D31CF6">
      <w:r>
        <w:rPr>
          <w:sz w:val="18"/>
          <w:szCs w:val="18"/>
        </w:rPr>
        <w:t>Fuente: elaboración propia, 2023.</w:t>
      </w:r>
    </w:p>
    <w:p w14:paraId="5E6144F5" w14:textId="77777777" w:rsidR="006D68F2" w:rsidRDefault="006D68F2" w:rsidP="006D68F2">
      <w:r>
        <w:t xml:space="preserve">A continuación, se analizan las brechas salariales reduciendo la muestra a los quintiles de ingreso más bajos. </w:t>
      </w:r>
    </w:p>
    <w:p w14:paraId="07C06336" w14:textId="6776670F" w:rsidR="00D44D86" w:rsidRDefault="006D68F2" w:rsidP="00CB2437">
      <w:r>
        <w:t>En lo que respecta al año 2020, la brecha salarial se reduce una década después a</w:t>
      </w:r>
      <w:r w:rsidR="008C15E4">
        <w:t xml:space="preserve"> </w:t>
      </w:r>
      <w:r w:rsidR="00DA3BDF">
        <w:t>26.7</w:t>
      </w:r>
      <w:r>
        <w:t>% es decir</w:t>
      </w:r>
      <w:r w:rsidR="008C15E4">
        <w:t xml:space="preserve"> ligeramente inferior </w:t>
      </w:r>
      <w:r>
        <w:t>con respecto a 2010.</w:t>
      </w:r>
      <w:r w:rsidR="008C15E4">
        <w:t xml:space="preserve"> Por lo tanto</w:t>
      </w:r>
      <w:r>
        <w:t>, esta brecha sigue siendo significativa para las mujeres que se ubican en los quintiles de ingresos más bajos.</w:t>
      </w:r>
      <w:bookmarkStart w:id="86" w:name="_heading=h.1baon6m" w:colFirst="0" w:colLast="0"/>
      <w:bookmarkEnd w:id="86"/>
    </w:p>
    <w:p w14:paraId="55357884" w14:textId="77777777" w:rsidR="00CB2437" w:rsidRDefault="00CB2437" w:rsidP="00CB2437"/>
    <w:p w14:paraId="43DF2D01" w14:textId="33E232B7" w:rsidR="002F3AE2" w:rsidRDefault="00D31CF6">
      <w:pPr>
        <w:pBdr>
          <w:top w:val="nil"/>
          <w:left w:val="nil"/>
          <w:bottom w:val="nil"/>
          <w:right w:val="nil"/>
          <w:between w:val="nil"/>
        </w:pBdr>
        <w:spacing w:before="0" w:after="200" w:line="240" w:lineRule="auto"/>
        <w:rPr>
          <w:b/>
          <w:color w:val="1F3864"/>
          <w:sz w:val="22"/>
          <w:szCs w:val="22"/>
        </w:rPr>
      </w:pPr>
      <w:r>
        <w:rPr>
          <w:b/>
          <w:color w:val="1F3864"/>
          <w:sz w:val="22"/>
          <w:szCs w:val="22"/>
        </w:rPr>
        <w:t>Cuadro 23. Desglose de brecha salarial entre mujeres y hombres de quintiles de bajo ingreso, 2020.</w:t>
      </w:r>
    </w:p>
    <w:tbl>
      <w:tblPr>
        <w:tblStyle w:val="af7"/>
        <w:tblW w:w="5201" w:type="dxa"/>
        <w:tblBorders>
          <w:top w:val="single" w:sz="6" w:space="0" w:color="000000"/>
          <w:bottom w:val="single" w:sz="4" w:space="0" w:color="000000"/>
        </w:tblBorders>
        <w:tblLayout w:type="fixed"/>
        <w:tblLook w:val="0400" w:firstRow="0" w:lastRow="0" w:firstColumn="0" w:lastColumn="0" w:noHBand="0" w:noVBand="1"/>
      </w:tblPr>
      <w:tblGrid>
        <w:gridCol w:w="2006"/>
        <w:gridCol w:w="3195"/>
      </w:tblGrid>
      <w:tr w:rsidR="002F3AE2" w14:paraId="4F49648A" w14:textId="77777777">
        <w:trPr>
          <w:trHeight w:val="145"/>
        </w:trPr>
        <w:tc>
          <w:tcPr>
            <w:tcW w:w="2006" w:type="dxa"/>
            <w:tcBorders>
              <w:top w:val="single" w:sz="6" w:space="0" w:color="000000"/>
              <w:bottom w:val="single" w:sz="4" w:space="0" w:color="000000"/>
            </w:tcBorders>
            <w:shd w:val="clear" w:color="auto" w:fill="00B0F0"/>
            <w:tcMar>
              <w:top w:w="60" w:type="dxa"/>
              <w:left w:w="60" w:type="dxa"/>
              <w:bottom w:w="60" w:type="dxa"/>
              <w:right w:w="60" w:type="dxa"/>
            </w:tcMar>
          </w:tcPr>
          <w:p w14:paraId="63CE69C2" w14:textId="77777777" w:rsidR="002F3AE2" w:rsidRDefault="002F3AE2">
            <w:pPr>
              <w:jc w:val="center"/>
            </w:pPr>
            <w:bookmarkStart w:id="87" w:name="_Hlk152532919"/>
          </w:p>
        </w:tc>
        <w:tc>
          <w:tcPr>
            <w:tcW w:w="3195" w:type="dxa"/>
            <w:tcBorders>
              <w:top w:val="single" w:sz="6" w:space="0" w:color="000000"/>
              <w:bottom w:val="single" w:sz="4" w:space="0" w:color="000000"/>
            </w:tcBorders>
            <w:shd w:val="clear" w:color="auto" w:fill="00B0F0"/>
            <w:tcMar>
              <w:top w:w="60" w:type="dxa"/>
              <w:left w:w="60" w:type="dxa"/>
              <w:bottom w:w="60" w:type="dxa"/>
              <w:right w:w="60" w:type="dxa"/>
            </w:tcMar>
          </w:tcPr>
          <w:p w14:paraId="00BC34FC" w14:textId="02577EC3" w:rsidR="002F3AE2" w:rsidRDefault="00D31CF6">
            <w:pPr>
              <w:jc w:val="center"/>
            </w:pPr>
            <w:r>
              <w:rPr>
                <w:b/>
                <w:color w:val="000000"/>
              </w:rPr>
              <w:t>Oaxaca</w:t>
            </w:r>
            <w:r w:rsidR="000E3597">
              <w:rPr>
                <w:b/>
                <w:color w:val="000000"/>
              </w:rPr>
              <w:t xml:space="preserve"> </w:t>
            </w:r>
            <w:r>
              <w:rPr>
                <w:b/>
                <w:color w:val="000000"/>
              </w:rPr>
              <w:t>2020</w:t>
            </w:r>
            <w:r w:rsidR="000E3597">
              <w:rPr>
                <w:b/>
                <w:color w:val="000000"/>
              </w:rPr>
              <w:t xml:space="preserve"> descomposición por </w:t>
            </w:r>
            <w:r w:rsidR="00F54668">
              <w:rPr>
                <w:b/>
                <w:color w:val="000000"/>
              </w:rPr>
              <w:t>componentes</w:t>
            </w:r>
          </w:p>
        </w:tc>
      </w:tr>
      <w:tr w:rsidR="002F3AE2" w14:paraId="243E48AF" w14:textId="77777777">
        <w:trPr>
          <w:trHeight w:val="234"/>
        </w:trPr>
        <w:tc>
          <w:tcPr>
            <w:tcW w:w="2006" w:type="dxa"/>
            <w:tcBorders>
              <w:top w:val="single" w:sz="4" w:space="0" w:color="000000"/>
            </w:tcBorders>
            <w:shd w:val="clear" w:color="auto" w:fill="auto"/>
            <w:tcMar>
              <w:top w:w="60" w:type="dxa"/>
              <w:left w:w="60" w:type="dxa"/>
              <w:bottom w:w="60" w:type="dxa"/>
              <w:right w:w="60" w:type="dxa"/>
            </w:tcMar>
          </w:tcPr>
          <w:p w14:paraId="4DA2D66E" w14:textId="77777777" w:rsidR="002F3AE2" w:rsidRDefault="00D31CF6">
            <w:pPr>
              <w:jc w:val="center"/>
            </w:pPr>
            <w:r>
              <w:rPr>
                <w:b/>
                <w:color w:val="000000"/>
              </w:rPr>
              <w:t>coef(endowments)</w:t>
            </w:r>
          </w:p>
        </w:tc>
        <w:tc>
          <w:tcPr>
            <w:tcW w:w="3195" w:type="dxa"/>
            <w:tcBorders>
              <w:top w:val="single" w:sz="4" w:space="0" w:color="000000"/>
            </w:tcBorders>
            <w:shd w:val="clear" w:color="auto" w:fill="auto"/>
            <w:tcMar>
              <w:top w:w="60" w:type="dxa"/>
              <w:left w:w="60" w:type="dxa"/>
              <w:bottom w:w="60" w:type="dxa"/>
              <w:right w:w="60" w:type="dxa"/>
            </w:tcMar>
          </w:tcPr>
          <w:p w14:paraId="7B090629" w14:textId="77777777" w:rsidR="002F3AE2" w:rsidRDefault="00D31CF6">
            <w:pPr>
              <w:jc w:val="center"/>
            </w:pPr>
            <w:r>
              <w:rPr>
                <w:color w:val="000000"/>
              </w:rPr>
              <w:t>-0,23</w:t>
            </w:r>
          </w:p>
        </w:tc>
      </w:tr>
      <w:tr w:rsidR="002F3AE2" w14:paraId="1B7BD6E8" w14:textId="77777777">
        <w:trPr>
          <w:trHeight w:val="227"/>
        </w:trPr>
        <w:tc>
          <w:tcPr>
            <w:tcW w:w="2006" w:type="dxa"/>
            <w:shd w:val="clear" w:color="auto" w:fill="auto"/>
            <w:tcMar>
              <w:top w:w="60" w:type="dxa"/>
              <w:left w:w="60" w:type="dxa"/>
              <w:bottom w:w="60" w:type="dxa"/>
              <w:right w:w="60" w:type="dxa"/>
            </w:tcMar>
          </w:tcPr>
          <w:p w14:paraId="047729BC" w14:textId="77777777" w:rsidR="002F3AE2" w:rsidRDefault="00D31CF6">
            <w:pPr>
              <w:jc w:val="center"/>
            </w:pPr>
            <w:r>
              <w:rPr>
                <w:b/>
                <w:color w:val="000000"/>
              </w:rPr>
              <w:t>coef(coefficients)</w:t>
            </w:r>
          </w:p>
        </w:tc>
        <w:tc>
          <w:tcPr>
            <w:tcW w:w="3195" w:type="dxa"/>
            <w:shd w:val="clear" w:color="auto" w:fill="auto"/>
            <w:tcMar>
              <w:top w:w="60" w:type="dxa"/>
              <w:left w:w="60" w:type="dxa"/>
              <w:bottom w:w="60" w:type="dxa"/>
              <w:right w:w="60" w:type="dxa"/>
            </w:tcMar>
          </w:tcPr>
          <w:p w14:paraId="6A88C1B3" w14:textId="77777777" w:rsidR="002F3AE2" w:rsidRDefault="00D31CF6">
            <w:pPr>
              <w:jc w:val="center"/>
            </w:pPr>
            <w:r>
              <w:rPr>
                <w:color w:val="000000"/>
              </w:rPr>
              <w:t>-0,156</w:t>
            </w:r>
          </w:p>
        </w:tc>
      </w:tr>
      <w:tr w:rsidR="002F3AE2" w14:paraId="1D26204B" w14:textId="77777777">
        <w:trPr>
          <w:trHeight w:val="227"/>
        </w:trPr>
        <w:tc>
          <w:tcPr>
            <w:tcW w:w="2006" w:type="dxa"/>
            <w:shd w:val="clear" w:color="auto" w:fill="auto"/>
            <w:tcMar>
              <w:top w:w="60" w:type="dxa"/>
              <w:left w:w="60" w:type="dxa"/>
              <w:bottom w:w="60" w:type="dxa"/>
              <w:right w:w="60" w:type="dxa"/>
            </w:tcMar>
          </w:tcPr>
          <w:p w14:paraId="78F044D0" w14:textId="77777777" w:rsidR="002F3AE2" w:rsidRDefault="00D31CF6">
            <w:pPr>
              <w:jc w:val="center"/>
            </w:pPr>
            <w:r>
              <w:rPr>
                <w:b/>
                <w:color w:val="000000"/>
              </w:rPr>
              <w:t>coef(interaction)</w:t>
            </w:r>
          </w:p>
        </w:tc>
        <w:tc>
          <w:tcPr>
            <w:tcW w:w="3195" w:type="dxa"/>
            <w:shd w:val="clear" w:color="auto" w:fill="auto"/>
            <w:tcMar>
              <w:top w:w="60" w:type="dxa"/>
              <w:left w:w="60" w:type="dxa"/>
              <w:bottom w:w="60" w:type="dxa"/>
              <w:right w:w="60" w:type="dxa"/>
            </w:tcMar>
          </w:tcPr>
          <w:p w14:paraId="348CEB28" w14:textId="77777777" w:rsidR="002F3AE2" w:rsidRDefault="00D31CF6">
            <w:pPr>
              <w:jc w:val="center"/>
            </w:pPr>
            <w:r>
              <w:rPr>
                <w:color w:val="000000"/>
              </w:rPr>
              <w:t>0,075</w:t>
            </w:r>
          </w:p>
        </w:tc>
      </w:tr>
    </w:tbl>
    <w:bookmarkEnd w:id="87"/>
    <w:p w14:paraId="6DE0C323" w14:textId="03E4E465" w:rsidR="002F3AE2" w:rsidRDefault="00D31CF6">
      <w:r>
        <w:rPr>
          <w:sz w:val="18"/>
          <w:szCs w:val="18"/>
        </w:rPr>
        <w:t>Fuente: elaboración propia, 2023.</w:t>
      </w:r>
    </w:p>
    <w:p w14:paraId="4B48F35B" w14:textId="4B7AE2B0" w:rsidR="006D68F2" w:rsidRPr="00DA3BDF" w:rsidRDefault="006D68F2" w:rsidP="006D68F2">
      <w:r>
        <w:t xml:space="preserve">En </w:t>
      </w:r>
      <w:r w:rsidRPr="00DA3BDF">
        <w:t>el caso de las diferencias salariales correspondientes a diferencias en l</w:t>
      </w:r>
      <w:r w:rsidR="00BA07F9" w:rsidRPr="00DA3BDF">
        <w:t>as características</w:t>
      </w:r>
      <w:r w:rsidRPr="00DA3BDF">
        <w:t>, la brecha en horas de trabajo se agrava.  Los hombres para 2020 trabajan un 26.2% más de horas que las mujeres, lo que se traduce, de manera lógica, en un mayor salario a favor de los hombres; siendo este el principal factor que explica, de manera objetiva, la diferencia salarial. Asimismo, sigue existiendo una diferencia muy marcada entre mujeres y hombres en lo que corresponde al empleo en actividades domésticas, con una brecha del 30%. Esos dos componentes son en 2020 los dos grandes factores que explican la diferencia de salarios entre mujeres y hombres.</w:t>
      </w:r>
    </w:p>
    <w:p w14:paraId="38A6D997" w14:textId="77777777" w:rsidR="00CB2437" w:rsidRDefault="00CB2437" w:rsidP="006D68F2"/>
    <w:p w14:paraId="56AB9E9B" w14:textId="77777777" w:rsidR="002F3AE2" w:rsidRDefault="002F3AE2"/>
    <w:p w14:paraId="10F07CC6" w14:textId="77777777" w:rsidR="002F3AE2" w:rsidRDefault="00D31CF6">
      <w:pPr>
        <w:pBdr>
          <w:top w:val="nil"/>
          <w:left w:val="nil"/>
          <w:bottom w:val="nil"/>
          <w:right w:val="nil"/>
          <w:between w:val="nil"/>
        </w:pBdr>
        <w:spacing w:before="0" w:after="200" w:line="240" w:lineRule="auto"/>
        <w:rPr>
          <w:b/>
          <w:color w:val="1F3864"/>
          <w:sz w:val="22"/>
          <w:szCs w:val="22"/>
        </w:rPr>
      </w:pPr>
      <w:bookmarkStart w:id="88" w:name="_heading=h.3vac5uf" w:colFirst="0" w:colLast="0"/>
      <w:bookmarkEnd w:id="88"/>
      <w:r>
        <w:rPr>
          <w:b/>
          <w:color w:val="1F3864"/>
          <w:sz w:val="22"/>
          <w:szCs w:val="22"/>
        </w:rPr>
        <w:lastRenderedPageBreak/>
        <w:t>Cuadro 24. Características de mujeres y hombres y diferencias en dotaciones de quintiles de bajo ingreso, 2020.</w:t>
      </w:r>
    </w:p>
    <w:tbl>
      <w:tblPr>
        <w:tblStyle w:val="af8"/>
        <w:tblW w:w="9028" w:type="dxa"/>
        <w:tblBorders>
          <w:top w:val="single" w:sz="6" w:space="0" w:color="000000"/>
          <w:bottom w:val="single" w:sz="6" w:space="0" w:color="000000"/>
        </w:tblBorders>
        <w:tblLayout w:type="fixed"/>
        <w:tblLook w:val="0400" w:firstRow="0" w:lastRow="0" w:firstColumn="0" w:lastColumn="0" w:noHBand="0" w:noVBand="1"/>
      </w:tblPr>
      <w:tblGrid>
        <w:gridCol w:w="1856"/>
        <w:gridCol w:w="2770"/>
        <w:gridCol w:w="2775"/>
        <w:gridCol w:w="1627"/>
      </w:tblGrid>
      <w:tr w:rsidR="002F3AE2" w14:paraId="3780180F" w14:textId="77777777">
        <w:trPr>
          <w:trHeight w:val="27"/>
        </w:trPr>
        <w:tc>
          <w:tcPr>
            <w:tcW w:w="1856" w:type="dxa"/>
            <w:tcBorders>
              <w:top w:val="single" w:sz="6" w:space="0" w:color="000000"/>
              <w:bottom w:val="single" w:sz="4" w:space="0" w:color="000000"/>
            </w:tcBorders>
            <w:shd w:val="clear" w:color="auto" w:fill="00B0F0"/>
            <w:tcMar>
              <w:top w:w="60" w:type="dxa"/>
              <w:left w:w="60" w:type="dxa"/>
              <w:bottom w:w="60" w:type="dxa"/>
              <w:right w:w="60" w:type="dxa"/>
            </w:tcMar>
          </w:tcPr>
          <w:p w14:paraId="74EF70F2" w14:textId="77777777" w:rsidR="002F3AE2" w:rsidRDefault="002F3AE2">
            <w:bookmarkStart w:id="89" w:name="_Hlk152533182"/>
          </w:p>
        </w:tc>
        <w:tc>
          <w:tcPr>
            <w:tcW w:w="2770" w:type="dxa"/>
            <w:tcBorders>
              <w:top w:val="single" w:sz="6" w:space="0" w:color="000000"/>
              <w:bottom w:val="single" w:sz="4" w:space="0" w:color="000000"/>
            </w:tcBorders>
            <w:shd w:val="clear" w:color="auto" w:fill="00B0F0"/>
            <w:tcMar>
              <w:top w:w="60" w:type="dxa"/>
              <w:left w:w="60" w:type="dxa"/>
              <w:bottom w:w="60" w:type="dxa"/>
              <w:right w:w="60" w:type="dxa"/>
            </w:tcMar>
          </w:tcPr>
          <w:p w14:paraId="20CCFCE3" w14:textId="11C37E59" w:rsidR="002F3AE2" w:rsidRDefault="00D31CF6">
            <w:pPr>
              <w:jc w:val="center"/>
            </w:pPr>
            <w:r>
              <w:rPr>
                <w:b/>
                <w:color w:val="000000"/>
              </w:rPr>
              <w:t>A</w:t>
            </w:r>
            <w:r w:rsidR="00F54668">
              <w:rPr>
                <w:b/>
                <w:color w:val="000000"/>
              </w:rPr>
              <w:t xml:space="preserve"> (mujeres)</w:t>
            </w:r>
          </w:p>
        </w:tc>
        <w:tc>
          <w:tcPr>
            <w:tcW w:w="2775" w:type="dxa"/>
            <w:tcBorders>
              <w:top w:val="single" w:sz="6" w:space="0" w:color="000000"/>
              <w:bottom w:val="single" w:sz="4" w:space="0" w:color="000000"/>
            </w:tcBorders>
            <w:shd w:val="clear" w:color="auto" w:fill="00B0F0"/>
            <w:tcMar>
              <w:top w:w="60" w:type="dxa"/>
              <w:left w:w="60" w:type="dxa"/>
              <w:bottom w:w="60" w:type="dxa"/>
              <w:right w:w="60" w:type="dxa"/>
            </w:tcMar>
          </w:tcPr>
          <w:p w14:paraId="730E4570" w14:textId="37A61478" w:rsidR="002F3AE2" w:rsidRDefault="00D31CF6">
            <w:r>
              <w:rPr>
                <w:b/>
                <w:color w:val="000000"/>
              </w:rPr>
              <w:t>B</w:t>
            </w:r>
            <w:r w:rsidR="00F54668">
              <w:rPr>
                <w:b/>
                <w:color w:val="000000"/>
              </w:rPr>
              <w:t xml:space="preserve"> (hombres)</w:t>
            </w:r>
          </w:p>
        </w:tc>
        <w:tc>
          <w:tcPr>
            <w:tcW w:w="1627" w:type="dxa"/>
            <w:tcBorders>
              <w:top w:val="single" w:sz="6" w:space="0" w:color="000000"/>
              <w:bottom w:val="single" w:sz="4" w:space="0" w:color="000000"/>
            </w:tcBorders>
            <w:shd w:val="clear" w:color="auto" w:fill="00B0F0"/>
            <w:tcMar>
              <w:top w:w="60" w:type="dxa"/>
              <w:left w:w="60" w:type="dxa"/>
              <w:bottom w:w="60" w:type="dxa"/>
              <w:right w:w="60" w:type="dxa"/>
            </w:tcMar>
          </w:tcPr>
          <w:p w14:paraId="058AC3A4" w14:textId="77777777" w:rsidR="002F3AE2" w:rsidRDefault="00D31CF6">
            <w:r>
              <w:rPr>
                <w:b/>
                <w:color w:val="000000"/>
              </w:rPr>
              <w:t>Differences</w:t>
            </w:r>
          </w:p>
        </w:tc>
      </w:tr>
      <w:tr w:rsidR="002F3AE2" w14:paraId="30992774" w14:textId="77777777">
        <w:trPr>
          <w:trHeight w:val="200"/>
        </w:trPr>
        <w:tc>
          <w:tcPr>
            <w:tcW w:w="1856" w:type="dxa"/>
            <w:tcBorders>
              <w:top w:val="single" w:sz="4" w:space="0" w:color="000000"/>
            </w:tcBorders>
            <w:tcMar>
              <w:top w:w="60" w:type="dxa"/>
              <w:left w:w="60" w:type="dxa"/>
              <w:bottom w:w="60" w:type="dxa"/>
              <w:right w:w="60" w:type="dxa"/>
            </w:tcMar>
          </w:tcPr>
          <w:p w14:paraId="4827DB1B" w14:textId="77777777" w:rsidR="002F3AE2" w:rsidRDefault="00D31CF6">
            <w:pPr>
              <w:jc w:val="center"/>
            </w:pPr>
            <w:r>
              <w:rPr>
                <w:b/>
                <w:color w:val="000000"/>
              </w:rPr>
              <w:t>log(c2a4)</w:t>
            </w:r>
          </w:p>
        </w:tc>
        <w:tc>
          <w:tcPr>
            <w:tcW w:w="2770" w:type="dxa"/>
            <w:tcBorders>
              <w:top w:val="single" w:sz="4" w:space="0" w:color="000000"/>
            </w:tcBorders>
            <w:tcMar>
              <w:top w:w="60" w:type="dxa"/>
              <w:left w:w="60" w:type="dxa"/>
              <w:bottom w:w="60" w:type="dxa"/>
              <w:right w:w="60" w:type="dxa"/>
            </w:tcMar>
          </w:tcPr>
          <w:p w14:paraId="3C0D649D" w14:textId="77777777" w:rsidR="002F3AE2" w:rsidRDefault="00D31CF6">
            <w:r>
              <w:rPr>
                <w:color w:val="000000"/>
              </w:rPr>
              <w:t>3,269</w:t>
            </w:r>
          </w:p>
        </w:tc>
        <w:tc>
          <w:tcPr>
            <w:tcW w:w="2775" w:type="dxa"/>
            <w:tcBorders>
              <w:top w:val="single" w:sz="4" w:space="0" w:color="000000"/>
            </w:tcBorders>
            <w:tcMar>
              <w:top w:w="60" w:type="dxa"/>
              <w:left w:w="60" w:type="dxa"/>
              <w:bottom w:w="60" w:type="dxa"/>
              <w:right w:w="60" w:type="dxa"/>
            </w:tcMar>
          </w:tcPr>
          <w:p w14:paraId="68D9B1A6" w14:textId="77777777" w:rsidR="002F3AE2" w:rsidRDefault="00D31CF6">
            <w:r>
              <w:rPr>
                <w:color w:val="000000"/>
              </w:rPr>
              <w:t>3,594</w:t>
            </w:r>
          </w:p>
        </w:tc>
        <w:tc>
          <w:tcPr>
            <w:tcW w:w="1627" w:type="dxa"/>
            <w:tcBorders>
              <w:top w:val="single" w:sz="4" w:space="0" w:color="000000"/>
            </w:tcBorders>
            <w:tcMar>
              <w:top w:w="60" w:type="dxa"/>
              <w:left w:w="60" w:type="dxa"/>
              <w:bottom w:w="60" w:type="dxa"/>
              <w:right w:w="60" w:type="dxa"/>
            </w:tcMar>
          </w:tcPr>
          <w:p w14:paraId="02812C9D" w14:textId="77777777" w:rsidR="002F3AE2" w:rsidRDefault="00D31CF6">
            <w:pPr>
              <w:rPr>
                <w:b/>
                <w:color w:val="FF0000"/>
              </w:rPr>
            </w:pPr>
            <w:r>
              <w:rPr>
                <w:b/>
                <w:color w:val="FF0000"/>
              </w:rPr>
              <w:t>-0,325</w:t>
            </w:r>
          </w:p>
        </w:tc>
      </w:tr>
      <w:tr w:rsidR="002F3AE2" w14:paraId="39C5B061" w14:textId="77777777">
        <w:trPr>
          <w:trHeight w:val="200"/>
        </w:trPr>
        <w:tc>
          <w:tcPr>
            <w:tcW w:w="1856" w:type="dxa"/>
            <w:tcMar>
              <w:top w:w="60" w:type="dxa"/>
              <w:left w:w="60" w:type="dxa"/>
              <w:bottom w:w="60" w:type="dxa"/>
              <w:right w:w="60" w:type="dxa"/>
            </w:tcMar>
          </w:tcPr>
          <w:p w14:paraId="7E8B4B41" w14:textId="77777777" w:rsidR="002F3AE2" w:rsidRDefault="00D31CF6">
            <w:pPr>
              <w:jc w:val="center"/>
            </w:pPr>
            <w:r>
              <w:rPr>
                <w:b/>
                <w:color w:val="000000"/>
              </w:rPr>
              <w:t>a5</w:t>
            </w:r>
          </w:p>
        </w:tc>
        <w:tc>
          <w:tcPr>
            <w:tcW w:w="2770" w:type="dxa"/>
            <w:tcMar>
              <w:top w:w="60" w:type="dxa"/>
              <w:left w:w="60" w:type="dxa"/>
              <w:bottom w:w="60" w:type="dxa"/>
              <w:right w:w="60" w:type="dxa"/>
            </w:tcMar>
          </w:tcPr>
          <w:p w14:paraId="40D303B6" w14:textId="77777777" w:rsidR="002F3AE2" w:rsidRDefault="00D31CF6">
            <w:r>
              <w:rPr>
                <w:color w:val="000000"/>
              </w:rPr>
              <w:t>39,133</w:t>
            </w:r>
          </w:p>
        </w:tc>
        <w:tc>
          <w:tcPr>
            <w:tcW w:w="2775" w:type="dxa"/>
            <w:tcMar>
              <w:top w:w="60" w:type="dxa"/>
              <w:left w:w="60" w:type="dxa"/>
              <w:bottom w:w="60" w:type="dxa"/>
              <w:right w:w="60" w:type="dxa"/>
            </w:tcMar>
          </w:tcPr>
          <w:p w14:paraId="7A4223C5" w14:textId="77777777" w:rsidR="002F3AE2" w:rsidRDefault="00D31CF6">
            <w:r>
              <w:rPr>
                <w:color w:val="000000"/>
              </w:rPr>
              <w:t>39,873</w:t>
            </w:r>
          </w:p>
        </w:tc>
        <w:tc>
          <w:tcPr>
            <w:tcW w:w="1627" w:type="dxa"/>
            <w:tcMar>
              <w:top w:w="60" w:type="dxa"/>
              <w:left w:w="60" w:type="dxa"/>
              <w:bottom w:w="60" w:type="dxa"/>
              <w:right w:w="60" w:type="dxa"/>
            </w:tcMar>
          </w:tcPr>
          <w:p w14:paraId="566347C8" w14:textId="77777777" w:rsidR="002F3AE2" w:rsidRDefault="00D31CF6">
            <w:r>
              <w:rPr>
                <w:color w:val="000000"/>
              </w:rPr>
              <w:t>-0,74</w:t>
            </w:r>
          </w:p>
        </w:tc>
      </w:tr>
      <w:tr w:rsidR="002F3AE2" w14:paraId="773A4DE4" w14:textId="77777777">
        <w:trPr>
          <w:trHeight w:val="200"/>
        </w:trPr>
        <w:tc>
          <w:tcPr>
            <w:tcW w:w="1856" w:type="dxa"/>
            <w:tcMar>
              <w:top w:w="60" w:type="dxa"/>
              <w:left w:w="60" w:type="dxa"/>
              <w:bottom w:w="60" w:type="dxa"/>
              <w:right w:w="60" w:type="dxa"/>
            </w:tcMar>
          </w:tcPr>
          <w:p w14:paraId="700C4237" w14:textId="77777777" w:rsidR="002F3AE2" w:rsidRDefault="00D31CF6">
            <w:pPr>
              <w:jc w:val="center"/>
            </w:pPr>
            <w:r>
              <w:rPr>
                <w:b/>
                <w:color w:val="000000"/>
              </w:rPr>
              <w:t>I(a5^2)</w:t>
            </w:r>
          </w:p>
        </w:tc>
        <w:tc>
          <w:tcPr>
            <w:tcW w:w="2770" w:type="dxa"/>
            <w:tcMar>
              <w:top w:w="60" w:type="dxa"/>
              <w:left w:w="60" w:type="dxa"/>
              <w:bottom w:w="60" w:type="dxa"/>
              <w:right w:w="60" w:type="dxa"/>
            </w:tcMar>
          </w:tcPr>
          <w:p w14:paraId="2155350A" w14:textId="77777777" w:rsidR="002F3AE2" w:rsidRDefault="00D31CF6">
            <w:r>
              <w:rPr>
                <w:color w:val="000000"/>
              </w:rPr>
              <w:t>1657,366</w:t>
            </w:r>
          </w:p>
        </w:tc>
        <w:tc>
          <w:tcPr>
            <w:tcW w:w="2775" w:type="dxa"/>
            <w:tcMar>
              <w:top w:w="60" w:type="dxa"/>
              <w:left w:w="60" w:type="dxa"/>
              <w:bottom w:w="60" w:type="dxa"/>
              <w:right w:w="60" w:type="dxa"/>
            </w:tcMar>
          </w:tcPr>
          <w:p w14:paraId="5CE07A40" w14:textId="77777777" w:rsidR="002F3AE2" w:rsidRDefault="00D31CF6">
            <w:r>
              <w:rPr>
                <w:color w:val="000000"/>
              </w:rPr>
              <w:t>1738,332</w:t>
            </w:r>
          </w:p>
        </w:tc>
        <w:tc>
          <w:tcPr>
            <w:tcW w:w="1627" w:type="dxa"/>
            <w:tcMar>
              <w:top w:w="60" w:type="dxa"/>
              <w:left w:w="60" w:type="dxa"/>
              <w:bottom w:w="60" w:type="dxa"/>
              <w:right w:w="60" w:type="dxa"/>
            </w:tcMar>
          </w:tcPr>
          <w:p w14:paraId="2ABEDD3E" w14:textId="77777777" w:rsidR="002F3AE2" w:rsidRDefault="00D31CF6">
            <w:r>
              <w:rPr>
                <w:color w:val="000000"/>
              </w:rPr>
              <w:t>-80,966</w:t>
            </w:r>
          </w:p>
        </w:tc>
      </w:tr>
      <w:tr w:rsidR="002F3AE2" w14:paraId="57CC5BCD" w14:textId="77777777">
        <w:trPr>
          <w:trHeight w:val="200"/>
        </w:trPr>
        <w:tc>
          <w:tcPr>
            <w:tcW w:w="1856" w:type="dxa"/>
            <w:tcMar>
              <w:top w:w="60" w:type="dxa"/>
              <w:left w:w="60" w:type="dxa"/>
              <w:bottom w:w="60" w:type="dxa"/>
              <w:right w:w="60" w:type="dxa"/>
            </w:tcMar>
          </w:tcPr>
          <w:p w14:paraId="12CB10C7" w14:textId="77777777" w:rsidR="002F3AE2" w:rsidRDefault="00D31CF6">
            <w:pPr>
              <w:jc w:val="center"/>
            </w:pPr>
            <w:r>
              <w:rPr>
                <w:b/>
                <w:color w:val="000000"/>
              </w:rPr>
              <w:t>Universidad</w:t>
            </w:r>
          </w:p>
        </w:tc>
        <w:tc>
          <w:tcPr>
            <w:tcW w:w="2770" w:type="dxa"/>
            <w:tcMar>
              <w:top w:w="60" w:type="dxa"/>
              <w:left w:w="60" w:type="dxa"/>
              <w:bottom w:w="60" w:type="dxa"/>
              <w:right w:w="60" w:type="dxa"/>
            </w:tcMar>
          </w:tcPr>
          <w:p w14:paraId="134F59F8" w14:textId="77777777" w:rsidR="002F3AE2" w:rsidRDefault="00D31CF6">
            <w:r>
              <w:rPr>
                <w:color w:val="000000"/>
              </w:rPr>
              <w:t>0,079</w:t>
            </w:r>
          </w:p>
        </w:tc>
        <w:tc>
          <w:tcPr>
            <w:tcW w:w="2775" w:type="dxa"/>
            <w:tcMar>
              <w:top w:w="60" w:type="dxa"/>
              <w:left w:w="60" w:type="dxa"/>
              <w:bottom w:w="60" w:type="dxa"/>
              <w:right w:w="60" w:type="dxa"/>
            </w:tcMar>
          </w:tcPr>
          <w:p w14:paraId="663B30FE" w14:textId="77777777" w:rsidR="002F3AE2" w:rsidRDefault="00D31CF6">
            <w:r>
              <w:rPr>
                <w:color w:val="000000"/>
              </w:rPr>
              <w:t>0,035</w:t>
            </w:r>
          </w:p>
        </w:tc>
        <w:tc>
          <w:tcPr>
            <w:tcW w:w="1627" w:type="dxa"/>
            <w:tcMar>
              <w:top w:w="60" w:type="dxa"/>
              <w:left w:w="60" w:type="dxa"/>
              <w:bottom w:w="60" w:type="dxa"/>
              <w:right w:w="60" w:type="dxa"/>
            </w:tcMar>
          </w:tcPr>
          <w:p w14:paraId="07D37F6E" w14:textId="77777777" w:rsidR="002F3AE2" w:rsidRDefault="00D31CF6">
            <w:r>
              <w:rPr>
                <w:color w:val="000000"/>
              </w:rPr>
              <w:t>0,044</w:t>
            </w:r>
          </w:p>
        </w:tc>
      </w:tr>
      <w:tr w:rsidR="002F3AE2" w14:paraId="041D3200" w14:textId="77777777">
        <w:trPr>
          <w:trHeight w:val="200"/>
        </w:trPr>
        <w:tc>
          <w:tcPr>
            <w:tcW w:w="1856" w:type="dxa"/>
            <w:tcMar>
              <w:top w:w="60" w:type="dxa"/>
              <w:left w:w="60" w:type="dxa"/>
              <w:bottom w:w="60" w:type="dxa"/>
              <w:right w:w="60" w:type="dxa"/>
            </w:tcMar>
          </w:tcPr>
          <w:p w14:paraId="55EAB431" w14:textId="77777777" w:rsidR="002F3AE2" w:rsidRDefault="00D31CF6">
            <w:pPr>
              <w:jc w:val="center"/>
            </w:pPr>
            <w:r>
              <w:rPr>
                <w:b/>
                <w:color w:val="000000"/>
              </w:rPr>
              <w:t>Secundaria</w:t>
            </w:r>
          </w:p>
        </w:tc>
        <w:tc>
          <w:tcPr>
            <w:tcW w:w="2770" w:type="dxa"/>
            <w:tcMar>
              <w:top w:w="60" w:type="dxa"/>
              <w:left w:w="60" w:type="dxa"/>
              <w:bottom w:w="60" w:type="dxa"/>
              <w:right w:w="60" w:type="dxa"/>
            </w:tcMar>
          </w:tcPr>
          <w:p w14:paraId="280FAB25" w14:textId="77777777" w:rsidR="002F3AE2" w:rsidRDefault="00D31CF6">
            <w:r>
              <w:rPr>
                <w:color w:val="000000"/>
              </w:rPr>
              <w:t>0,241</w:t>
            </w:r>
          </w:p>
        </w:tc>
        <w:tc>
          <w:tcPr>
            <w:tcW w:w="2775" w:type="dxa"/>
            <w:tcMar>
              <w:top w:w="60" w:type="dxa"/>
              <w:left w:w="60" w:type="dxa"/>
              <w:bottom w:w="60" w:type="dxa"/>
              <w:right w:w="60" w:type="dxa"/>
            </w:tcMar>
          </w:tcPr>
          <w:p w14:paraId="7C258121" w14:textId="77777777" w:rsidR="002F3AE2" w:rsidRDefault="00D31CF6">
            <w:r>
              <w:rPr>
                <w:color w:val="000000"/>
              </w:rPr>
              <w:t>0,142</w:t>
            </w:r>
          </w:p>
        </w:tc>
        <w:tc>
          <w:tcPr>
            <w:tcW w:w="1627" w:type="dxa"/>
            <w:tcMar>
              <w:top w:w="60" w:type="dxa"/>
              <w:left w:w="60" w:type="dxa"/>
              <w:bottom w:w="60" w:type="dxa"/>
              <w:right w:w="60" w:type="dxa"/>
            </w:tcMar>
          </w:tcPr>
          <w:p w14:paraId="45D7D542" w14:textId="77777777" w:rsidR="002F3AE2" w:rsidRDefault="00D31CF6">
            <w:r>
              <w:rPr>
                <w:color w:val="000000"/>
              </w:rPr>
              <w:t>0,099</w:t>
            </w:r>
          </w:p>
        </w:tc>
      </w:tr>
      <w:tr w:rsidR="002F3AE2" w14:paraId="668A4A6E" w14:textId="77777777">
        <w:trPr>
          <w:trHeight w:val="200"/>
        </w:trPr>
        <w:tc>
          <w:tcPr>
            <w:tcW w:w="1856" w:type="dxa"/>
            <w:tcMar>
              <w:top w:w="60" w:type="dxa"/>
              <w:left w:w="60" w:type="dxa"/>
              <w:bottom w:w="60" w:type="dxa"/>
              <w:right w:w="60" w:type="dxa"/>
            </w:tcMar>
          </w:tcPr>
          <w:p w14:paraId="6F13E87D" w14:textId="77777777" w:rsidR="002F3AE2" w:rsidRDefault="00D31CF6">
            <w:pPr>
              <w:jc w:val="center"/>
            </w:pPr>
            <w:r>
              <w:rPr>
                <w:b/>
                <w:color w:val="000000"/>
              </w:rPr>
              <w:t>Empresa</w:t>
            </w:r>
          </w:p>
        </w:tc>
        <w:tc>
          <w:tcPr>
            <w:tcW w:w="2770" w:type="dxa"/>
            <w:tcMar>
              <w:top w:w="60" w:type="dxa"/>
              <w:left w:w="60" w:type="dxa"/>
              <w:bottom w:w="60" w:type="dxa"/>
              <w:right w:w="60" w:type="dxa"/>
            </w:tcMar>
          </w:tcPr>
          <w:p w14:paraId="69CAEFFB" w14:textId="77777777" w:rsidR="002F3AE2" w:rsidRDefault="00D31CF6">
            <w:r>
              <w:rPr>
                <w:color w:val="000000"/>
              </w:rPr>
              <w:t>0,122</w:t>
            </w:r>
          </w:p>
        </w:tc>
        <w:tc>
          <w:tcPr>
            <w:tcW w:w="2775" w:type="dxa"/>
            <w:tcMar>
              <w:top w:w="60" w:type="dxa"/>
              <w:left w:w="60" w:type="dxa"/>
              <w:bottom w:w="60" w:type="dxa"/>
              <w:right w:w="60" w:type="dxa"/>
            </w:tcMar>
          </w:tcPr>
          <w:p w14:paraId="296551AB" w14:textId="77777777" w:rsidR="002F3AE2" w:rsidRDefault="00D31CF6">
            <w:r>
              <w:rPr>
                <w:color w:val="000000"/>
              </w:rPr>
              <w:t>0,183</w:t>
            </w:r>
          </w:p>
        </w:tc>
        <w:tc>
          <w:tcPr>
            <w:tcW w:w="1627" w:type="dxa"/>
            <w:tcMar>
              <w:top w:w="60" w:type="dxa"/>
              <w:left w:w="60" w:type="dxa"/>
              <w:bottom w:w="60" w:type="dxa"/>
              <w:right w:w="60" w:type="dxa"/>
            </w:tcMar>
          </w:tcPr>
          <w:p w14:paraId="2EFACCA9" w14:textId="77777777" w:rsidR="002F3AE2" w:rsidRDefault="00D31CF6">
            <w:r>
              <w:rPr>
                <w:color w:val="000000"/>
              </w:rPr>
              <w:t>-0,061</w:t>
            </w:r>
          </w:p>
        </w:tc>
      </w:tr>
      <w:tr w:rsidR="002F3AE2" w14:paraId="6256000E" w14:textId="77777777">
        <w:trPr>
          <w:trHeight w:val="188"/>
        </w:trPr>
        <w:tc>
          <w:tcPr>
            <w:tcW w:w="1856" w:type="dxa"/>
            <w:tcMar>
              <w:top w:w="60" w:type="dxa"/>
              <w:left w:w="60" w:type="dxa"/>
              <w:bottom w:w="60" w:type="dxa"/>
              <w:right w:w="60" w:type="dxa"/>
            </w:tcMar>
          </w:tcPr>
          <w:p w14:paraId="62565266" w14:textId="77777777" w:rsidR="002F3AE2" w:rsidRDefault="00D31CF6">
            <w:pPr>
              <w:jc w:val="center"/>
            </w:pPr>
            <w:r>
              <w:rPr>
                <w:b/>
                <w:color w:val="000000"/>
              </w:rPr>
              <w:t>as.factor(Zona)1</w:t>
            </w:r>
          </w:p>
        </w:tc>
        <w:tc>
          <w:tcPr>
            <w:tcW w:w="2770" w:type="dxa"/>
            <w:tcMar>
              <w:top w:w="60" w:type="dxa"/>
              <w:left w:w="60" w:type="dxa"/>
              <w:bottom w:w="60" w:type="dxa"/>
              <w:right w:w="60" w:type="dxa"/>
            </w:tcMar>
          </w:tcPr>
          <w:p w14:paraId="24A3F73C" w14:textId="77777777" w:rsidR="002F3AE2" w:rsidRDefault="00D31CF6">
            <w:r>
              <w:rPr>
                <w:color w:val="000000"/>
              </w:rPr>
              <w:t>0,720</w:t>
            </w:r>
          </w:p>
        </w:tc>
        <w:tc>
          <w:tcPr>
            <w:tcW w:w="2775" w:type="dxa"/>
            <w:tcMar>
              <w:top w:w="60" w:type="dxa"/>
              <w:left w:w="60" w:type="dxa"/>
              <w:bottom w:w="60" w:type="dxa"/>
              <w:right w:w="60" w:type="dxa"/>
            </w:tcMar>
          </w:tcPr>
          <w:p w14:paraId="41508D04" w14:textId="77777777" w:rsidR="002F3AE2" w:rsidRDefault="00D31CF6">
            <w:r>
              <w:rPr>
                <w:color w:val="000000"/>
              </w:rPr>
              <w:t>0,592</w:t>
            </w:r>
          </w:p>
        </w:tc>
        <w:tc>
          <w:tcPr>
            <w:tcW w:w="1627" w:type="dxa"/>
            <w:tcMar>
              <w:top w:w="60" w:type="dxa"/>
              <w:left w:w="60" w:type="dxa"/>
              <w:bottom w:w="60" w:type="dxa"/>
              <w:right w:w="60" w:type="dxa"/>
            </w:tcMar>
          </w:tcPr>
          <w:p w14:paraId="4A3EB296" w14:textId="77777777" w:rsidR="002F3AE2" w:rsidRDefault="00D31CF6">
            <w:r>
              <w:rPr>
                <w:color w:val="000000"/>
              </w:rPr>
              <w:t>0,128</w:t>
            </w:r>
          </w:p>
        </w:tc>
      </w:tr>
      <w:tr w:rsidR="002F3AE2" w14:paraId="01B4D88C" w14:textId="77777777">
        <w:trPr>
          <w:trHeight w:val="200"/>
        </w:trPr>
        <w:tc>
          <w:tcPr>
            <w:tcW w:w="1856" w:type="dxa"/>
            <w:tcMar>
              <w:top w:w="60" w:type="dxa"/>
              <w:left w:w="60" w:type="dxa"/>
              <w:bottom w:w="60" w:type="dxa"/>
              <w:right w:w="60" w:type="dxa"/>
            </w:tcMar>
          </w:tcPr>
          <w:p w14:paraId="184CF194" w14:textId="77777777" w:rsidR="002F3AE2" w:rsidRDefault="00D31CF6">
            <w:pPr>
              <w:jc w:val="center"/>
            </w:pPr>
            <w:r>
              <w:rPr>
                <w:b/>
                <w:color w:val="000000"/>
              </w:rPr>
              <w:t>ingles</w:t>
            </w:r>
          </w:p>
        </w:tc>
        <w:tc>
          <w:tcPr>
            <w:tcW w:w="2770" w:type="dxa"/>
            <w:tcMar>
              <w:top w:w="60" w:type="dxa"/>
              <w:left w:w="60" w:type="dxa"/>
              <w:bottom w:w="60" w:type="dxa"/>
              <w:right w:w="60" w:type="dxa"/>
            </w:tcMar>
          </w:tcPr>
          <w:p w14:paraId="5ADC8219" w14:textId="77777777" w:rsidR="002F3AE2" w:rsidRDefault="00D31CF6">
            <w:r>
              <w:rPr>
                <w:color w:val="000000"/>
              </w:rPr>
              <w:t>0,021</w:t>
            </w:r>
          </w:p>
        </w:tc>
        <w:tc>
          <w:tcPr>
            <w:tcW w:w="2775" w:type="dxa"/>
            <w:tcMar>
              <w:top w:w="60" w:type="dxa"/>
              <w:left w:w="60" w:type="dxa"/>
              <w:bottom w:w="60" w:type="dxa"/>
              <w:right w:w="60" w:type="dxa"/>
            </w:tcMar>
          </w:tcPr>
          <w:p w14:paraId="5877CFEC" w14:textId="77777777" w:rsidR="002F3AE2" w:rsidRDefault="00D31CF6">
            <w:r>
              <w:rPr>
                <w:color w:val="000000"/>
              </w:rPr>
              <w:t>0,009</w:t>
            </w:r>
          </w:p>
        </w:tc>
        <w:tc>
          <w:tcPr>
            <w:tcW w:w="1627" w:type="dxa"/>
            <w:tcMar>
              <w:top w:w="60" w:type="dxa"/>
              <w:left w:w="60" w:type="dxa"/>
              <w:bottom w:w="60" w:type="dxa"/>
              <w:right w:w="60" w:type="dxa"/>
            </w:tcMar>
          </w:tcPr>
          <w:p w14:paraId="07707E95" w14:textId="77777777" w:rsidR="002F3AE2" w:rsidRDefault="00D31CF6">
            <w:r>
              <w:rPr>
                <w:color w:val="000000"/>
              </w:rPr>
              <w:t>0,012</w:t>
            </w:r>
          </w:p>
        </w:tc>
      </w:tr>
      <w:tr w:rsidR="002F3AE2" w14:paraId="5BDC2625" w14:textId="77777777">
        <w:trPr>
          <w:trHeight w:val="200"/>
        </w:trPr>
        <w:tc>
          <w:tcPr>
            <w:tcW w:w="1856" w:type="dxa"/>
            <w:tcMar>
              <w:top w:w="60" w:type="dxa"/>
              <w:left w:w="60" w:type="dxa"/>
              <w:bottom w:w="60" w:type="dxa"/>
              <w:right w:w="60" w:type="dxa"/>
            </w:tcMar>
          </w:tcPr>
          <w:p w14:paraId="11E4321A" w14:textId="77777777" w:rsidR="002F3AE2" w:rsidRDefault="00D31CF6">
            <w:pPr>
              <w:jc w:val="center"/>
            </w:pPr>
            <w:r>
              <w:rPr>
                <w:b/>
                <w:color w:val="000000"/>
              </w:rPr>
              <w:t>asegurado</w:t>
            </w:r>
          </w:p>
        </w:tc>
        <w:tc>
          <w:tcPr>
            <w:tcW w:w="2770" w:type="dxa"/>
            <w:tcMar>
              <w:top w:w="60" w:type="dxa"/>
              <w:left w:w="60" w:type="dxa"/>
              <w:bottom w:w="60" w:type="dxa"/>
              <w:right w:w="60" w:type="dxa"/>
            </w:tcMar>
          </w:tcPr>
          <w:p w14:paraId="7A62CE9C" w14:textId="77777777" w:rsidR="002F3AE2" w:rsidRDefault="00D31CF6">
            <w:r>
              <w:rPr>
                <w:color w:val="000000"/>
              </w:rPr>
              <w:t>0,848</w:t>
            </w:r>
          </w:p>
        </w:tc>
        <w:tc>
          <w:tcPr>
            <w:tcW w:w="2775" w:type="dxa"/>
            <w:tcMar>
              <w:top w:w="60" w:type="dxa"/>
              <w:left w:w="60" w:type="dxa"/>
              <w:bottom w:w="60" w:type="dxa"/>
              <w:right w:w="60" w:type="dxa"/>
            </w:tcMar>
          </w:tcPr>
          <w:p w14:paraId="3B9D2C3C" w14:textId="77777777" w:rsidR="002F3AE2" w:rsidRDefault="00D31CF6">
            <w:r>
              <w:rPr>
                <w:color w:val="000000"/>
              </w:rPr>
              <w:t>0,803</w:t>
            </w:r>
          </w:p>
        </w:tc>
        <w:tc>
          <w:tcPr>
            <w:tcW w:w="1627" w:type="dxa"/>
            <w:tcMar>
              <w:top w:w="60" w:type="dxa"/>
              <w:left w:w="60" w:type="dxa"/>
              <w:bottom w:w="60" w:type="dxa"/>
              <w:right w:w="60" w:type="dxa"/>
            </w:tcMar>
          </w:tcPr>
          <w:p w14:paraId="17B6D37D" w14:textId="77777777" w:rsidR="002F3AE2" w:rsidRDefault="00D31CF6">
            <w:r>
              <w:rPr>
                <w:color w:val="000000"/>
              </w:rPr>
              <w:t>0,045</w:t>
            </w:r>
          </w:p>
        </w:tc>
      </w:tr>
      <w:tr w:rsidR="002F3AE2" w14:paraId="6A27A2DA" w14:textId="77777777">
        <w:trPr>
          <w:trHeight w:val="200"/>
        </w:trPr>
        <w:tc>
          <w:tcPr>
            <w:tcW w:w="1856" w:type="dxa"/>
            <w:tcMar>
              <w:top w:w="60" w:type="dxa"/>
              <w:left w:w="60" w:type="dxa"/>
              <w:bottom w:w="60" w:type="dxa"/>
              <w:right w:w="60" w:type="dxa"/>
            </w:tcMar>
          </w:tcPr>
          <w:p w14:paraId="27B03B13" w14:textId="77777777" w:rsidR="002F3AE2" w:rsidRDefault="00D31CF6">
            <w:pPr>
              <w:jc w:val="center"/>
            </w:pPr>
            <w:r>
              <w:rPr>
                <w:b/>
                <w:color w:val="000000"/>
              </w:rPr>
              <w:t>elementales</w:t>
            </w:r>
          </w:p>
        </w:tc>
        <w:tc>
          <w:tcPr>
            <w:tcW w:w="2770" w:type="dxa"/>
            <w:tcMar>
              <w:top w:w="60" w:type="dxa"/>
              <w:left w:w="60" w:type="dxa"/>
              <w:bottom w:w="60" w:type="dxa"/>
              <w:right w:w="60" w:type="dxa"/>
            </w:tcMar>
          </w:tcPr>
          <w:p w14:paraId="2ED71561" w14:textId="77777777" w:rsidR="002F3AE2" w:rsidRDefault="00D31CF6">
            <w:r>
              <w:rPr>
                <w:color w:val="000000"/>
              </w:rPr>
              <w:t>0,528</w:t>
            </w:r>
          </w:p>
        </w:tc>
        <w:tc>
          <w:tcPr>
            <w:tcW w:w="2775" w:type="dxa"/>
            <w:tcMar>
              <w:top w:w="60" w:type="dxa"/>
              <w:left w:w="60" w:type="dxa"/>
              <w:bottom w:w="60" w:type="dxa"/>
              <w:right w:w="60" w:type="dxa"/>
            </w:tcMar>
          </w:tcPr>
          <w:p w14:paraId="0C5BFD0A" w14:textId="77777777" w:rsidR="002F3AE2" w:rsidRDefault="00D31CF6">
            <w:r>
              <w:rPr>
                <w:color w:val="000000"/>
              </w:rPr>
              <w:t>0,491</w:t>
            </w:r>
          </w:p>
        </w:tc>
        <w:tc>
          <w:tcPr>
            <w:tcW w:w="1627" w:type="dxa"/>
            <w:tcMar>
              <w:top w:w="60" w:type="dxa"/>
              <w:left w:w="60" w:type="dxa"/>
              <w:bottom w:w="60" w:type="dxa"/>
              <w:right w:w="60" w:type="dxa"/>
            </w:tcMar>
          </w:tcPr>
          <w:p w14:paraId="40071118" w14:textId="77777777" w:rsidR="002F3AE2" w:rsidRDefault="00D31CF6">
            <w:r>
              <w:rPr>
                <w:color w:val="000000"/>
              </w:rPr>
              <w:t>0,037</w:t>
            </w:r>
          </w:p>
        </w:tc>
      </w:tr>
      <w:tr w:rsidR="002F3AE2" w14:paraId="70FD3046" w14:textId="77777777">
        <w:trPr>
          <w:trHeight w:val="200"/>
        </w:trPr>
        <w:tc>
          <w:tcPr>
            <w:tcW w:w="1856" w:type="dxa"/>
            <w:tcMar>
              <w:top w:w="60" w:type="dxa"/>
              <w:left w:w="60" w:type="dxa"/>
              <w:bottom w:w="60" w:type="dxa"/>
              <w:right w:w="60" w:type="dxa"/>
            </w:tcMar>
          </w:tcPr>
          <w:p w14:paraId="0D9F7CEF" w14:textId="77777777" w:rsidR="002F3AE2" w:rsidRDefault="00D31CF6">
            <w:pPr>
              <w:jc w:val="center"/>
            </w:pPr>
            <w:r>
              <w:rPr>
                <w:b/>
                <w:color w:val="000000"/>
              </w:rPr>
              <w:t>sindicato</w:t>
            </w:r>
          </w:p>
        </w:tc>
        <w:tc>
          <w:tcPr>
            <w:tcW w:w="2770" w:type="dxa"/>
            <w:tcMar>
              <w:top w:w="60" w:type="dxa"/>
              <w:left w:w="60" w:type="dxa"/>
              <w:bottom w:w="60" w:type="dxa"/>
              <w:right w:w="60" w:type="dxa"/>
            </w:tcMar>
          </w:tcPr>
          <w:p w14:paraId="3A889A57" w14:textId="77777777" w:rsidR="002F3AE2" w:rsidRDefault="00D31CF6">
            <w:r>
              <w:rPr>
                <w:color w:val="000000"/>
              </w:rPr>
              <w:t>0,018</w:t>
            </w:r>
          </w:p>
        </w:tc>
        <w:tc>
          <w:tcPr>
            <w:tcW w:w="2775" w:type="dxa"/>
            <w:tcMar>
              <w:top w:w="60" w:type="dxa"/>
              <w:left w:w="60" w:type="dxa"/>
              <w:bottom w:w="60" w:type="dxa"/>
              <w:right w:w="60" w:type="dxa"/>
            </w:tcMar>
          </w:tcPr>
          <w:p w14:paraId="2595DA51" w14:textId="77777777" w:rsidR="002F3AE2" w:rsidRDefault="00D31CF6">
            <w:r>
              <w:rPr>
                <w:color w:val="000000"/>
              </w:rPr>
              <w:t>0,009</w:t>
            </w:r>
          </w:p>
        </w:tc>
        <w:tc>
          <w:tcPr>
            <w:tcW w:w="1627" w:type="dxa"/>
            <w:tcMar>
              <w:top w:w="60" w:type="dxa"/>
              <w:left w:w="60" w:type="dxa"/>
              <w:bottom w:w="60" w:type="dxa"/>
              <w:right w:w="60" w:type="dxa"/>
            </w:tcMar>
          </w:tcPr>
          <w:p w14:paraId="00E51FAF" w14:textId="77777777" w:rsidR="002F3AE2" w:rsidRDefault="00D31CF6">
            <w:r>
              <w:rPr>
                <w:color w:val="000000"/>
              </w:rPr>
              <w:t>0,009</w:t>
            </w:r>
          </w:p>
        </w:tc>
      </w:tr>
      <w:tr w:rsidR="002F3AE2" w14:paraId="35485530" w14:textId="77777777">
        <w:trPr>
          <w:trHeight w:val="200"/>
        </w:trPr>
        <w:tc>
          <w:tcPr>
            <w:tcW w:w="1856" w:type="dxa"/>
            <w:tcMar>
              <w:top w:w="60" w:type="dxa"/>
              <w:left w:w="60" w:type="dxa"/>
              <w:bottom w:w="60" w:type="dxa"/>
              <w:right w:w="60" w:type="dxa"/>
            </w:tcMar>
          </w:tcPr>
          <w:p w14:paraId="3C31D402" w14:textId="77777777" w:rsidR="002F3AE2" w:rsidRDefault="00D31CF6">
            <w:pPr>
              <w:jc w:val="center"/>
            </w:pPr>
            <w:r>
              <w:rPr>
                <w:b/>
                <w:color w:val="000000"/>
              </w:rPr>
              <w:t>Central</w:t>
            </w:r>
          </w:p>
        </w:tc>
        <w:tc>
          <w:tcPr>
            <w:tcW w:w="2770" w:type="dxa"/>
            <w:tcMar>
              <w:top w:w="60" w:type="dxa"/>
              <w:left w:w="60" w:type="dxa"/>
              <w:bottom w:w="60" w:type="dxa"/>
              <w:right w:w="60" w:type="dxa"/>
            </w:tcMar>
          </w:tcPr>
          <w:p w14:paraId="5E9F295D" w14:textId="77777777" w:rsidR="002F3AE2" w:rsidRDefault="00D31CF6">
            <w:r>
              <w:rPr>
                <w:color w:val="000000"/>
              </w:rPr>
              <w:t>0,651</w:t>
            </w:r>
          </w:p>
        </w:tc>
        <w:tc>
          <w:tcPr>
            <w:tcW w:w="2775" w:type="dxa"/>
            <w:tcMar>
              <w:top w:w="60" w:type="dxa"/>
              <w:left w:w="60" w:type="dxa"/>
              <w:bottom w:w="60" w:type="dxa"/>
              <w:right w:w="60" w:type="dxa"/>
            </w:tcMar>
          </w:tcPr>
          <w:p w14:paraId="1B02D06B" w14:textId="77777777" w:rsidR="002F3AE2" w:rsidRDefault="00D31CF6">
            <w:r>
              <w:rPr>
                <w:color w:val="000000"/>
              </w:rPr>
              <w:t>0,522</w:t>
            </w:r>
          </w:p>
        </w:tc>
        <w:tc>
          <w:tcPr>
            <w:tcW w:w="1627" w:type="dxa"/>
            <w:tcMar>
              <w:top w:w="60" w:type="dxa"/>
              <w:left w:w="60" w:type="dxa"/>
              <w:bottom w:w="60" w:type="dxa"/>
              <w:right w:w="60" w:type="dxa"/>
            </w:tcMar>
          </w:tcPr>
          <w:p w14:paraId="56026778" w14:textId="77777777" w:rsidR="002F3AE2" w:rsidRDefault="00D31CF6">
            <w:r>
              <w:rPr>
                <w:color w:val="000000"/>
              </w:rPr>
              <w:t>0,129</w:t>
            </w:r>
          </w:p>
        </w:tc>
      </w:tr>
      <w:tr w:rsidR="002F3AE2" w14:paraId="11A984DB" w14:textId="77777777">
        <w:trPr>
          <w:trHeight w:val="200"/>
        </w:trPr>
        <w:tc>
          <w:tcPr>
            <w:tcW w:w="1856" w:type="dxa"/>
            <w:tcMar>
              <w:top w:w="60" w:type="dxa"/>
              <w:left w:w="60" w:type="dxa"/>
              <w:bottom w:w="60" w:type="dxa"/>
              <w:right w:w="60" w:type="dxa"/>
            </w:tcMar>
          </w:tcPr>
          <w:p w14:paraId="32F8F02D" w14:textId="77777777" w:rsidR="002F3AE2" w:rsidRDefault="00D31CF6">
            <w:pPr>
              <w:jc w:val="center"/>
            </w:pPr>
            <w:r>
              <w:rPr>
                <w:b/>
                <w:color w:val="000000"/>
              </w:rPr>
              <w:t>doméstico</w:t>
            </w:r>
          </w:p>
        </w:tc>
        <w:tc>
          <w:tcPr>
            <w:tcW w:w="2770" w:type="dxa"/>
            <w:tcMar>
              <w:top w:w="60" w:type="dxa"/>
              <w:left w:w="60" w:type="dxa"/>
              <w:bottom w:w="60" w:type="dxa"/>
              <w:right w:w="60" w:type="dxa"/>
            </w:tcMar>
          </w:tcPr>
          <w:p w14:paraId="1322AABE" w14:textId="77777777" w:rsidR="002F3AE2" w:rsidRDefault="00D31CF6">
            <w:r>
              <w:rPr>
                <w:color w:val="000000"/>
              </w:rPr>
              <w:t>0,319</w:t>
            </w:r>
          </w:p>
        </w:tc>
        <w:tc>
          <w:tcPr>
            <w:tcW w:w="2775" w:type="dxa"/>
            <w:tcMar>
              <w:top w:w="60" w:type="dxa"/>
              <w:left w:w="60" w:type="dxa"/>
              <w:bottom w:w="60" w:type="dxa"/>
              <w:right w:w="60" w:type="dxa"/>
            </w:tcMar>
          </w:tcPr>
          <w:p w14:paraId="33FCFDEF" w14:textId="77777777" w:rsidR="002F3AE2" w:rsidRDefault="00D31CF6">
            <w:r>
              <w:rPr>
                <w:color w:val="000000"/>
              </w:rPr>
              <w:t>0,018</w:t>
            </w:r>
          </w:p>
        </w:tc>
        <w:tc>
          <w:tcPr>
            <w:tcW w:w="1627" w:type="dxa"/>
            <w:tcMar>
              <w:top w:w="60" w:type="dxa"/>
              <w:left w:w="60" w:type="dxa"/>
              <w:bottom w:w="60" w:type="dxa"/>
              <w:right w:w="60" w:type="dxa"/>
            </w:tcMar>
          </w:tcPr>
          <w:p w14:paraId="0BA69B89" w14:textId="77777777" w:rsidR="002F3AE2" w:rsidRDefault="00D31CF6">
            <w:pPr>
              <w:rPr>
                <w:b/>
              </w:rPr>
            </w:pPr>
            <w:r>
              <w:rPr>
                <w:b/>
                <w:color w:val="FF0000"/>
              </w:rPr>
              <w:t>0,301</w:t>
            </w:r>
          </w:p>
        </w:tc>
      </w:tr>
      <w:tr w:rsidR="002F3AE2" w14:paraId="51E66410" w14:textId="77777777">
        <w:trPr>
          <w:trHeight w:val="200"/>
        </w:trPr>
        <w:tc>
          <w:tcPr>
            <w:tcW w:w="1856" w:type="dxa"/>
            <w:tcMar>
              <w:top w:w="60" w:type="dxa"/>
              <w:left w:w="60" w:type="dxa"/>
              <w:bottom w:w="60" w:type="dxa"/>
              <w:right w:w="60" w:type="dxa"/>
            </w:tcMar>
          </w:tcPr>
          <w:p w14:paraId="2F5A6DDF" w14:textId="77777777" w:rsidR="002F3AE2" w:rsidRDefault="00D31CF6">
            <w:pPr>
              <w:jc w:val="center"/>
            </w:pPr>
            <w:r>
              <w:rPr>
                <w:b/>
                <w:color w:val="000000"/>
              </w:rPr>
              <w:t>primario</w:t>
            </w:r>
          </w:p>
        </w:tc>
        <w:tc>
          <w:tcPr>
            <w:tcW w:w="2770" w:type="dxa"/>
            <w:tcMar>
              <w:top w:w="60" w:type="dxa"/>
              <w:left w:w="60" w:type="dxa"/>
              <w:bottom w:w="60" w:type="dxa"/>
              <w:right w:w="60" w:type="dxa"/>
            </w:tcMar>
          </w:tcPr>
          <w:p w14:paraId="3B35D336" w14:textId="77777777" w:rsidR="002F3AE2" w:rsidRDefault="00D31CF6">
            <w:r>
              <w:rPr>
                <w:color w:val="000000"/>
              </w:rPr>
              <w:t>0,062</w:t>
            </w:r>
          </w:p>
        </w:tc>
        <w:tc>
          <w:tcPr>
            <w:tcW w:w="2775" w:type="dxa"/>
            <w:tcMar>
              <w:top w:w="60" w:type="dxa"/>
              <w:left w:w="60" w:type="dxa"/>
              <w:bottom w:w="60" w:type="dxa"/>
              <w:right w:w="60" w:type="dxa"/>
            </w:tcMar>
          </w:tcPr>
          <w:p w14:paraId="1AF4983C" w14:textId="77777777" w:rsidR="002F3AE2" w:rsidRDefault="00D31CF6">
            <w:r>
              <w:rPr>
                <w:color w:val="000000"/>
              </w:rPr>
              <w:t>0,255</w:t>
            </w:r>
          </w:p>
        </w:tc>
        <w:tc>
          <w:tcPr>
            <w:tcW w:w="1627" w:type="dxa"/>
            <w:tcMar>
              <w:top w:w="60" w:type="dxa"/>
              <w:left w:w="60" w:type="dxa"/>
              <w:bottom w:w="60" w:type="dxa"/>
              <w:right w:w="60" w:type="dxa"/>
            </w:tcMar>
          </w:tcPr>
          <w:p w14:paraId="3480F291" w14:textId="77777777" w:rsidR="002F3AE2" w:rsidRDefault="00D31CF6">
            <w:r>
              <w:rPr>
                <w:color w:val="000000"/>
              </w:rPr>
              <w:t>-0,193</w:t>
            </w:r>
          </w:p>
        </w:tc>
      </w:tr>
    </w:tbl>
    <w:bookmarkEnd w:id="89"/>
    <w:p w14:paraId="3899531C" w14:textId="7AAAC217" w:rsidR="002F3AE2" w:rsidRDefault="00D31CF6">
      <w:r>
        <w:rPr>
          <w:sz w:val="18"/>
          <w:szCs w:val="18"/>
        </w:rPr>
        <w:t>Fuente: elaboración propia, 2023.</w:t>
      </w:r>
    </w:p>
    <w:p w14:paraId="32B0F88A" w14:textId="73F6376A" w:rsidR="00A65823" w:rsidRDefault="006D68F2" w:rsidP="006D68F2">
      <w:r>
        <w:t>En lo que concierne a los coeficientes estimados para hombres y mujeres y sus correspondientes diferencias, puede apreciarse como para 2020 por cada hora de trabajo adicional, los hombres reciben una remuneración mayor, a diferencia de 2010. Asimismo, los hombres que cuentan con título universitario ganan 19.3% más de salario con respecto a los que no lo tienen, mientras las mujeres lo hacen en un 13.8%. Dicha diferencia en coeficientes no puede caracterizarse únicamente como discriminatoria, puede deberse a que los hombres estudian carreras mejor remuneradas en el mercado laboral.</w:t>
      </w:r>
    </w:p>
    <w:p w14:paraId="215DC363" w14:textId="77777777" w:rsidR="002F3AE2" w:rsidRDefault="00D31CF6">
      <w:pPr>
        <w:pBdr>
          <w:top w:val="nil"/>
          <w:left w:val="nil"/>
          <w:bottom w:val="nil"/>
          <w:right w:val="nil"/>
          <w:between w:val="nil"/>
        </w:pBdr>
        <w:spacing w:before="0" w:after="200" w:line="240" w:lineRule="auto"/>
        <w:rPr>
          <w:b/>
          <w:color w:val="1F3864"/>
          <w:sz w:val="22"/>
          <w:szCs w:val="22"/>
        </w:rPr>
      </w:pPr>
      <w:bookmarkStart w:id="90" w:name="_heading=h.2afmg28" w:colFirst="0" w:colLast="0"/>
      <w:bookmarkEnd w:id="90"/>
      <w:r>
        <w:rPr>
          <w:b/>
          <w:color w:val="1F3864"/>
          <w:sz w:val="22"/>
          <w:szCs w:val="22"/>
        </w:rPr>
        <w:lastRenderedPageBreak/>
        <w:t>Cuadro 25. Diferencias en coeficientes estimados entre mujeres y hombres de quintiles de bajo ingreso, 2020.</w:t>
      </w:r>
    </w:p>
    <w:tbl>
      <w:tblPr>
        <w:tblStyle w:val="af9"/>
        <w:tblW w:w="9014" w:type="dxa"/>
        <w:tblLayout w:type="fixed"/>
        <w:tblLook w:val="0400" w:firstRow="0" w:lastRow="0" w:firstColumn="0" w:lastColumn="0" w:noHBand="0" w:noVBand="1"/>
      </w:tblPr>
      <w:tblGrid>
        <w:gridCol w:w="1844"/>
        <w:gridCol w:w="2921"/>
        <w:gridCol w:w="438"/>
        <w:gridCol w:w="2487"/>
        <w:gridCol w:w="188"/>
        <w:gridCol w:w="1136"/>
      </w:tblGrid>
      <w:tr w:rsidR="002F3AE2" w14:paraId="3BA3459F" w14:textId="77777777">
        <w:trPr>
          <w:trHeight w:val="25"/>
        </w:trPr>
        <w:tc>
          <w:tcPr>
            <w:tcW w:w="1844" w:type="dxa"/>
            <w:tcBorders>
              <w:top w:val="single" w:sz="6" w:space="0" w:color="000000"/>
              <w:bottom w:val="single" w:sz="4" w:space="0" w:color="000000"/>
            </w:tcBorders>
            <w:shd w:val="clear" w:color="auto" w:fill="00B0F0"/>
            <w:tcMar>
              <w:top w:w="60" w:type="dxa"/>
              <w:left w:w="60" w:type="dxa"/>
              <w:bottom w:w="60" w:type="dxa"/>
              <w:right w:w="60" w:type="dxa"/>
            </w:tcMar>
          </w:tcPr>
          <w:p w14:paraId="251D6C5B" w14:textId="77777777" w:rsidR="002F3AE2" w:rsidRDefault="002F3AE2">
            <w:pPr>
              <w:jc w:val="center"/>
            </w:pPr>
            <w:bookmarkStart w:id="91" w:name="_Hlk152535675"/>
          </w:p>
        </w:tc>
        <w:tc>
          <w:tcPr>
            <w:tcW w:w="2921" w:type="dxa"/>
            <w:tcBorders>
              <w:top w:val="single" w:sz="6" w:space="0" w:color="000000"/>
              <w:bottom w:val="single" w:sz="4" w:space="0" w:color="000000"/>
            </w:tcBorders>
            <w:shd w:val="clear" w:color="auto" w:fill="00B0F0"/>
            <w:tcMar>
              <w:top w:w="60" w:type="dxa"/>
              <w:left w:w="60" w:type="dxa"/>
              <w:bottom w:w="60" w:type="dxa"/>
              <w:right w:w="60" w:type="dxa"/>
            </w:tcMar>
          </w:tcPr>
          <w:p w14:paraId="74D2AC28" w14:textId="4C9AC092" w:rsidR="002F3AE2" w:rsidRDefault="00D31CF6">
            <w:pPr>
              <w:jc w:val="center"/>
            </w:pPr>
            <w:r>
              <w:rPr>
                <w:b/>
                <w:color w:val="000000"/>
              </w:rPr>
              <w:t>A</w:t>
            </w:r>
            <w:r w:rsidR="00F54668">
              <w:rPr>
                <w:b/>
                <w:color w:val="000000"/>
              </w:rPr>
              <w:t xml:space="preserve"> (mujeres)</w:t>
            </w:r>
          </w:p>
        </w:tc>
        <w:tc>
          <w:tcPr>
            <w:tcW w:w="2925"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51237736" w14:textId="5C4BB782" w:rsidR="002F3AE2" w:rsidRDefault="00D31CF6">
            <w:pPr>
              <w:jc w:val="center"/>
            </w:pPr>
            <w:r>
              <w:rPr>
                <w:b/>
                <w:color w:val="000000"/>
              </w:rPr>
              <w:t>B</w:t>
            </w:r>
            <w:r w:rsidR="00F54668">
              <w:rPr>
                <w:b/>
                <w:color w:val="000000"/>
              </w:rPr>
              <w:t xml:space="preserve"> (hombres)</w:t>
            </w:r>
          </w:p>
        </w:tc>
        <w:tc>
          <w:tcPr>
            <w:tcW w:w="1324" w:type="dxa"/>
            <w:gridSpan w:val="2"/>
            <w:tcBorders>
              <w:top w:val="single" w:sz="6" w:space="0" w:color="000000"/>
              <w:bottom w:val="single" w:sz="4" w:space="0" w:color="000000"/>
            </w:tcBorders>
            <w:shd w:val="clear" w:color="auto" w:fill="00B0F0"/>
            <w:tcMar>
              <w:top w:w="60" w:type="dxa"/>
              <w:left w:w="60" w:type="dxa"/>
              <w:bottom w:w="60" w:type="dxa"/>
              <w:right w:w="60" w:type="dxa"/>
            </w:tcMar>
          </w:tcPr>
          <w:p w14:paraId="58A1360C" w14:textId="77777777" w:rsidR="002F3AE2" w:rsidRDefault="00D31CF6">
            <w:pPr>
              <w:jc w:val="center"/>
            </w:pPr>
            <w:r>
              <w:rPr>
                <w:b/>
                <w:color w:val="000000"/>
              </w:rPr>
              <w:t>Differences</w:t>
            </w:r>
          </w:p>
        </w:tc>
      </w:tr>
      <w:tr w:rsidR="002F3AE2" w14:paraId="2A4AFBBE" w14:textId="77777777">
        <w:trPr>
          <w:trHeight w:val="219"/>
        </w:trPr>
        <w:tc>
          <w:tcPr>
            <w:tcW w:w="1844" w:type="dxa"/>
            <w:shd w:val="clear" w:color="auto" w:fill="auto"/>
            <w:tcMar>
              <w:top w:w="60" w:type="dxa"/>
              <w:left w:w="60" w:type="dxa"/>
              <w:bottom w:w="60" w:type="dxa"/>
              <w:right w:w="60" w:type="dxa"/>
            </w:tcMar>
          </w:tcPr>
          <w:p w14:paraId="01B2C7BF" w14:textId="77777777" w:rsidR="002F3AE2" w:rsidRDefault="00D31CF6">
            <w:pPr>
              <w:jc w:val="center"/>
            </w:pPr>
            <w:r>
              <w:rPr>
                <w:b/>
                <w:color w:val="000000"/>
              </w:rPr>
              <w:t>(Intercept)</w:t>
            </w:r>
          </w:p>
        </w:tc>
        <w:tc>
          <w:tcPr>
            <w:tcW w:w="3359" w:type="dxa"/>
            <w:gridSpan w:val="2"/>
            <w:shd w:val="clear" w:color="auto" w:fill="auto"/>
            <w:tcMar>
              <w:top w:w="60" w:type="dxa"/>
              <w:left w:w="60" w:type="dxa"/>
              <w:bottom w:w="60" w:type="dxa"/>
              <w:right w:w="60" w:type="dxa"/>
            </w:tcMar>
          </w:tcPr>
          <w:p w14:paraId="42A59BD7" w14:textId="77777777" w:rsidR="002F3AE2" w:rsidRDefault="00D31CF6">
            <w:pPr>
              <w:jc w:val="center"/>
            </w:pPr>
            <w:r>
              <w:rPr>
                <w:color w:val="000000"/>
              </w:rPr>
              <w:t>9,348</w:t>
            </w:r>
          </w:p>
        </w:tc>
        <w:tc>
          <w:tcPr>
            <w:tcW w:w="2675" w:type="dxa"/>
            <w:gridSpan w:val="2"/>
            <w:shd w:val="clear" w:color="auto" w:fill="auto"/>
            <w:tcMar>
              <w:top w:w="60" w:type="dxa"/>
              <w:left w:w="60" w:type="dxa"/>
              <w:bottom w:w="60" w:type="dxa"/>
              <w:right w:w="60" w:type="dxa"/>
            </w:tcMar>
          </w:tcPr>
          <w:p w14:paraId="66585C73" w14:textId="77777777" w:rsidR="002F3AE2" w:rsidRDefault="00D31CF6">
            <w:pPr>
              <w:jc w:val="center"/>
            </w:pPr>
            <w:r>
              <w:rPr>
                <w:color w:val="000000"/>
              </w:rPr>
              <w:t>9,237</w:t>
            </w:r>
          </w:p>
        </w:tc>
        <w:tc>
          <w:tcPr>
            <w:tcW w:w="1136" w:type="dxa"/>
            <w:shd w:val="clear" w:color="auto" w:fill="auto"/>
            <w:tcMar>
              <w:top w:w="60" w:type="dxa"/>
              <w:left w:w="60" w:type="dxa"/>
              <w:bottom w:w="60" w:type="dxa"/>
              <w:right w:w="60" w:type="dxa"/>
            </w:tcMar>
          </w:tcPr>
          <w:p w14:paraId="66DF9459" w14:textId="77777777" w:rsidR="002F3AE2" w:rsidRDefault="00D31CF6">
            <w:pPr>
              <w:jc w:val="center"/>
            </w:pPr>
            <w:r>
              <w:rPr>
                <w:color w:val="000000"/>
              </w:rPr>
              <w:t>0,111</w:t>
            </w:r>
          </w:p>
        </w:tc>
      </w:tr>
      <w:tr w:rsidR="002F3AE2" w14:paraId="42539729" w14:textId="77777777">
        <w:trPr>
          <w:trHeight w:val="225"/>
        </w:trPr>
        <w:tc>
          <w:tcPr>
            <w:tcW w:w="1844" w:type="dxa"/>
            <w:shd w:val="clear" w:color="auto" w:fill="auto"/>
            <w:tcMar>
              <w:top w:w="60" w:type="dxa"/>
              <w:left w:w="60" w:type="dxa"/>
              <w:bottom w:w="60" w:type="dxa"/>
              <w:right w:w="60" w:type="dxa"/>
            </w:tcMar>
          </w:tcPr>
          <w:p w14:paraId="19A86099" w14:textId="77777777" w:rsidR="002F3AE2" w:rsidRDefault="00D31CF6">
            <w:pPr>
              <w:jc w:val="center"/>
            </w:pPr>
            <w:r>
              <w:rPr>
                <w:b/>
                <w:color w:val="000000"/>
              </w:rPr>
              <w:t>log(C2A4)</w:t>
            </w:r>
          </w:p>
        </w:tc>
        <w:tc>
          <w:tcPr>
            <w:tcW w:w="3359" w:type="dxa"/>
            <w:gridSpan w:val="2"/>
            <w:shd w:val="clear" w:color="auto" w:fill="auto"/>
            <w:tcMar>
              <w:top w:w="60" w:type="dxa"/>
              <w:left w:w="60" w:type="dxa"/>
              <w:bottom w:w="60" w:type="dxa"/>
              <w:right w:w="60" w:type="dxa"/>
            </w:tcMar>
          </w:tcPr>
          <w:p w14:paraId="6B8E8660" w14:textId="77777777" w:rsidR="002F3AE2" w:rsidRDefault="00D31CF6">
            <w:pPr>
              <w:jc w:val="center"/>
            </w:pPr>
            <w:r>
              <w:rPr>
                <w:color w:val="000000"/>
              </w:rPr>
              <w:t>0,553</w:t>
            </w:r>
          </w:p>
        </w:tc>
        <w:tc>
          <w:tcPr>
            <w:tcW w:w="2675" w:type="dxa"/>
            <w:gridSpan w:val="2"/>
            <w:shd w:val="clear" w:color="auto" w:fill="auto"/>
            <w:tcMar>
              <w:top w:w="60" w:type="dxa"/>
              <w:left w:w="60" w:type="dxa"/>
              <w:bottom w:w="60" w:type="dxa"/>
              <w:right w:w="60" w:type="dxa"/>
            </w:tcMar>
          </w:tcPr>
          <w:p w14:paraId="55C604F0" w14:textId="77777777" w:rsidR="002F3AE2" w:rsidRDefault="00D31CF6">
            <w:pPr>
              <w:jc w:val="center"/>
            </w:pPr>
            <w:r>
              <w:rPr>
                <w:color w:val="000000"/>
              </w:rPr>
              <w:t>0,665</w:t>
            </w:r>
          </w:p>
        </w:tc>
        <w:tc>
          <w:tcPr>
            <w:tcW w:w="1136" w:type="dxa"/>
            <w:shd w:val="clear" w:color="auto" w:fill="auto"/>
            <w:tcMar>
              <w:top w:w="60" w:type="dxa"/>
              <w:left w:w="60" w:type="dxa"/>
              <w:bottom w:w="60" w:type="dxa"/>
              <w:right w:w="60" w:type="dxa"/>
            </w:tcMar>
          </w:tcPr>
          <w:p w14:paraId="28B852F7" w14:textId="77777777" w:rsidR="002F3AE2" w:rsidRDefault="00D31CF6">
            <w:pPr>
              <w:jc w:val="center"/>
            </w:pPr>
            <w:r>
              <w:rPr>
                <w:color w:val="000000"/>
              </w:rPr>
              <w:t>-0,112</w:t>
            </w:r>
          </w:p>
        </w:tc>
      </w:tr>
      <w:tr w:rsidR="002F3AE2" w14:paraId="3B9E12A9" w14:textId="77777777">
        <w:trPr>
          <w:trHeight w:val="219"/>
        </w:trPr>
        <w:tc>
          <w:tcPr>
            <w:tcW w:w="1844" w:type="dxa"/>
            <w:shd w:val="clear" w:color="auto" w:fill="auto"/>
            <w:tcMar>
              <w:top w:w="60" w:type="dxa"/>
              <w:left w:w="60" w:type="dxa"/>
              <w:bottom w:w="60" w:type="dxa"/>
              <w:right w:w="60" w:type="dxa"/>
            </w:tcMar>
          </w:tcPr>
          <w:p w14:paraId="1BDADA09" w14:textId="77777777" w:rsidR="002F3AE2" w:rsidRDefault="00D31CF6">
            <w:pPr>
              <w:jc w:val="center"/>
            </w:pPr>
            <w:r>
              <w:rPr>
                <w:b/>
                <w:color w:val="000000"/>
              </w:rPr>
              <w:t>A5</w:t>
            </w:r>
          </w:p>
        </w:tc>
        <w:tc>
          <w:tcPr>
            <w:tcW w:w="3359" w:type="dxa"/>
            <w:gridSpan w:val="2"/>
            <w:shd w:val="clear" w:color="auto" w:fill="auto"/>
            <w:tcMar>
              <w:top w:w="60" w:type="dxa"/>
              <w:left w:w="60" w:type="dxa"/>
              <w:bottom w:w="60" w:type="dxa"/>
              <w:right w:w="60" w:type="dxa"/>
            </w:tcMar>
          </w:tcPr>
          <w:p w14:paraId="35EB5274" w14:textId="77777777" w:rsidR="002F3AE2" w:rsidRDefault="00D31CF6">
            <w:pPr>
              <w:jc w:val="center"/>
            </w:pPr>
            <w:r>
              <w:rPr>
                <w:color w:val="000000"/>
              </w:rPr>
              <w:t>0,027</w:t>
            </w:r>
          </w:p>
        </w:tc>
        <w:tc>
          <w:tcPr>
            <w:tcW w:w="2675" w:type="dxa"/>
            <w:gridSpan w:val="2"/>
            <w:shd w:val="clear" w:color="auto" w:fill="auto"/>
            <w:tcMar>
              <w:top w:w="60" w:type="dxa"/>
              <w:left w:w="60" w:type="dxa"/>
              <w:bottom w:w="60" w:type="dxa"/>
              <w:right w:w="60" w:type="dxa"/>
            </w:tcMar>
          </w:tcPr>
          <w:p w14:paraId="1FC6F50C" w14:textId="77777777" w:rsidR="002F3AE2" w:rsidRDefault="00D31CF6">
            <w:pPr>
              <w:jc w:val="center"/>
            </w:pPr>
            <w:r>
              <w:rPr>
                <w:color w:val="000000"/>
              </w:rPr>
              <w:t>0,021</w:t>
            </w:r>
          </w:p>
        </w:tc>
        <w:tc>
          <w:tcPr>
            <w:tcW w:w="1136" w:type="dxa"/>
            <w:shd w:val="clear" w:color="auto" w:fill="auto"/>
            <w:tcMar>
              <w:top w:w="60" w:type="dxa"/>
              <w:left w:w="60" w:type="dxa"/>
              <w:bottom w:w="60" w:type="dxa"/>
              <w:right w:w="60" w:type="dxa"/>
            </w:tcMar>
          </w:tcPr>
          <w:p w14:paraId="2EB39D16" w14:textId="77777777" w:rsidR="002F3AE2" w:rsidRDefault="00D31CF6">
            <w:pPr>
              <w:jc w:val="center"/>
            </w:pPr>
            <w:r>
              <w:rPr>
                <w:color w:val="000000"/>
              </w:rPr>
              <w:t>0,006</w:t>
            </w:r>
          </w:p>
        </w:tc>
      </w:tr>
      <w:tr w:rsidR="002F3AE2" w14:paraId="4CC57760" w14:textId="77777777">
        <w:trPr>
          <w:trHeight w:val="219"/>
        </w:trPr>
        <w:tc>
          <w:tcPr>
            <w:tcW w:w="1844" w:type="dxa"/>
            <w:shd w:val="clear" w:color="auto" w:fill="auto"/>
            <w:tcMar>
              <w:top w:w="60" w:type="dxa"/>
              <w:left w:w="60" w:type="dxa"/>
              <w:bottom w:w="60" w:type="dxa"/>
              <w:right w:w="60" w:type="dxa"/>
            </w:tcMar>
          </w:tcPr>
          <w:p w14:paraId="3A3EA3AE" w14:textId="77777777" w:rsidR="002F3AE2" w:rsidRDefault="00D31CF6">
            <w:pPr>
              <w:jc w:val="center"/>
            </w:pPr>
            <w:r>
              <w:rPr>
                <w:b/>
                <w:color w:val="000000"/>
              </w:rPr>
              <w:t>I(A5^2)</w:t>
            </w:r>
          </w:p>
        </w:tc>
        <w:tc>
          <w:tcPr>
            <w:tcW w:w="3359" w:type="dxa"/>
            <w:gridSpan w:val="2"/>
            <w:shd w:val="clear" w:color="auto" w:fill="auto"/>
            <w:tcMar>
              <w:top w:w="60" w:type="dxa"/>
              <w:left w:w="60" w:type="dxa"/>
              <w:bottom w:w="60" w:type="dxa"/>
              <w:right w:w="60" w:type="dxa"/>
            </w:tcMar>
          </w:tcPr>
          <w:p w14:paraId="101A0C3A" w14:textId="77777777" w:rsidR="002F3AE2" w:rsidRDefault="00D31CF6">
            <w:pPr>
              <w:jc w:val="center"/>
            </w:pPr>
            <w:r>
              <w:rPr>
                <w:color w:val="000000"/>
              </w:rPr>
              <w:t>0,000</w:t>
            </w:r>
          </w:p>
        </w:tc>
        <w:tc>
          <w:tcPr>
            <w:tcW w:w="2675" w:type="dxa"/>
            <w:gridSpan w:val="2"/>
            <w:shd w:val="clear" w:color="auto" w:fill="auto"/>
            <w:tcMar>
              <w:top w:w="60" w:type="dxa"/>
              <w:left w:w="60" w:type="dxa"/>
              <w:bottom w:w="60" w:type="dxa"/>
              <w:right w:w="60" w:type="dxa"/>
            </w:tcMar>
          </w:tcPr>
          <w:p w14:paraId="5253C185" w14:textId="77777777" w:rsidR="002F3AE2" w:rsidRDefault="00D31CF6">
            <w:pPr>
              <w:jc w:val="center"/>
            </w:pPr>
            <w:r>
              <w:rPr>
                <w:color w:val="000000"/>
              </w:rPr>
              <w:t>-0,000</w:t>
            </w:r>
          </w:p>
        </w:tc>
        <w:tc>
          <w:tcPr>
            <w:tcW w:w="1136" w:type="dxa"/>
            <w:shd w:val="clear" w:color="auto" w:fill="auto"/>
            <w:tcMar>
              <w:top w:w="60" w:type="dxa"/>
              <w:left w:w="60" w:type="dxa"/>
              <w:bottom w:w="60" w:type="dxa"/>
              <w:right w:w="60" w:type="dxa"/>
            </w:tcMar>
          </w:tcPr>
          <w:p w14:paraId="7233EAD9" w14:textId="77777777" w:rsidR="002F3AE2" w:rsidRDefault="00D31CF6">
            <w:pPr>
              <w:jc w:val="center"/>
              <w:rPr>
                <w:b/>
              </w:rPr>
            </w:pPr>
            <w:r>
              <w:rPr>
                <w:color w:val="000000"/>
              </w:rPr>
              <w:t>0,000</w:t>
            </w:r>
          </w:p>
        </w:tc>
      </w:tr>
      <w:tr w:rsidR="002F3AE2" w14:paraId="0247A3A2" w14:textId="77777777">
        <w:trPr>
          <w:trHeight w:val="219"/>
        </w:trPr>
        <w:tc>
          <w:tcPr>
            <w:tcW w:w="1844" w:type="dxa"/>
            <w:shd w:val="clear" w:color="auto" w:fill="auto"/>
            <w:tcMar>
              <w:top w:w="60" w:type="dxa"/>
              <w:left w:w="60" w:type="dxa"/>
              <w:bottom w:w="60" w:type="dxa"/>
              <w:right w:w="60" w:type="dxa"/>
            </w:tcMar>
          </w:tcPr>
          <w:p w14:paraId="4E81711F" w14:textId="77777777" w:rsidR="002F3AE2" w:rsidRDefault="00D31CF6">
            <w:pPr>
              <w:jc w:val="center"/>
            </w:pPr>
            <w:r>
              <w:rPr>
                <w:b/>
                <w:color w:val="000000"/>
              </w:rPr>
              <w:t>Universidad</w:t>
            </w:r>
          </w:p>
        </w:tc>
        <w:tc>
          <w:tcPr>
            <w:tcW w:w="3359" w:type="dxa"/>
            <w:gridSpan w:val="2"/>
            <w:shd w:val="clear" w:color="auto" w:fill="auto"/>
            <w:tcMar>
              <w:top w:w="60" w:type="dxa"/>
              <w:left w:w="60" w:type="dxa"/>
              <w:bottom w:w="60" w:type="dxa"/>
              <w:right w:w="60" w:type="dxa"/>
            </w:tcMar>
          </w:tcPr>
          <w:p w14:paraId="56DD8488" w14:textId="77777777" w:rsidR="002F3AE2" w:rsidRDefault="00D31CF6">
            <w:pPr>
              <w:jc w:val="center"/>
            </w:pPr>
            <w:r>
              <w:rPr>
                <w:color w:val="000000"/>
              </w:rPr>
              <w:t>0,138</w:t>
            </w:r>
          </w:p>
        </w:tc>
        <w:tc>
          <w:tcPr>
            <w:tcW w:w="2675" w:type="dxa"/>
            <w:gridSpan w:val="2"/>
            <w:shd w:val="clear" w:color="auto" w:fill="auto"/>
            <w:tcMar>
              <w:top w:w="60" w:type="dxa"/>
              <w:left w:w="60" w:type="dxa"/>
              <w:bottom w:w="60" w:type="dxa"/>
              <w:right w:w="60" w:type="dxa"/>
            </w:tcMar>
          </w:tcPr>
          <w:p w14:paraId="0B32402F" w14:textId="77777777" w:rsidR="002F3AE2" w:rsidRDefault="00D31CF6">
            <w:pPr>
              <w:jc w:val="center"/>
            </w:pPr>
            <w:r>
              <w:rPr>
                <w:color w:val="000000"/>
              </w:rPr>
              <w:t>0,193</w:t>
            </w:r>
          </w:p>
        </w:tc>
        <w:tc>
          <w:tcPr>
            <w:tcW w:w="1136" w:type="dxa"/>
            <w:shd w:val="clear" w:color="auto" w:fill="auto"/>
            <w:tcMar>
              <w:top w:w="60" w:type="dxa"/>
              <w:left w:w="60" w:type="dxa"/>
              <w:bottom w:w="60" w:type="dxa"/>
              <w:right w:w="60" w:type="dxa"/>
            </w:tcMar>
          </w:tcPr>
          <w:p w14:paraId="21D4F855" w14:textId="77777777" w:rsidR="002F3AE2" w:rsidRDefault="00D31CF6">
            <w:pPr>
              <w:jc w:val="center"/>
            </w:pPr>
            <w:r>
              <w:rPr>
                <w:color w:val="000000"/>
              </w:rPr>
              <w:t>-0,055</w:t>
            </w:r>
          </w:p>
        </w:tc>
      </w:tr>
      <w:tr w:rsidR="002F3AE2" w14:paraId="7A6A23A0" w14:textId="77777777">
        <w:trPr>
          <w:trHeight w:val="219"/>
        </w:trPr>
        <w:tc>
          <w:tcPr>
            <w:tcW w:w="1844" w:type="dxa"/>
            <w:shd w:val="clear" w:color="auto" w:fill="auto"/>
            <w:tcMar>
              <w:top w:w="60" w:type="dxa"/>
              <w:left w:w="60" w:type="dxa"/>
              <w:bottom w:w="60" w:type="dxa"/>
              <w:right w:w="60" w:type="dxa"/>
            </w:tcMar>
          </w:tcPr>
          <w:p w14:paraId="115D2DA9" w14:textId="77777777" w:rsidR="002F3AE2" w:rsidRDefault="00D31CF6">
            <w:pPr>
              <w:jc w:val="center"/>
            </w:pPr>
            <w:r>
              <w:rPr>
                <w:b/>
                <w:color w:val="000000"/>
              </w:rPr>
              <w:t>Secundaria</w:t>
            </w:r>
          </w:p>
        </w:tc>
        <w:tc>
          <w:tcPr>
            <w:tcW w:w="3359" w:type="dxa"/>
            <w:gridSpan w:val="2"/>
            <w:shd w:val="clear" w:color="auto" w:fill="auto"/>
            <w:tcMar>
              <w:top w:w="60" w:type="dxa"/>
              <w:left w:w="60" w:type="dxa"/>
              <w:bottom w:w="60" w:type="dxa"/>
              <w:right w:w="60" w:type="dxa"/>
            </w:tcMar>
          </w:tcPr>
          <w:p w14:paraId="3EAD5B87" w14:textId="77777777" w:rsidR="002F3AE2" w:rsidRDefault="00D31CF6">
            <w:pPr>
              <w:jc w:val="center"/>
            </w:pPr>
            <w:r>
              <w:rPr>
                <w:color w:val="000000"/>
              </w:rPr>
              <w:t>0,063</w:t>
            </w:r>
          </w:p>
        </w:tc>
        <w:tc>
          <w:tcPr>
            <w:tcW w:w="2675" w:type="dxa"/>
            <w:gridSpan w:val="2"/>
            <w:shd w:val="clear" w:color="auto" w:fill="auto"/>
            <w:tcMar>
              <w:top w:w="60" w:type="dxa"/>
              <w:left w:w="60" w:type="dxa"/>
              <w:bottom w:w="60" w:type="dxa"/>
              <w:right w:w="60" w:type="dxa"/>
            </w:tcMar>
          </w:tcPr>
          <w:p w14:paraId="1B9D1E31" w14:textId="77777777" w:rsidR="002F3AE2" w:rsidRDefault="00D31CF6">
            <w:pPr>
              <w:jc w:val="center"/>
            </w:pPr>
            <w:r>
              <w:rPr>
                <w:color w:val="000000"/>
              </w:rPr>
              <w:t>-0,030</w:t>
            </w:r>
          </w:p>
        </w:tc>
        <w:tc>
          <w:tcPr>
            <w:tcW w:w="1136" w:type="dxa"/>
            <w:shd w:val="clear" w:color="auto" w:fill="auto"/>
            <w:tcMar>
              <w:top w:w="60" w:type="dxa"/>
              <w:left w:w="60" w:type="dxa"/>
              <w:bottom w:w="60" w:type="dxa"/>
              <w:right w:w="60" w:type="dxa"/>
            </w:tcMar>
          </w:tcPr>
          <w:p w14:paraId="759BF099" w14:textId="77777777" w:rsidR="002F3AE2" w:rsidRDefault="00D31CF6">
            <w:pPr>
              <w:jc w:val="center"/>
            </w:pPr>
            <w:r>
              <w:rPr>
                <w:color w:val="000000"/>
              </w:rPr>
              <w:t>0,093</w:t>
            </w:r>
          </w:p>
        </w:tc>
      </w:tr>
      <w:tr w:rsidR="002F3AE2" w14:paraId="002CAE5D" w14:textId="77777777">
        <w:trPr>
          <w:trHeight w:val="219"/>
        </w:trPr>
        <w:tc>
          <w:tcPr>
            <w:tcW w:w="1844" w:type="dxa"/>
            <w:shd w:val="clear" w:color="auto" w:fill="auto"/>
            <w:tcMar>
              <w:top w:w="60" w:type="dxa"/>
              <w:left w:w="60" w:type="dxa"/>
              <w:bottom w:w="60" w:type="dxa"/>
              <w:right w:w="60" w:type="dxa"/>
            </w:tcMar>
          </w:tcPr>
          <w:p w14:paraId="54E5AFAE" w14:textId="77777777" w:rsidR="002F3AE2" w:rsidRDefault="00D31CF6">
            <w:pPr>
              <w:jc w:val="center"/>
            </w:pPr>
            <w:r>
              <w:rPr>
                <w:b/>
                <w:color w:val="000000"/>
              </w:rPr>
              <w:t>Empresa</w:t>
            </w:r>
          </w:p>
        </w:tc>
        <w:tc>
          <w:tcPr>
            <w:tcW w:w="3359" w:type="dxa"/>
            <w:gridSpan w:val="2"/>
            <w:shd w:val="clear" w:color="auto" w:fill="auto"/>
            <w:tcMar>
              <w:top w:w="60" w:type="dxa"/>
              <w:left w:w="60" w:type="dxa"/>
              <w:bottom w:w="60" w:type="dxa"/>
              <w:right w:w="60" w:type="dxa"/>
            </w:tcMar>
          </w:tcPr>
          <w:p w14:paraId="0A91781C" w14:textId="77777777" w:rsidR="002F3AE2" w:rsidRDefault="00D31CF6">
            <w:pPr>
              <w:jc w:val="center"/>
            </w:pPr>
            <w:r>
              <w:rPr>
                <w:color w:val="000000"/>
              </w:rPr>
              <w:t>0,169</w:t>
            </w:r>
          </w:p>
        </w:tc>
        <w:tc>
          <w:tcPr>
            <w:tcW w:w="2675" w:type="dxa"/>
            <w:gridSpan w:val="2"/>
            <w:shd w:val="clear" w:color="auto" w:fill="auto"/>
            <w:tcMar>
              <w:top w:w="60" w:type="dxa"/>
              <w:left w:w="60" w:type="dxa"/>
              <w:bottom w:w="60" w:type="dxa"/>
              <w:right w:w="60" w:type="dxa"/>
            </w:tcMar>
          </w:tcPr>
          <w:p w14:paraId="09B9921B" w14:textId="77777777" w:rsidR="002F3AE2" w:rsidRDefault="00D31CF6">
            <w:pPr>
              <w:jc w:val="center"/>
            </w:pPr>
            <w:r>
              <w:rPr>
                <w:color w:val="000000"/>
              </w:rPr>
              <w:t>0,067</w:t>
            </w:r>
          </w:p>
        </w:tc>
        <w:tc>
          <w:tcPr>
            <w:tcW w:w="1136" w:type="dxa"/>
            <w:shd w:val="clear" w:color="auto" w:fill="auto"/>
            <w:tcMar>
              <w:top w:w="60" w:type="dxa"/>
              <w:left w:w="60" w:type="dxa"/>
              <w:bottom w:w="60" w:type="dxa"/>
              <w:right w:w="60" w:type="dxa"/>
            </w:tcMar>
          </w:tcPr>
          <w:p w14:paraId="2F26D7AC" w14:textId="77777777" w:rsidR="002F3AE2" w:rsidRDefault="00D31CF6">
            <w:pPr>
              <w:jc w:val="center"/>
            </w:pPr>
            <w:r>
              <w:rPr>
                <w:color w:val="000000"/>
              </w:rPr>
              <w:t>0,102</w:t>
            </w:r>
          </w:p>
        </w:tc>
      </w:tr>
      <w:tr w:rsidR="002F3AE2" w14:paraId="0D74890A" w14:textId="77777777">
        <w:trPr>
          <w:trHeight w:val="225"/>
        </w:trPr>
        <w:tc>
          <w:tcPr>
            <w:tcW w:w="1844" w:type="dxa"/>
            <w:shd w:val="clear" w:color="auto" w:fill="auto"/>
            <w:tcMar>
              <w:top w:w="60" w:type="dxa"/>
              <w:left w:w="60" w:type="dxa"/>
              <w:bottom w:w="60" w:type="dxa"/>
              <w:right w:w="60" w:type="dxa"/>
            </w:tcMar>
          </w:tcPr>
          <w:p w14:paraId="4D29E732" w14:textId="77777777" w:rsidR="002F3AE2" w:rsidRDefault="00D31CF6">
            <w:pPr>
              <w:jc w:val="center"/>
            </w:pPr>
            <w:r>
              <w:rPr>
                <w:b/>
                <w:color w:val="000000"/>
              </w:rPr>
              <w:t>as.factor(ZONA)1</w:t>
            </w:r>
          </w:p>
        </w:tc>
        <w:tc>
          <w:tcPr>
            <w:tcW w:w="3359" w:type="dxa"/>
            <w:gridSpan w:val="2"/>
            <w:shd w:val="clear" w:color="auto" w:fill="auto"/>
            <w:tcMar>
              <w:top w:w="60" w:type="dxa"/>
              <w:left w:w="60" w:type="dxa"/>
              <w:bottom w:w="60" w:type="dxa"/>
              <w:right w:w="60" w:type="dxa"/>
            </w:tcMar>
          </w:tcPr>
          <w:p w14:paraId="5B9758F5" w14:textId="77777777" w:rsidR="002F3AE2" w:rsidRDefault="00D31CF6">
            <w:pPr>
              <w:jc w:val="center"/>
            </w:pPr>
            <w:r>
              <w:rPr>
                <w:color w:val="000000"/>
              </w:rPr>
              <w:t>0,029</w:t>
            </w:r>
          </w:p>
        </w:tc>
        <w:tc>
          <w:tcPr>
            <w:tcW w:w="2675" w:type="dxa"/>
            <w:gridSpan w:val="2"/>
            <w:shd w:val="clear" w:color="auto" w:fill="auto"/>
            <w:tcMar>
              <w:top w:w="60" w:type="dxa"/>
              <w:left w:w="60" w:type="dxa"/>
              <w:bottom w:w="60" w:type="dxa"/>
              <w:right w:w="60" w:type="dxa"/>
            </w:tcMar>
          </w:tcPr>
          <w:p w14:paraId="583C9787" w14:textId="77777777" w:rsidR="002F3AE2" w:rsidRDefault="00D31CF6">
            <w:pPr>
              <w:jc w:val="center"/>
            </w:pPr>
            <w:r>
              <w:rPr>
                <w:color w:val="000000"/>
              </w:rPr>
              <w:t>0,012</w:t>
            </w:r>
          </w:p>
        </w:tc>
        <w:tc>
          <w:tcPr>
            <w:tcW w:w="1136" w:type="dxa"/>
            <w:shd w:val="clear" w:color="auto" w:fill="auto"/>
            <w:tcMar>
              <w:top w:w="60" w:type="dxa"/>
              <w:left w:w="60" w:type="dxa"/>
              <w:bottom w:w="60" w:type="dxa"/>
              <w:right w:w="60" w:type="dxa"/>
            </w:tcMar>
          </w:tcPr>
          <w:p w14:paraId="278DFECB" w14:textId="77777777" w:rsidR="002F3AE2" w:rsidRDefault="00D31CF6">
            <w:pPr>
              <w:jc w:val="center"/>
            </w:pPr>
            <w:r>
              <w:rPr>
                <w:color w:val="000000"/>
              </w:rPr>
              <w:t>0,017</w:t>
            </w:r>
          </w:p>
        </w:tc>
      </w:tr>
      <w:tr w:rsidR="002F3AE2" w14:paraId="4122740E" w14:textId="77777777">
        <w:trPr>
          <w:trHeight w:val="219"/>
        </w:trPr>
        <w:tc>
          <w:tcPr>
            <w:tcW w:w="1844" w:type="dxa"/>
            <w:shd w:val="clear" w:color="auto" w:fill="auto"/>
            <w:tcMar>
              <w:top w:w="60" w:type="dxa"/>
              <w:left w:w="60" w:type="dxa"/>
              <w:bottom w:w="60" w:type="dxa"/>
              <w:right w:w="60" w:type="dxa"/>
            </w:tcMar>
          </w:tcPr>
          <w:p w14:paraId="4ABA0F90" w14:textId="77777777" w:rsidR="002F3AE2" w:rsidRDefault="00D31CF6">
            <w:pPr>
              <w:jc w:val="center"/>
            </w:pPr>
            <w:r>
              <w:rPr>
                <w:b/>
                <w:color w:val="000000"/>
              </w:rPr>
              <w:t>ingles</w:t>
            </w:r>
          </w:p>
        </w:tc>
        <w:tc>
          <w:tcPr>
            <w:tcW w:w="3359" w:type="dxa"/>
            <w:gridSpan w:val="2"/>
            <w:shd w:val="clear" w:color="auto" w:fill="auto"/>
            <w:tcMar>
              <w:top w:w="60" w:type="dxa"/>
              <w:left w:w="60" w:type="dxa"/>
              <w:bottom w:w="60" w:type="dxa"/>
              <w:right w:w="60" w:type="dxa"/>
            </w:tcMar>
          </w:tcPr>
          <w:p w14:paraId="5EF3D35D" w14:textId="77777777" w:rsidR="002F3AE2" w:rsidRDefault="00D31CF6">
            <w:pPr>
              <w:jc w:val="center"/>
            </w:pPr>
            <w:r>
              <w:rPr>
                <w:color w:val="000000"/>
              </w:rPr>
              <w:t>0,414</w:t>
            </w:r>
          </w:p>
        </w:tc>
        <w:tc>
          <w:tcPr>
            <w:tcW w:w="2675" w:type="dxa"/>
            <w:gridSpan w:val="2"/>
            <w:shd w:val="clear" w:color="auto" w:fill="auto"/>
            <w:tcMar>
              <w:top w:w="60" w:type="dxa"/>
              <w:left w:w="60" w:type="dxa"/>
              <w:bottom w:w="60" w:type="dxa"/>
              <w:right w:w="60" w:type="dxa"/>
            </w:tcMar>
          </w:tcPr>
          <w:p w14:paraId="4B007EA3" w14:textId="77777777" w:rsidR="002F3AE2" w:rsidRDefault="00D31CF6">
            <w:pPr>
              <w:jc w:val="center"/>
            </w:pPr>
            <w:r>
              <w:rPr>
                <w:color w:val="000000"/>
              </w:rPr>
              <w:t>-0,653</w:t>
            </w:r>
          </w:p>
        </w:tc>
        <w:tc>
          <w:tcPr>
            <w:tcW w:w="1136" w:type="dxa"/>
            <w:shd w:val="clear" w:color="auto" w:fill="auto"/>
            <w:tcMar>
              <w:top w:w="60" w:type="dxa"/>
              <w:left w:w="60" w:type="dxa"/>
              <w:bottom w:w="60" w:type="dxa"/>
              <w:right w:w="60" w:type="dxa"/>
            </w:tcMar>
          </w:tcPr>
          <w:p w14:paraId="6D07039C" w14:textId="77777777" w:rsidR="002F3AE2" w:rsidRDefault="00D31CF6">
            <w:pPr>
              <w:jc w:val="center"/>
            </w:pPr>
            <w:r>
              <w:rPr>
                <w:color w:val="000000"/>
              </w:rPr>
              <w:t>1,067</w:t>
            </w:r>
          </w:p>
        </w:tc>
      </w:tr>
      <w:tr w:rsidR="002F3AE2" w14:paraId="682E1B26" w14:textId="77777777">
        <w:trPr>
          <w:trHeight w:val="25"/>
        </w:trPr>
        <w:tc>
          <w:tcPr>
            <w:tcW w:w="1844" w:type="dxa"/>
            <w:shd w:val="clear" w:color="auto" w:fill="auto"/>
            <w:tcMar>
              <w:top w:w="60" w:type="dxa"/>
              <w:left w:w="60" w:type="dxa"/>
              <w:bottom w:w="60" w:type="dxa"/>
              <w:right w:w="60" w:type="dxa"/>
            </w:tcMar>
          </w:tcPr>
          <w:p w14:paraId="61CB04A4" w14:textId="77777777" w:rsidR="002F3AE2" w:rsidRDefault="00D31CF6">
            <w:pPr>
              <w:jc w:val="center"/>
            </w:pPr>
            <w:r>
              <w:rPr>
                <w:b/>
                <w:color w:val="000000"/>
              </w:rPr>
              <w:t>asegurado</w:t>
            </w:r>
          </w:p>
        </w:tc>
        <w:tc>
          <w:tcPr>
            <w:tcW w:w="3359" w:type="dxa"/>
            <w:gridSpan w:val="2"/>
            <w:shd w:val="clear" w:color="auto" w:fill="auto"/>
            <w:tcMar>
              <w:top w:w="60" w:type="dxa"/>
              <w:left w:w="60" w:type="dxa"/>
              <w:bottom w:w="60" w:type="dxa"/>
              <w:right w:w="60" w:type="dxa"/>
            </w:tcMar>
          </w:tcPr>
          <w:p w14:paraId="447DF353" w14:textId="77777777" w:rsidR="002F3AE2" w:rsidRDefault="00D31CF6">
            <w:pPr>
              <w:jc w:val="center"/>
            </w:pPr>
            <w:r>
              <w:rPr>
                <w:color w:val="000000"/>
              </w:rPr>
              <w:t>0,184</w:t>
            </w:r>
          </w:p>
        </w:tc>
        <w:tc>
          <w:tcPr>
            <w:tcW w:w="2675" w:type="dxa"/>
            <w:gridSpan w:val="2"/>
            <w:shd w:val="clear" w:color="auto" w:fill="auto"/>
            <w:tcMar>
              <w:top w:w="60" w:type="dxa"/>
              <w:left w:w="60" w:type="dxa"/>
              <w:bottom w:w="60" w:type="dxa"/>
              <w:right w:w="60" w:type="dxa"/>
            </w:tcMar>
          </w:tcPr>
          <w:p w14:paraId="2EEC98A3" w14:textId="77777777" w:rsidR="002F3AE2" w:rsidRDefault="00D31CF6">
            <w:pPr>
              <w:jc w:val="center"/>
            </w:pPr>
            <w:r>
              <w:rPr>
                <w:color w:val="000000"/>
              </w:rPr>
              <w:t>0,270</w:t>
            </w:r>
          </w:p>
        </w:tc>
        <w:tc>
          <w:tcPr>
            <w:tcW w:w="1136" w:type="dxa"/>
            <w:shd w:val="clear" w:color="auto" w:fill="auto"/>
            <w:tcMar>
              <w:top w:w="60" w:type="dxa"/>
              <w:left w:w="60" w:type="dxa"/>
              <w:bottom w:w="60" w:type="dxa"/>
              <w:right w:w="60" w:type="dxa"/>
            </w:tcMar>
          </w:tcPr>
          <w:p w14:paraId="45A864C1" w14:textId="77777777" w:rsidR="002F3AE2" w:rsidRDefault="00D31CF6">
            <w:pPr>
              <w:jc w:val="center"/>
              <w:rPr>
                <w:b/>
              </w:rPr>
            </w:pPr>
            <w:r>
              <w:rPr>
                <w:b/>
                <w:color w:val="FF0000"/>
              </w:rPr>
              <w:t>-0,086</w:t>
            </w:r>
          </w:p>
        </w:tc>
      </w:tr>
      <w:tr w:rsidR="002F3AE2" w14:paraId="49555A79" w14:textId="77777777">
        <w:trPr>
          <w:trHeight w:val="219"/>
        </w:trPr>
        <w:tc>
          <w:tcPr>
            <w:tcW w:w="1844" w:type="dxa"/>
            <w:shd w:val="clear" w:color="auto" w:fill="auto"/>
            <w:tcMar>
              <w:top w:w="60" w:type="dxa"/>
              <w:left w:w="60" w:type="dxa"/>
              <w:bottom w:w="60" w:type="dxa"/>
              <w:right w:w="60" w:type="dxa"/>
            </w:tcMar>
          </w:tcPr>
          <w:p w14:paraId="4BD4753E" w14:textId="77777777" w:rsidR="002F3AE2" w:rsidRDefault="00D31CF6">
            <w:pPr>
              <w:jc w:val="center"/>
            </w:pPr>
            <w:r>
              <w:rPr>
                <w:b/>
                <w:color w:val="000000"/>
              </w:rPr>
              <w:t>elementales</w:t>
            </w:r>
          </w:p>
        </w:tc>
        <w:tc>
          <w:tcPr>
            <w:tcW w:w="3359" w:type="dxa"/>
            <w:gridSpan w:val="2"/>
            <w:shd w:val="clear" w:color="auto" w:fill="auto"/>
            <w:tcMar>
              <w:top w:w="60" w:type="dxa"/>
              <w:left w:w="60" w:type="dxa"/>
              <w:bottom w:w="60" w:type="dxa"/>
              <w:right w:w="60" w:type="dxa"/>
            </w:tcMar>
          </w:tcPr>
          <w:p w14:paraId="30A2AFB4" w14:textId="77777777" w:rsidR="002F3AE2" w:rsidRDefault="00D31CF6">
            <w:pPr>
              <w:jc w:val="center"/>
            </w:pPr>
            <w:r>
              <w:rPr>
                <w:color w:val="000000"/>
              </w:rPr>
              <w:t>0,163</w:t>
            </w:r>
          </w:p>
        </w:tc>
        <w:tc>
          <w:tcPr>
            <w:tcW w:w="2675" w:type="dxa"/>
            <w:gridSpan w:val="2"/>
            <w:shd w:val="clear" w:color="auto" w:fill="auto"/>
            <w:tcMar>
              <w:top w:w="60" w:type="dxa"/>
              <w:left w:w="60" w:type="dxa"/>
              <w:bottom w:w="60" w:type="dxa"/>
              <w:right w:w="60" w:type="dxa"/>
            </w:tcMar>
          </w:tcPr>
          <w:p w14:paraId="6C3B609C" w14:textId="77777777" w:rsidR="002F3AE2" w:rsidRDefault="00D31CF6">
            <w:pPr>
              <w:jc w:val="center"/>
            </w:pPr>
            <w:r>
              <w:rPr>
                <w:color w:val="000000"/>
              </w:rPr>
              <w:t>-0,140</w:t>
            </w:r>
          </w:p>
        </w:tc>
        <w:tc>
          <w:tcPr>
            <w:tcW w:w="1136" w:type="dxa"/>
            <w:shd w:val="clear" w:color="auto" w:fill="auto"/>
            <w:tcMar>
              <w:top w:w="60" w:type="dxa"/>
              <w:left w:w="60" w:type="dxa"/>
              <w:bottom w:w="60" w:type="dxa"/>
              <w:right w:w="60" w:type="dxa"/>
            </w:tcMar>
          </w:tcPr>
          <w:p w14:paraId="3CF620CE" w14:textId="77777777" w:rsidR="002F3AE2" w:rsidRDefault="00D31CF6">
            <w:pPr>
              <w:jc w:val="center"/>
            </w:pPr>
            <w:r>
              <w:rPr>
                <w:color w:val="000000"/>
              </w:rPr>
              <w:t>0,303</w:t>
            </w:r>
          </w:p>
        </w:tc>
      </w:tr>
      <w:tr w:rsidR="002F3AE2" w14:paraId="6AAA5EFE" w14:textId="77777777">
        <w:trPr>
          <w:trHeight w:val="219"/>
        </w:trPr>
        <w:tc>
          <w:tcPr>
            <w:tcW w:w="1844" w:type="dxa"/>
            <w:shd w:val="clear" w:color="auto" w:fill="auto"/>
            <w:tcMar>
              <w:top w:w="60" w:type="dxa"/>
              <w:left w:w="60" w:type="dxa"/>
              <w:bottom w:w="60" w:type="dxa"/>
              <w:right w:w="60" w:type="dxa"/>
            </w:tcMar>
          </w:tcPr>
          <w:p w14:paraId="6A7CB36A" w14:textId="77777777" w:rsidR="002F3AE2" w:rsidRDefault="00D31CF6">
            <w:pPr>
              <w:jc w:val="center"/>
            </w:pPr>
            <w:r>
              <w:rPr>
                <w:b/>
                <w:color w:val="000000"/>
              </w:rPr>
              <w:t>sindicato</w:t>
            </w:r>
          </w:p>
        </w:tc>
        <w:tc>
          <w:tcPr>
            <w:tcW w:w="3359" w:type="dxa"/>
            <w:gridSpan w:val="2"/>
            <w:shd w:val="clear" w:color="auto" w:fill="auto"/>
            <w:tcMar>
              <w:top w:w="60" w:type="dxa"/>
              <w:left w:w="60" w:type="dxa"/>
              <w:bottom w:w="60" w:type="dxa"/>
              <w:right w:w="60" w:type="dxa"/>
            </w:tcMar>
          </w:tcPr>
          <w:p w14:paraId="4CFBD315" w14:textId="77777777" w:rsidR="002F3AE2" w:rsidRDefault="00D31CF6">
            <w:pPr>
              <w:jc w:val="center"/>
            </w:pPr>
            <w:r>
              <w:rPr>
                <w:color w:val="000000"/>
              </w:rPr>
              <w:t>0,142</w:t>
            </w:r>
          </w:p>
        </w:tc>
        <w:tc>
          <w:tcPr>
            <w:tcW w:w="2675" w:type="dxa"/>
            <w:gridSpan w:val="2"/>
            <w:shd w:val="clear" w:color="auto" w:fill="auto"/>
            <w:tcMar>
              <w:top w:w="60" w:type="dxa"/>
              <w:left w:w="60" w:type="dxa"/>
              <w:bottom w:w="60" w:type="dxa"/>
              <w:right w:w="60" w:type="dxa"/>
            </w:tcMar>
          </w:tcPr>
          <w:p w14:paraId="73DDA3D8" w14:textId="77777777" w:rsidR="002F3AE2" w:rsidRDefault="00D31CF6">
            <w:pPr>
              <w:jc w:val="center"/>
            </w:pPr>
            <w:r>
              <w:rPr>
                <w:color w:val="000000"/>
              </w:rPr>
              <w:t>-0,155</w:t>
            </w:r>
          </w:p>
        </w:tc>
        <w:tc>
          <w:tcPr>
            <w:tcW w:w="1136" w:type="dxa"/>
            <w:shd w:val="clear" w:color="auto" w:fill="auto"/>
            <w:tcMar>
              <w:top w:w="60" w:type="dxa"/>
              <w:left w:w="60" w:type="dxa"/>
              <w:bottom w:w="60" w:type="dxa"/>
              <w:right w:w="60" w:type="dxa"/>
            </w:tcMar>
          </w:tcPr>
          <w:p w14:paraId="18E37FCB" w14:textId="77777777" w:rsidR="002F3AE2" w:rsidRDefault="00D31CF6">
            <w:pPr>
              <w:jc w:val="center"/>
            </w:pPr>
            <w:r>
              <w:rPr>
                <w:color w:val="000000"/>
              </w:rPr>
              <w:t>0,297</w:t>
            </w:r>
          </w:p>
        </w:tc>
      </w:tr>
      <w:tr w:rsidR="002F3AE2" w14:paraId="3ABF7BD9" w14:textId="77777777">
        <w:trPr>
          <w:trHeight w:val="219"/>
        </w:trPr>
        <w:tc>
          <w:tcPr>
            <w:tcW w:w="1844" w:type="dxa"/>
            <w:shd w:val="clear" w:color="auto" w:fill="auto"/>
            <w:tcMar>
              <w:top w:w="60" w:type="dxa"/>
              <w:left w:w="60" w:type="dxa"/>
              <w:bottom w:w="60" w:type="dxa"/>
              <w:right w:w="60" w:type="dxa"/>
            </w:tcMar>
          </w:tcPr>
          <w:p w14:paraId="250B24B8" w14:textId="77777777" w:rsidR="002F3AE2" w:rsidRDefault="00D31CF6">
            <w:pPr>
              <w:jc w:val="center"/>
            </w:pPr>
            <w:r>
              <w:rPr>
                <w:b/>
                <w:color w:val="000000"/>
              </w:rPr>
              <w:t>Central</w:t>
            </w:r>
          </w:p>
        </w:tc>
        <w:tc>
          <w:tcPr>
            <w:tcW w:w="3359" w:type="dxa"/>
            <w:gridSpan w:val="2"/>
            <w:shd w:val="clear" w:color="auto" w:fill="auto"/>
            <w:tcMar>
              <w:top w:w="60" w:type="dxa"/>
              <w:left w:w="60" w:type="dxa"/>
              <w:bottom w:w="60" w:type="dxa"/>
              <w:right w:w="60" w:type="dxa"/>
            </w:tcMar>
          </w:tcPr>
          <w:p w14:paraId="378C76A5" w14:textId="77777777" w:rsidR="002F3AE2" w:rsidRDefault="00D31CF6">
            <w:pPr>
              <w:jc w:val="center"/>
            </w:pPr>
            <w:r>
              <w:rPr>
                <w:color w:val="000000"/>
              </w:rPr>
              <w:t>0,068</w:t>
            </w:r>
          </w:p>
        </w:tc>
        <w:tc>
          <w:tcPr>
            <w:tcW w:w="2675" w:type="dxa"/>
            <w:gridSpan w:val="2"/>
            <w:shd w:val="clear" w:color="auto" w:fill="auto"/>
            <w:tcMar>
              <w:top w:w="60" w:type="dxa"/>
              <w:left w:w="60" w:type="dxa"/>
              <w:bottom w:w="60" w:type="dxa"/>
              <w:right w:w="60" w:type="dxa"/>
            </w:tcMar>
          </w:tcPr>
          <w:p w14:paraId="22B05C94" w14:textId="77777777" w:rsidR="002F3AE2" w:rsidRDefault="00D31CF6">
            <w:pPr>
              <w:jc w:val="center"/>
            </w:pPr>
            <w:r>
              <w:rPr>
                <w:color w:val="000000"/>
              </w:rPr>
              <w:t>0,002</w:t>
            </w:r>
          </w:p>
        </w:tc>
        <w:tc>
          <w:tcPr>
            <w:tcW w:w="1136" w:type="dxa"/>
            <w:shd w:val="clear" w:color="auto" w:fill="auto"/>
            <w:tcMar>
              <w:top w:w="60" w:type="dxa"/>
              <w:left w:w="60" w:type="dxa"/>
              <w:bottom w:w="60" w:type="dxa"/>
              <w:right w:w="60" w:type="dxa"/>
            </w:tcMar>
          </w:tcPr>
          <w:p w14:paraId="62DC5BED" w14:textId="77777777" w:rsidR="002F3AE2" w:rsidRDefault="00D31CF6">
            <w:pPr>
              <w:jc w:val="center"/>
            </w:pPr>
            <w:r>
              <w:rPr>
                <w:color w:val="000000"/>
              </w:rPr>
              <w:t>0,066</w:t>
            </w:r>
          </w:p>
        </w:tc>
      </w:tr>
      <w:tr w:rsidR="002F3AE2" w14:paraId="1734F173" w14:textId="77777777">
        <w:trPr>
          <w:trHeight w:val="219"/>
        </w:trPr>
        <w:tc>
          <w:tcPr>
            <w:tcW w:w="1844" w:type="dxa"/>
            <w:tcBorders>
              <w:bottom w:val="single" w:sz="4" w:space="0" w:color="000000"/>
            </w:tcBorders>
            <w:shd w:val="clear" w:color="auto" w:fill="auto"/>
            <w:tcMar>
              <w:top w:w="60" w:type="dxa"/>
              <w:left w:w="60" w:type="dxa"/>
              <w:bottom w:w="60" w:type="dxa"/>
              <w:right w:w="60" w:type="dxa"/>
            </w:tcMar>
          </w:tcPr>
          <w:p w14:paraId="5EFF0B1F" w14:textId="77777777" w:rsidR="002F3AE2" w:rsidRDefault="00D31CF6">
            <w:pPr>
              <w:jc w:val="center"/>
            </w:pPr>
            <w:r>
              <w:rPr>
                <w:b/>
                <w:color w:val="000000"/>
              </w:rPr>
              <w:t>doméstico</w:t>
            </w:r>
          </w:p>
        </w:tc>
        <w:tc>
          <w:tcPr>
            <w:tcW w:w="3359" w:type="dxa"/>
            <w:gridSpan w:val="2"/>
            <w:tcBorders>
              <w:bottom w:val="single" w:sz="4" w:space="0" w:color="000000"/>
            </w:tcBorders>
            <w:shd w:val="clear" w:color="auto" w:fill="auto"/>
            <w:tcMar>
              <w:top w:w="60" w:type="dxa"/>
              <w:left w:w="60" w:type="dxa"/>
              <w:bottom w:w="60" w:type="dxa"/>
              <w:right w:w="60" w:type="dxa"/>
            </w:tcMar>
          </w:tcPr>
          <w:p w14:paraId="795A958D" w14:textId="77777777" w:rsidR="002F3AE2" w:rsidRDefault="00D31CF6">
            <w:pPr>
              <w:jc w:val="center"/>
            </w:pPr>
            <w:r>
              <w:rPr>
                <w:color w:val="000000"/>
              </w:rPr>
              <w:t>-0,386</w:t>
            </w:r>
          </w:p>
        </w:tc>
        <w:tc>
          <w:tcPr>
            <w:tcW w:w="2675" w:type="dxa"/>
            <w:gridSpan w:val="2"/>
            <w:tcBorders>
              <w:bottom w:val="single" w:sz="4" w:space="0" w:color="000000"/>
            </w:tcBorders>
            <w:shd w:val="clear" w:color="auto" w:fill="auto"/>
            <w:tcMar>
              <w:top w:w="60" w:type="dxa"/>
              <w:left w:w="60" w:type="dxa"/>
              <w:bottom w:w="60" w:type="dxa"/>
              <w:right w:w="60" w:type="dxa"/>
            </w:tcMar>
          </w:tcPr>
          <w:p w14:paraId="232834A4" w14:textId="77777777" w:rsidR="002F3AE2" w:rsidRDefault="00D31CF6">
            <w:pPr>
              <w:jc w:val="center"/>
            </w:pPr>
            <w:r>
              <w:rPr>
                <w:color w:val="000000"/>
              </w:rPr>
              <w:t>-0,192</w:t>
            </w:r>
          </w:p>
        </w:tc>
        <w:tc>
          <w:tcPr>
            <w:tcW w:w="1136" w:type="dxa"/>
            <w:tcBorders>
              <w:bottom w:val="single" w:sz="4" w:space="0" w:color="000000"/>
            </w:tcBorders>
            <w:shd w:val="clear" w:color="auto" w:fill="auto"/>
            <w:tcMar>
              <w:top w:w="60" w:type="dxa"/>
              <w:left w:w="60" w:type="dxa"/>
              <w:bottom w:w="60" w:type="dxa"/>
              <w:right w:w="60" w:type="dxa"/>
            </w:tcMar>
          </w:tcPr>
          <w:p w14:paraId="58783924" w14:textId="77777777" w:rsidR="002F3AE2" w:rsidRDefault="00D31CF6">
            <w:pPr>
              <w:jc w:val="center"/>
              <w:rPr>
                <w:b/>
              </w:rPr>
            </w:pPr>
            <w:r>
              <w:rPr>
                <w:b/>
                <w:color w:val="FF0000"/>
              </w:rPr>
              <w:t>-0,194</w:t>
            </w:r>
          </w:p>
        </w:tc>
      </w:tr>
    </w:tbl>
    <w:bookmarkEnd w:id="91"/>
    <w:p w14:paraId="651F744F" w14:textId="77777777" w:rsidR="002F3AE2" w:rsidRDefault="00D31CF6">
      <w:pPr>
        <w:rPr>
          <w:sz w:val="18"/>
          <w:szCs w:val="18"/>
        </w:rPr>
      </w:pPr>
      <w:r>
        <w:rPr>
          <w:sz w:val="18"/>
          <w:szCs w:val="18"/>
        </w:rPr>
        <w:t>Fuente: elaboración propia, 2023.</w:t>
      </w:r>
    </w:p>
    <w:p w14:paraId="111F84A0" w14:textId="34773831" w:rsidR="00EF3F75" w:rsidRDefault="00EF3F75">
      <w:r w:rsidRPr="00EF3F75">
        <w:t xml:space="preserve">La aplicación del método de descomposición O-B ha permitido una aproximación más precisa a la brecha salarial en general y, en particular, a la brecha correspondiente a los dos quintiles de ingresos más bajos.  Los hallazgos respecto a la persistente brecha salarial de género en estos quintiles confirman las hipótesis planteadas en esta investigación y refuerzan dos planteamientos teóricos fundamentales. En primer lugar, las condiciones objetivas referentes a la cantidad menor de horas trabajadas en el mercado de trabajo, el nivel de aseguramiento y el mayor peso de actividades relacionadas con el ámbito de lo doméstico juegan un papel significativo para explicar </w:t>
      </w:r>
      <w:r w:rsidRPr="00EF3F75">
        <w:lastRenderedPageBreak/>
        <w:t>la brecha.  En segundo lugar, los resultados obtenidos y el peso específico de las variables observadas refuerzan el argumento que plantea la existencia de pisos pegajosos y discriminación que afectan más severamente a las mujeres jefas de hogar con bajos niveles de escolaridad, baja calificación y con dificultades de inserción en el mercado de trabajo formal.</w:t>
      </w:r>
    </w:p>
    <w:p w14:paraId="6E7AACD5" w14:textId="77777777" w:rsidR="00EF3F75" w:rsidRDefault="00EF3F75"/>
    <w:p w14:paraId="496CC7D3" w14:textId="77777777" w:rsidR="00EF3F75" w:rsidRDefault="00EF3F75"/>
    <w:p w14:paraId="006AE178" w14:textId="77777777" w:rsidR="00EF3F75" w:rsidRDefault="00EF3F75"/>
    <w:p w14:paraId="4479FF1C" w14:textId="77777777" w:rsidR="00D44D86" w:rsidRDefault="00D44D86">
      <w:pPr>
        <w:pStyle w:val="Ttulo1"/>
      </w:pPr>
      <w:bookmarkStart w:id="92" w:name="_heading=h.pkwqa1" w:colFirst="0" w:colLast="0"/>
      <w:bookmarkEnd w:id="92"/>
    </w:p>
    <w:p w14:paraId="0CF64492" w14:textId="77777777" w:rsidR="00D44D86" w:rsidRPr="00D44D86" w:rsidRDefault="00D44D86" w:rsidP="00D44D86"/>
    <w:p w14:paraId="19BF8536" w14:textId="77777777" w:rsidR="00CB2437" w:rsidRDefault="00CB2437">
      <w:pPr>
        <w:pStyle w:val="Ttulo1"/>
      </w:pPr>
    </w:p>
    <w:p w14:paraId="5EB83D3E" w14:textId="77777777" w:rsidR="00CB2437" w:rsidRDefault="00CB2437">
      <w:pPr>
        <w:pStyle w:val="Ttulo1"/>
      </w:pPr>
    </w:p>
    <w:p w14:paraId="2619ED53" w14:textId="77777777" w:rsidR="00CB2437" w:rsidRDefault="00CB2437">
      <w:pPr>
        <w:pStyle w:val="Ttulo1"/>
      </w:pPr>
    </w:p>
    <w:p w14:paraId="12A9BD2F" w14:textId="77777777" w:rsidR="00CB2437" w:rsidRDefault="00CB2437">
      <w:pPr>
        <w:pStyle w:val="Ttulo1"/>
      </w:pPr>
    </w:p>
    <w:p w14:paraId="5DBD1673" w14:textId="77777777" w:rsidR="00CB2437" w:rsidRDefault="00CB2437">
      <w:pPr>
        <w:pStyle w:val="Ttulo1"/>
      </w:pPr>
    </w:p>
    <w:p w14:paraId="0A2EF734" w14:textId="77777777" w:rsidR="00CB2437" w:rsidRDefault="00CB2437">
      <w:pPr>
        <w:pStyle w:val="Ttulo1"/>
      </w:pPr>
    </w:p>
    <w:p w14:paraId="6E621500" w14:textId="77777777" w:rsidR="00CB2437" w:rsidRDefault="00CB2437">
      <w:pPr>
        <w:pStyle w:val="Ttulo1"/>
      </w:pPr>
    </w:p>
    <w:p w14:paraId="1CC134AC" w14:textId="77777777" w:rsidR="00CB2437" w:rsidRDefault="00CB2437">
      <w:pPr>
        <w:pStyle w:val="Ttulo1"/>
      </w:pPr>
    </w:p>
    <w:p w14:paraId="5B7E2D68" w14:textId="77777777" w:rsidR="00CB2437" w:rsidRDefault="00CB2437">
      <w:pPr>
        <w:pStyle w:val="Ttulo1"/>
      </w:pPr>
    </w:p>
    <w:p w14:paraId="3CA7D429" w14:textId="77777777" w:rsidR="00CB2437" w:rsidRDefault="00CB2437" w:rsidP="00CB2437"/>
    <w:p w14:paraId="739A1429" w14:textId="77777777" w:rsidR="00CB2437" w:rsidRDefault="00CB2437" w:rsidP="00CB2437"/>
    <w:p w14:paraId="35D6DD25" w14:textId="77777777" w:rsidR="00CB2437" w:rsidRPr="00CB2437" w:rsidRDefault="00CB2437" w:rsidP="00CB2437"/>
    <w:p w14:paraId="4AA04080" w14:textId="4B60CBFB" w:rsidR="002F3AE2" w:rsidRDefault="00D31CF6">
      <w:pPr>
        <w:pStyle w:val="Ttulo1"/>
      </w:pPr>
      <w:r>
        <w:lastRenderedPageBreak/>
        <w:t>Capítulo 5. Conclusiones y recomendaciones</w:t>
      </w:r>
    </w:p>
    <w:p w14:paraId="00D73B62" w14:textId="58A52D18" w:rsidR="002F3AE2" w:rsidRDefault="00D31CF6">
      <w:pPr>
        <w:ind w:firstLine="708"/>
      </w:pPr>
      <w:r>
        <w:t xml:space="preserve">En la literatura las brechas salariales de género son expresiones de lo que se ha denominado discriminación vertical y discriminación horizontal en el mercado laboral. Si lo vemos en un panel más amplio por países, tanto desarrollados como subdesarrollados, nos encontramos con diferencias significativas, no sólo en términos de la participación laboral femenina, sino en cuanto a las brechas de género, el trabajo informal y la precarización de los empleos; en los que un porcentaje alto de la fuerza de trabajo femenina en países periféricos se </w:t>
      </w:r>
      <w:r w:rsidR="00D32131">
        <w:t>encuentran.</w:t>
      </w:r>
      <w:r>
        <w:t xml:space="preserve">  Las disparidades salariales se consideran uno de los factores que inciden en la exclusión y en la desigualdad de oportunidades que tienen las mujeres en el mercado laboral. </w:t>
      </w:r>
    </w:p>
    <w:p w14:paraId="5C0DD0A7" w14:textId="77777777" w:rsidR="002F3AE2" w:rsidRDefault="00D31CF6">
      <w:pPr>
        <w:ind w:firstLine="708"/>
      </w:pPr>
      <w:r>
        <w:t>Los estudios empíricos sobre mercado laboral demuestran que la solución a los problemas de insuficiencia de ingresos, pobreza y desigualdad, que enfrentan los hogares, no es posible sin la generación sostenida de empleo formal, tanto en actividades productivas dinamizadoras del crecimiento, como en el diseño e implementación de programas estratégicos para la promoción de emprendimientos privados competitivos y arreglos institucionales que reduzcan los problemas de discriminación de género y promuevan una mayor participación laboral de las mujeres en igualdad de condiciones, tal y como se establece en el objetivo 8 de los ODS.</w:t>
      </w:r>
    </w:p>
    <w:p w14:paraId="190A7D66" w14:textId="77777777" w:rsidR="002F3AE2" w:rsidRDefault="00D31CF6">
      <w:pPr>
        <w:ind w:firstLine="708"/>
      </w:pPr>
      <w:r>
        <w:t xml:space="preserve">Las tasas de desempleo siguen presentando niveles muy por encima de lo que podríamos considerar normales.  Aunque los datos de la última Encuesta Continua de Empleo trimestral (ECE) para los meses de diciembre, enero y febrero (2021/2022) del Instituto Nacional de Estadísticas y Censos (INEC) muestra una mejoría con respecto al mismo trimestre de hace un año, la tasa de desempleo abierto (13,3%) sigue siendo alta.  Esto con el agravante que la tasa de desempleo femenino (17,6%) se encuentra todavía en un nivel que marca una brecha significativa respecto a la tasa nacional y a la tasa de desempleo masculino (10,4%).  </w:t>
      </w:r>
    </w:p>
    <w:p w14:paraId="4279721E" w14:textId="77777777" w:rsidR="002F3AE2" w:rsidRDefault="00D31CF6">
      <w:pPr>
        <w:ind w:firstLine="360"/>
      </w:pPr>
      <w:r>
        <w:t>A estos problemas de inserción al mercado laboral, habría que agregar aquellos relacionados con las condiciones y características del empleo de las mujeres, en particular mujeres jóvenes, que ya se encuentran en el mercado laboral. La realidad es que las mujeres, por el hecho de estar empleadas, no dejan de padecer brechas, tanto en materia salarial, como en términos de la calidad y formalidad del trabajo. Esta problemática se expresa en discriminación salarial vertical que afecta al empleo femenino (diferencia salarial por el mismo trabajo respecto a los hombres) y de discriminación horizontal (diferencias en la ocupación de empleos, pese a contar con la misma calificación que los hombres). Estas diferencias también son evidentes cuando nos detenemos a analizar las condiciones de precariedad del trabajo y de aseguramiento de las mujeres trabajadoras con respecto a la mano de obra masculina.</w:t>
      </w:r>
    </w:p>
    <w:p w14:paraId="481BCE5A" w14:textId="77777777" w:rsidR="002F3AE2" w:rsidRDefault="00D31CF6">
      <w:pPr>
        <w:pStyle w:val="Ttulo2"/>
      </w:pPr>
      <w:bookmarkStart w:id="93" w:name="_heading=h.39kk8xu" w:colFirst="0" w:colLast="0"/>
      <w:bookmarkEnd w:id="93"/>
      <w:r>
        <w:lastRenderedPageBreak/>
        <w:t>5.1. Conclusiones de la estadística descriptiva</w:t>
      </w:r>
    </w:p>
    <w:p w14:paraId="6DC82A49" w14:textId="77777777" w:rsidR="002F3AE2" w:rsidRDefault="00D31CF6">
      <w:pPr>
        <w:spacing w:line="240" w:lineRule="auto"/>
      </w:pPr>
      <w:r>
        <w:t>La desaceleración de la economía a lo largo de la década 2010-2020 y su punto más álgido de la crisis sanitaria por Covid-19, son clave para explicar la situación del desempleo de la mano de obra femenina. Durante la década se ha demostrado que la tasa de desempleo es más alta comparado con la tasa masculina, aunado a tasas de participación laboral bajas para la mano de obra femenina, lo que pone en evidencia el carácter excluyente y discriminatorio del mercado laboral, con una mayor afectación a los hogares con jefatura femenina, con limitadas calificaciones y de menores ingresos.</w:t>
      </w:r>
    </w:p>
    <w:p w14:paraId="330B1952" w14:textId="77777777" w:rsidR="002F3AE2" w:rsidRDefault="00D31CF6">
      <w:pPr>
        <w:spacing w:line="240" w:lineRule="auto"/>
      </w:pPr>
      <w:r>
        <w:t>En este contexto, la crisis sanitaria desnudó el problema de la crisis de los cuidados y el ámbito de lo doméstico con el comportamiento de la tasa de informalidad. Durante la pandemia la informalidad femenina disminuyó en un 37,6%. No obstante, este fenómeno no significó una mayor participación en el mercado formal de esas mujeres desplazadas del mercado informal. Lo que la pandemia provocó fue que las mujeres perdieran un espacio en el mercado de trabajo, a pesar de ser informal y precario.</w:t>
      </w:r>
    </w:p>
    <w:p w14:paraId="4BD740B8" w14:textId="77777777" w:rsidR="002F3AE2" w:rsidRDefault="00D31CF6">
      <w:pPr>
        <w:ind w:firstLine="708"/>
      </w:pPr>
      <w:r>
        <w:t>Otro de los aspectos importantes a resaltar es el nivel de calificación de la mano de obra femenina y la relación que tiene con el comportamiento y participación en el mercado de trabajo. Los datos revelan una mayor cantidad de mujeres con grado universitario, sin embargo, esto no se ha traducido en una inserción en el mercado de trabajo que garantice igualdad salarial y ocupacional (techos de cristal), es decir prevalecen los problemas de discriminación vertical y horizontal en este grupo. Las mujeres en los techos de cristal se enfrentan con rigideces institucionales y culturales para aspirar a puestos ocupacionales de mayor rango y categorías salariales mayores (gerencia, dirección y jefaturas).</w:t>
      </w:r>
    </w:p>
    <w:p w14:paraId="1BDABC32" w14:textId="77777777" w:rsidR="002F3AE2" w:rsidRDefault="00D31CF6">
      <w:pPr>
        <w:ind w:firstLine="708"/>
      </w:pPr>
      <w:r>
        <w:t>Por su parte, aunque el porcentaje de mujeres con secundaria y primaria incompleta o menos (pisos pegajosos) ha disminuido a lo largo del tiempo, se siguen presentando muchos obstáculos para la inserción de este segmento de la población en el mercado laboral. Las mujeres en los pisos pegajosos enfrentan mayores problemas para insertarse en el mercado de trabajo formal ya que el proceso de reconversión productiva y la demanda por mano de obra más calificada las han dejado relegadas a empleos informales y precarios, o formales, pero con baja remuneración y menos horas laborables.</w:t>
      </w:r>
    </w:p>
    <w:p w14:paraId="31728C7A" w14:textId="77777777" w:rsidR="002F3AE2" w:rsidRDefault="00D31CF6">
      <w:pPr>
        <w:pStyle w:val="Ttulo2"/>
      </w:pPr>
      <w:bookmarkStart w:id="94" w:name="_heading=h.1opuj5n" w:colFirst="0" w:colLast="0"/>
      <w:bookmarkEnd w:id="94"/>
      <w:r>
        <w:t>5.2. Conclusiones de los resultados de las herramientas econométricas que se han aplicado para el propósito de esta investigación</w:t>
      </w:r>
    </w:p>
    <w:p w14:paraId="1283F4A6" w14:textId="77777777" w:rsidR="002F3AE2" w:rsidRDefault="00D31CF6">
      <w:pPr>
        <w:ind w:firstLine="708"/>
      </w:pPr>
      <w:r>
        <w:t xml:space="preserve">El aspecto más importante con la aplicación de este modelo ha sido determinar la evolución de la brecha salarial de género, controlando por una serie de variables.  El hallazgo al que se llega es el de comprobar que existe una brecha salarial en los dos años seleccionados y </w:t>
      </w:r>
      <w:r>
        <w:lastRenderedPageBreak/>
        <w:t>nos indica que en una década se ha producido una reducción de dicha brecha, aunque muy pequeña para los hogares de los quintiles de ingresos más bajos.</w:t>
      </w:r>
    </w:p>
    <w:p w14:paraId="6B4D2CFD" w14:textId="77777777" w:rsidR="002F3AE2" w:rsidRDefault="00D31CF6">
      <w:pPr>
        <w:ind w:firstLine="708"/>
      </w:pPr>
      <w:r>
        <w:t>Es así como para el 2010 y una vez analizadas distintas variables que determinan el nivel de salario de manera objetiva tales como: cantidad de horas trabajadas, sector de actividad, zona, tamaño de empresa, educación y manejo de inglés; la variable de sexo viene a indicar que cuando una persona es hombre, el ingreso salarial es entre 10% y 13% mayor que cuando una persona es mujer. O lo que es lo mismo, las mujeres ganan entre 10.6% y 13% menos que los hombres controlando por otras variables de capital humano. Para el caso de los estratos de ingreso bajo dicho coeficiente es ligeramente menor siendo la diferencia de un 9.6 % y 12.5%.</w:t>
      </w:r>
    </w:p>
    <w:p w14:paraId="0AC3D7F4" w14:textId="77777777" w:rsidR="002F3AE2" w:rsidRDefault="00D31CF6">
      <w:pPr>
        <w:ind w:firstLine="708"/>
      </w:pPr>
      <w:r>
        <w:t>Mientras tanto, para el 2020 y una vez analizadas distintas variables que determinan el nivel de salario de manera objetiva tales como: cantidad de horas trabajadas, sector de actividad, zona, tamaño de empresa, educación y manejo de inglés; la variable de sexo viene a indicar que cuando una persona es hombre, el ingreso es entre 4.8% y 9.2% mayor que cuando una persona es mujer. O lo que es lo mismo, las mujeres ganan entre 4.8% y 9.2% menos que los hombres controlando por otras variables. Para el caso de los estratos de ingreso bajo dicho coeficiente es prácticamente idéntico siendo la diferencia de hasta un 9.7%.</w:t>
      </w:r>
    </w:p>
    <w:p w14:paraId="164070CD" w14:textId="77777777" w:rsidR="002F3AE2" w:rsidRPr="00D44D86" w:rsidRDefault="00D31CF6">
      <w:pPr>
        <w:ind w:firstLine="708"/>
      </w:pPr>
      <w:r w:rsidRPr="00D44D86">
        <w:t>De acuerdo con la evidencia empírica arrojada, la educación sigue siendo un factor fundamental a la hora de explicar los niveles salariales de las personas en los mercados de trabajo y por ende las diferencias de ingreso entre ellas. Ante ello, resulta imprescindible instrumentar políticas que permitan que como mínimo las personas estén en condiciones de terminar sus estudios de secundaria.</w:t>
      </w:r>
    </w:p>
    <w:p w14:paraId="4134350D" w14:textId="77777777" w:rsidR="002F3AE2" w:rsidRPr="00D44D86" w:rsidRDefault="00D31CF6">
      <w:pPr>
        <w:ind w:firstLine="708"/>
      </w:pPr>
      <w:r w:rsidRPr="00D44D86">
        <w:t>Como se vio para el año 2010 el mercado laboral premiaba con un valor entre 15% y 12% más de salario a aquellas personas que tuvieran título de secundaria completo. Para el 2020, dichos coeficientes han caído a valores entre 5% y 4%, lo cual refleja que el valor del título de secundaria ha perdido su valor en el mercado laboral. Ante esta situación, se requiere que el país sea capaz de generar fuentes de empleo para los segmentos de calificación intermedios y bajos, donde se encuentran rigideces para la incorporación de la mano de obra en ocupaciones de mayor calificación y remuneración. En la última década el país se ha orientado a la atracción de inversiones de elevada intensidad tecnológica e intensivos en conocimiento, sesgando la demanda por fuerza de trabajo en estratos intermedios y altos de calificación.</w:t>
      </w:r>
    </w:p>
    <w:p w14:paraId="0AE3FFA1" w14:textId="2CC3664C" w:rsidR="002F3AE2" w:rsidRPr="00D44D86" w:rsidRDefault="00D31CF6">
      <w:pPr>
        <w:ind w:firstLine="708"/>
      </w:pPr>
      <w:r w:rsidRPr="00D44D86">
        <w:t xml:space="preserve">Al aplicarse el método de descomposición Oaxaca-Blinder, para determinar cuál porción de la brecha responde a diferencias en las características y cual, a diferencia en los coeficientes, se obtiene que los dos mayores factores objetivos que inciden en las diferencias salariales entre </w:t>
      </w:r>
      <w:r w:rsidRPr="00D44D86">
        <w:lastRenderedPageBreak/>
        <w:t>hombres y mujeres para 2010 y 2020 son los mismos, la cantidad de horas trabajadas y el</w:t>
      </w:r>
      <w:r w:rsidR="00EF3F75" w:rsidRPr="00D44D86">
        <w:t xml:space="preserve"> </w:t>
      </w:r>
      <w:r w:rsidRPr="00D44D86">
        <w:t xml:space="preserve">de mujeres que se encuentran laborando en actividades domésticas. </w:t>
      </w:r>
    </w:p>
    <w:p w14:paraId="67D27709" w14:textId="0FF07EA6" w:rsidR="002F3AE2" w:rsidRPr="00D44D86" w:rsidRDefault="00D31CF6">
      <w:pPr>
        <w:ind w:firstLine="708"/>
      </w:pPr>
      <w:r w:rsidRPr="00DA3BDF">
        <w:t>La brecha por coeficientes para 2010 ascendía a cerca del 20% y para 2020 a cerca del 23%, mientras que la brecha determinada por la magnitud de los coeficientes era de 12.6% para 2010 y cerca de 15.</w:t>
      </w:r>
      <w:r w:rsidR="00CF0822" w:rsidRPr="00DA3BDF">
        <w:t>6%</w:t>
      </w:r>
      <w:r w:rsidRPr="00DA3BDF">
        <w:t xml:space="preserve"> para 2020, por lo que además de los factores puramente objetivos se puede concluir que hay factores no observables</w:t>
      </w:r>
      <w:r w:rsidRPr="00D44D86">
        <w:t>, entre ellos una posible discriminación que incide en que las mujeres ganen menos que los hombres.</w:t>
      </w:r>
    </w:p>
    <w:p w14:paraId="102D9347" w14:textId="77777777" w:rsidR="002F3AE2" w:rsidRPr="00D44D86" w:rsidRDefault="00D31CF6">
      <w:pPr>
        <w:ind w:firstLine="708"/>
      </w:pPr>
      <w:r w:rsidRPr="00D44D86">
        <w:t>La brecha salarial explicada por los coeficientes resulta consistente con la semi-elasticidad estimada en los ejercicios de regresión lineal múltiple, la cual fluctúa entre 14% y 15%, lo que indicaría que luego de controlar por una gran cantidad de factores, el género sería un determinante a la hora de que una persona gane más o menos. Ante esto, uno de los grandes saltos que se podrían dar para reducir la magnitud de la brecha es reducir el porcentaje de mujeres que se encuentran laborando en actividades domésticas, ya que laborar en este sector es uno de los grandes determinantes de la brecha objetiva (debido a características).</w:t>
      </w:r>
    </w:p>
    <w:p w14:paraId="3F77B9B3" w14:textId="77777777" w:rsidR="002F3AE2" w:rsidRDefault="00D31CF6">
      <w:pPr>
        <w:ind w:firstLine="708"/>
      </w:pPr>
      <w:r w:rsidRPr="00D44D86">
        <w:t>Otro factor es el que tiene que ver con la cantidad de horas trabajadas. Los hombres se encuentran laborando más horas que las mujeres y esto se convierte en un factor muy importante a la hora de explicar la brecha salarial objetiva. Ante esta situación, se demuestra la relevancia que tiene identificar los determinantes en la distribución del tiempo</w:t>
      </w:r>
      <w:r>
        <w:t xml:space="preserve"> de los jefes de hogar. Se intuye que las horas trabajadas también pueden esconder a su vez una brecha de tiempo disponible debido a la repartición de tareas entre jefes de hogar.</w:t>
      </w:r>
    </w:p>
    <w:p w14:paraId="6F1BD6A0" w14:textId="77777777" w:rsidR="002F3AE2" w:rsidRDefault="00D31CF6">
      <w:pPr>
        <w:ind w:firstLine="708"/>
      </w:pPr>
      <w:r>
        <w:t>Un factor que presenta un peso importante sobre las oportunidades de inserción al mercado de trabajo y con mejores remuneraciones salariales es el que se refiere a la importancia que tiene manejar un segundo idioma, particularmente inglés. Ante ello, también se hace prioritario que se puedan implementar programas que se orienten al bilingüismo de la fuerza laboral.</w:t>
      </w:r>
    </w:p>
    <w:p w14:paraId="1A05A6B9" w14:textId="77777777" w:rsidR="002F3AE2" w:rsidRDefault="00D31CF6">
      <w:pPr>
        <w:ind w:firstLine="708"/>
      </w:pPr>
      <w:r>
        <w:t xml:space="preserve">De la mano con lo anterior, se detecta que las personas empleadas en zona urbana cuentan con una prima salarial mayor respecto a las que laboran en zona rural.  Esto refuerza las asimetrías en materia de empleo y calidad del empleo que se presentan cuando comparamos el mercado laboral en zona urbana con el de zona rural. Un mercado laboral con una fuerza de trabajo más formal y una estructura productiva basada en el sector secundario y terciario, con empleos más calificados y mejor remunerados, se diferencia del mercado laboral y la estructura productiva en zona rural caracterizado por una especialización en el sector primario, generalmente asociado con actividades de poco valor agregado y baja participación de la fuerza de trabajo femenina. </w:t>
      </w:r>
    </w:p>
    <w:p w14:paraId="65D9BE94" w14:textId="77777777" w:rsidR="002F3AE2" w:rsidRDefault="00D31CF6">
      <w:pPr>
        <w:ind w:firstLine="360"/>
      </w:pPr>
      <w:r>
        <w:lastRenderedPageBreak/>
        <w:t>Finalmente, un aspecto relevante para explicar asimetrías salariales tiene que ver con el tamaño de la empresa. Se están detectando valores muy elevados de diferencias salariales para aquellas personas que laboran en empresas con más de 100 empleados. Dicha condición arroja evidencia para centrar la atención en empresas de pequeña escala e implementar políticas que les permitan mejorar sus condiciones financieras para que los salarios de las personas converjan hacia niveles menos asimétricos.</w:t>
      </w:r>
    </w:p>
    <w:p w14:paraId="6D711685" w14:textId="77777777" w:rsidR="002F3AE2" w:rsidRDefault="00D31CF6">
      <w:pPr>
        <w:pStyle w:val="Ttulo2"/>
      </w:pPr>
      <w:bookmarkStart w:id="95" w:name="_heading=h.48pi1tg" w:colFirst="0" w:colLast="0"/>
      <w:bookmarkEnd w:id="95"/>
      <w:r>
        <w:t>5.3. Recomendaciones de Lineamientos de Política Pública</w:t>
      </w:r>
    </w:p>
    <w:p w14:paraId="2679D598" w14:textId="77777777" w:rsidR="002F3AE2" w:rsidRDefault="00D31CF6">
      <w:pPr>
        <w:numPr>
          <w:ilvl w:val="0"/>
          <w:numId w:val="18"/>
        </w:numPr>
        <w:pBdr>
          <w:top w:val="nil"/>
          <w:left w:val="nil"/>
          <w:bottom w:val="nil"/>
          <w:right w:val="nil"/>
          <w:between w:val="nil"/>
        </w:pBdr>
        <w:rPr>
          <w:color w:val="000000"/>
        </w:rPr>
      </w:pPr>
      <w:r>
        <w:rPr>
          <w:color w:val="000000"/>
        </w:rPr>
        <w:t>La inserción y mejores condiciones de las mujeres en el mercado laboral debe responder a arreglos institucionales, que reduzcan las rigideces y obstáculos que impiden una mayor participación laboral en el mercado de trabajo en igualdad de condiciones. Esta tarea pasa por una redefinición de leyes específicas orientadas a lograr la igualdad de género, tanto para mejorar las condiciones de inserción, como para eliminar la discriminación vertical y horizontal que padecen las mujeres que se encuentran en el mercado laboral. Esto en línea con los compromisos adquiridos con el objetivo 8 de los ODS.</w:t>
      </w:r>
    </w:p>
    <w:p w14:paraId="2B03E3A3" w14:textId="77777777" w:rsidR="002F3AE2" w:rsidRDefault="00D31CF6">
      <w:pPr>
        <w:numPr>
          <w:ilvl w:val="0"/>
          <w:numId w:val="18"/>
        </w:numPr>
        <w:pBdr>
          <w:top w:val="nil"/>
          <w:left w:val="nil"/>
          <w:bottom w:val="nil"/>
          <w:right w:val="nil"/>
          <w:between w:val="nil"/>
        </w:pBdr>
        <w:spacing w:before="0"/>
        <w:rPr>
          <w:color w:val="000000"/>
        </w:rPr>
      </w:pPr>
      <w:r>
        <w:rPr>
          <w:color w:val="000000"/>
        </w:rPr>
        <w:t>De igual forma, se hacen impostergables políticas y programas que garanticen esquemas de cobertura de aseguramiento completo para las personas trabajadoras por cuenta propia, especialmente mujeres. Lo anterior en el marco de una política de precisión, transversal y multidimensional, mediante la promoción de las redes de cuido y programas de empleo dirigidos a mujeres que aborden su realidad en forma holística en términos de mejorar la formación de capital humano, promover alianzas público-privadas para impulsar su inserción al mercado laboral y para el financiamiento de proyectos de emprendimientos, pequeñas empresas y cooperativas de diverso tipo, que sean propiedad mancomunada de organizaciones de mujeres en todos los territorios del país.</w:t>
      </w:r>
    </w:p>
    <w:p w14:paraId="4F40BFA0" w14:textId="77777777" w:rsidR="002F3AE2" w:rsidRDefault="00D31CF6">
      <w:pPr>
        <w:numPr>
          <w:ilvl w:val="0"/>
          <w:numId w:val="18"/>
        </w:numPr>
        <w:pBdr>
          <w:top w:val="nil"/>
          <w:left w:val="nil"/>
          <w:bottom w:val="nil"/>
          <w:right w:val="nil"/>
          <w:between w:val="nil"/>
        </w:pBdr>
        <w:spacing w:before="0"/>
        <w:rPr>
          <w:color w:val="000000"/>
        </w:rPr>
      </w:pPr>
      <w:r>
        <w:rPr>
          <w:color w:val="000000"/>
        </w:rPr>
        <w:t>Promover una política de empleo femenino en las regiones fuera del Gran Área Metropolitana, que ayude a aumentar los niveles de participación laboral femenina en actividades formales y con mejor remuneración.  Esto por cuanto los datos muestran que conforme más rural y agrícola es la zona de residencia, menores los niveles de participación laboral femenina y, por tanto, las tasas de desempleo.  Ante esta situación, urge elaborar políticas con carácter sectorial y territorial que promuevan una mayor capacitación de la mano de obra femenina y su inserción al mercado de trabajo, con mejores remuneraciones salariales.</w:t>
      </w:r>
    </w:p>
    <w:p w14:paraId="02044E0C" w14:textId="77777777" w:rsidR="002F3AE2" w:rsidRDefault="00D31CF6">
      <w:pPr>
        <w:numPr>
          <w:ilvl w:val="0"/>
          <w:numId w:val="18"/>
        </w:numPr>
        <w:pBdr>
          <w:top w:val="nil"/>
          <w:left w:val="nil"/>
          <w:bottom w:val="nil"/>
          <w:right w:val="nil"/>
          <w:between w:val="nil"/>
        </w:pBdr>
        <w:spacing w:before="0"/>
        <w:rPr>
          <w:color w:val="000000"/>
        </w:rPr>
      </w:pPr>
      <w:r>
        <w:rPr>
          <w:color w:val="000000"/>
        </w:rPr>
        <w:t xml:space="preserve">Diseñar e implementar políticas de acción afirmativa para promover el empleo de las mujeres y la población juvenil, que presentan tasas de desempleo altas, lo cual limita </w:t>
      </w:r>
      <w:r>
        <w:rPr>
          <w:color w:val="000000"/>
        </w:rPr>
        <w:lastRenderedPageBreak/>
        <w:t>sus capacidades y oportunidades, al tiempo que afecta la disponibilidad y productividad de la mano de obra.  Aprovechar el bono de género y generacional es vital para mejorar las condiciones de productividad en el mercado de trabajo y cerrar brechas discriminatorias, que afectan a estos grupos en particular.</w:t>
      </w:r>
    </w:p>
    <w:p w14:paraId="7A32CB91" w14:textId="3118CDE0" w:rsidR="002F3AE2" w:rsidRDefault="00D31CF6">
      <w:pPr>
        <w:numPr>
          <w:ilvl w:val="0"/>
          <w:numId w:val="18"/>
        </w:numPr>
        <w:pBdr>
          <w:top w:val="nil"/>
          <w:left w:val="nil"/>
          <w:bottom w:val="nil"/>
          <w:right w:val="nil"/>
          <w:between w:val="nil"/>
        </w:pBdr>
        <w:spacing w:before="0"/>
        <w:rPr>
          <w:color w:val="000000"/>
        </w:rPr>
      </w:pPr>
      <w:r>
        <w:rPr>
          <w:color w:val="000000"/>
        </w:rPr>
        <w:t>De los resultados de la investigación se derivan una serie de recomendaciones de precisión, que pueden informar el diseño e implementación de política pública. Dentro de estas se encuentra</w:t>
      </w:r>
      <w:r w:rsidR="00EF3F75">
        <w:rPr>
          <w:color w:val="000000"/>
        </w:rPr>
        <w:t xml:space="preserve"> </w:t>
      </w:r>
      <w:r>
        <w:rPr>
          <w:color w:val="000000"/>
        </w:rPr>
        <w:t>focalizar la atención en el segmento de mujeres dedicado a labores domésticas, con baja calificación y remuneración.  En este ámbito se requieren políticas de control y garantía de salarios mínimos, protección de la seguridad social y programas de capacitación para mejorar sus oportunidades laborales.</w:t>
      </w:r>
    </w:p>
    <w:p w14:paraId="09B87623" w14:textId="10E7B605" w:rsidR="002F3AE2" w:rsidRDefault="00D31CF6">
      <w:pPr>
        <w:numPr>
          <w:ilvl w:val="0"/>
          <w:numId w:val="18"/>
        </w:numPr>
        <w:pBdr>
          <w:top w:val="nil"/>
          <w:left w:val="nil"/>
          <w:bottom w:val="nil"/>
          <w:right w:val="nil"/>
          <w:between w:val="nil"/>
        </w:pBdr>
        <w:spacing w:before="0"/>
        <w:rPr>
          <w:color w:val="000000"/>
        </w:rPr>
      </w:pPr>
      <w:r>
        <w:rPr>
          <w:color w:val="000000"/>
        </w:rPr>
        <w:t>Otro punto que sobresale en los resultados de la investigación es la importancia de contar con estudios secundarios y universitarios, o formación técnica en diferentes campos. En este punto es muy significativo el peso que tiene la formación técnica para contar con una oferta de mano de obra que respond</w:t>
      </w:r>
      <w:r w:rsidR="00FE00D3">
        <w:rPr>
          <w:color w:val="000000"/>
        </w:rPr>
        <w:t>a</w:t>
      </w:r>
      <w:r>
        <w:rPr>
          <w:color w:val="000000"/>
        </w:rPr>
        <w:t xml:space="preserve"> a las exigencias de la demanda, sobre todo en las zonas de menor desarrollo relativo.  Esta ha sido una debilidad de la estrategia de desarrollo del país de los últimos 30 años y que es necesario subsanar para potenciar el crecimiento económico y generación de empleo, especialmente de la mano de obra femenina.</w:t>
      </w:r>
    </w:p>
    <w:p w14:paraId="0498DBE2" w14:textId="77777777" w:rsidR="002F3AE2" w:rsidRDefault="00D31CF6">
      <w:pPr>
        <w:numPr>
          <w:ilvl w:val="0"/>
          <w:numId w:val="18"/>
        </w:numPr>
        <w:pBdr>
          <w:top w:val="nil"/>
          <w:left w:val="nil"/>
          <w:bottom w:val="nil"/>
          <w:right w:val="nil"/>
          <w:between w:val="nil"/>
        </w:pBdr>
        <w:spacing w:before="0"/>
        <w:rPr>
          <w:color w:val="000000"/>
        </w:rPr>
      </w:pPr>
      <w:r>
        <w:rPr>
          <w:color w:val="000000"/>
        </w:rPr>
        <w:t xml:space="preserve">Un aspecto en el que la investigación contribuye es desvelar las diferencias significativas en la cantidad de horas laboradas entre mujeres y hombres y su impacto sobre las brechas de salariales y ocupacionales de género que todavía prevalecen. En este sentido, se llama la atención respecto a la pertinencia de diseñar e implementar medidas para que las mujeres en labores de cuido, domésticas y en otras ocupaciones, cuenten con mayor cantidad de tiempo y oportunidades de insertarse en actividades productivas más calificadas y mejor remuneradas. </w:t>
      </w:r>
    </w:p>
    <w:p w14:paraId="7738254B" w14:textId="77777777" w:rsidR="002F3AE2" w:rsidRDefault="00D31CF6">
      <w:pPr>
        <w:numPr>
          <w:ilvl w:val="0"/>
          <w:numId w:val="18"/>
        </w:numPr>
        <w:pBdr>
          <w:top w:val="nil"/>
          <w:left w:val="nil"/>
          <w:bottom w:val="nil"/>
          <w:right w:val="nil"/>
          <w:between w:val="nil"/>
        </w:pBdr>
        <w:spacing w:before="0" w:after="160"/>
        <w:rPr>
          <w:color w:val="000000"/>
        </w:rPr>
      </w:pPr>
      <w:r>
        <w:rPr>
          <w:color w:val="000000"/>
        </w:rPr>
        <w:t xml:space="preserve">Finalmente, los resultados indican la importancia de diseñar un programa conjunto de formación de talento humano que contemple la calificación técnica continúa, el nivel de escolaridad, el dominio de un segundo idioma (sobre todo inglés) y la atracción de inversiones de mediana y gran escala.  Este último aspecto no es excluyente de la promoción de emprendimientos y pymes, pero si queda muy claro con los resultados que entre más grande es el tamaño de la empresa mayor el nivel de salarios.  </w:t>
      </w:r>
    </w:p>
    <w:p w14:paraId="569DDDAA" w14:textId="77777777" w:rsidR="002F3AE2" w:rsidRDefault="00D31CF6">
      <w:pPr>
        <w:pStyle w:val="Ttulo1"/>
      </w:pPr>
      <w:bookmarkStart w:id="96" w:name="_heading=h.2nusc19" w:colFirst="0" w:colLast="0"/>
      <w:bookmarkEnd w:id="96"/>
      <w:r>
        <w:lastRenderedPageBreak/>
        <w:t xml:space="preserve">Referencias </w:t>
      </w:r>
    </w:p>
    <w:p w14:paraId="014D9555" w14:textId="77777777" w:rsidR="002F3AE2" w:rsidRPr="00D32131" w:rsidRDefault="00D31CF6">
      <w:pPr>
        <w:ind w:left="709" w:hanging="709"/>
        <w:rPr>
          <w:lang w:val="en-US"/>
        </w:rPr>
      </w:pPr>
      <w:r>
        <w:t xml:space="preserve">Arias, R., Sánchez, R. y Sánchez, L. (2014). Equidad de género en Costa Rica: del reconocimiento a la redistribución. </w:t>
      </w:r>
      <w:r w:rsidRPr="00D32131">
        <w:rPr>
          <w:lang w:val="en-US"/>
        </w:rPr>
        <w:t>Rev. Ciencias Sociales 146: 55-83 / 2014 (IV) ISSN: 0482-5276</w:t>
      </w:r>
    </w:p>
    <w:p w14:paraId="186697CD" w14:textId="77777777" w:rsidR="002F3AE2" w:rsidRPr="00D32131" w:rsidRDefault="00D31CF6">
      <w:pPr>
        <w:ind w:left="709" w:hanging="709"/>
        <w:rPr>
          <w:lang w:val="en-US"/>
        </w:rPr>
      </w:pPr>
      <w:r w:rsidRPr="00D32131">
        <w:rPr>
          <w:lang w:val="en-US"/>
        </w:rPr>
        <w:t xml:space="preserve">Becker, G. (1992). </w:t>
      </w:r>
      <w:r w:rsidRPr="00D32131">
        <w:rPr>
          <w:i/>
          <w:lang w:val="en-US"/>
        </w:rPr>
        <w:t>The Economic Way of Looking at Life</w:t>
      </w:r>
      <w:r w:rsidRPr="00D32131">
        <w:rPr>
          <w:lang w:val="en-US"/>
        </w:rPr>
        <w:t>. https://www.nobelprize.org/uploads/2018/06/becker-lecture.pdf</w:t>
      </w:r>
    </w:p>
    <w:p w14:paraId="32DA569C" w14:textId="77777777" w:rsidR="002F3AE2" w:rsidRPr="00D32131" w:rsidRDefault="00D31CF6">
      <w:pPr>
        <w:ind w:left="709" w:hanging="709"/>
        <w:rPr>
          <w:lang w:val="en-US"/>
        </w:rPr>
      </w:pPr>
      <w:r>
        <w:t xml:space="preserve">Blau, F. y Kahn, L. (2001). </w:t>
      </w:r>
      <w:r w:rsidRPr="00D32131">
        <w:rPr>
          <w:i/>
          <w:lang w:val="en-US"/>
        </w:rPr>
        <w:t xml:space="preserve">Understanding International Differences in the Gender Pay </w:t>
      </w:r>
      <w:r w:rsidRPr="00D32131">
        <w:rPr>
          <w:lang w:val="en-US"/>
        </w:rPr>
        <w:t>Gap. https://www.nber.org/system/files/working_papers/w8200/w8200.pdf</w:t>
      </w:r>
    </w:p>
    <w:p w14:paraId="7D397A6B" w14:textId="77777777" w:rsidR="002F3AE2" w:rsidRDefault="00D31CF6">
      <w:pPr>
        <w:ind w:left="709" w:hanging="709"/>
      </w:pPr>
      <w:r>
        <w:t xml:space="preserve">Blau, F. y Kahn, L. (2017). </w:t>
      </w:r>
      <w:r w:rsidRPr="00D32131">
        <w:rPr>
          <w:lang w:val="en-US"/>
        </w:rPr>
        <w:t xml:space="preserve">The Gender Wage Gap: Extent, Trends, and Explanations. </w:t>
      </w:r>
      <w:r>
        <w:t>Journal of Economic Literature 2017, 55(3), 789–865. https://doi.org/10.1257/jel.20160995</w:t>
      </w:r>
    </w:p>
    <w:p w14:paraId="211A57F7" w14:textId="77777777" w:rsidR="002F3AE2" w:rsidRDefault="00D31CF6">
      <w:pPr>
        <w:ind w:left="709" w:hanging="709"/>
      </w:pPr>
      <w:r>
        <w:t>CEPAL. (2018). La Agenda 2030 y los Objetivos de Desarrollo Sostenible. Una oportunidad para América Latina y el Caribe. https://repositorio.cepal.org/bitstream/handle/11362/40155/24/S1801141_es.pdf</w:t>
      </w:r>
    </w:p>
    <w:p w14:paraId="0AAD6EFB" w14:textId="77777777" w:rsidR="002F3AE2" w:rsidRDefault="00D31CF6">
      <w:pPr>
        <w:ind w:left="709" w:hanging="709"/>
      </w:pPr>
      <w:r>
        <w:t xml:space="preserve">CEPAL. (2012). </w:t>
      </w:r>
      <w:r>
        <w:rPr>
          <w:i/>
        </w:rPr>
        <w:t xml:space="preserve">Los países de renta media. Un nuevo enfoque basado en brechas estructurales. </w:t>
      </w:r>
      <w:r>
        <w:t>https://repositorio.cepal.org/bitstream/handle/11362/13787/1/S2012863_es.pdf</w:t>
      </w:r>
    </w:p>
    <w:p w14:paraId="3A875B44" w14:textId="77777777" w:rsidR="002F3AE2" w:rsidRDefault="00D31CF6">
      <w:pPr>
        <w:ind w:left="709" w:hanging="709"/>
      </w:pPr>
      <w:r>
        <w:t xml:space="preserve">CEPAL. (2019). </w:t>
      </w:r>
      <w:r>
        <w:rPr>
          <w:i/>
        </w:rPr>
        <w:t xml:space="preserve">El enfoque de brechas estructurales. Análisis del caso de Costa Rica. </w:t>
      </w:r>
      <w:hyperlink r:id="rId29">
        <w:r>
          <w:rPr>
            <w:color w:val="0563C1"/>
            <w:u w:val="single"/>
          </w:rPr>
          <w:t>https://www.cepal.org/sites/default/files/publication/files/40805/S1600998_es.pdf</w:t>
        </w:r>
      </w:hyperlink>
    </w:p>
    <w:p w14:paraId="75C50F80" w14:textId="77777777" w:rsidR="002F3AE2" w:rsidRDefault="00D31CF6">
      <w:pPr>
        <w:ind w:left="709" w:hanging="709"/>
      </w:pPr>
      <w:r>
        <w:t>Colmenarejo, R. (2016). Enfoque de capacidades y sostenibilidad. Aportaciones de Amartya Sen y Martha Nussbaum. Ideas y Valores, 65(160), 121–149. doi:10.15446/ideasyvalores.v65n160.43084</w:t>
      </w:r>
    </w:p>
    <w:p w14:paraId="23F08C80" w14:textId="77777777" w:rsidR="002F3AE2" w:rsidRPr="00D32131" w:rsidRDefault="00D31CF6">
      <w:pPr>
        <w:ind w:left="709" w:hanging="709"/>
        <w:rPr>
          <w:lang w:val="en-US"/>
        </w:rPr>
      </w:pPr>
      <w:r w:rsidRPr="00D32131">
        <w:rPr>
          <w:lang w:val="en-US"/>
        </w:rPr>
        <w:t>Deshpande, A., Goel, D., &amp; Khanna, S. (2017). Bad Karma or Discrimination? Male–Female Wage Gaps Among Salaried Workers in India. World Development, 102, 331–344. doi:10.1016/j.worlddev.2017.07.012</w:t>
      </w:r>
    </w:p>
    <w:p w14:paraId="5E4ACCA9" w14:textId="77777777" w:rsidR="002F3AE2" w:rsidRDefault="00D31CF6">
      <w:pPr>
        <w:ind w:left="709" w:hanging="709"/>
      </w:pPr>
      <w:r w:rsidRPr="00D32131">
        <w:rPr>
          <w:lang w:val="en-US"/>
        </w:rPr>
        <w:t xml:space="preserve">Duraisamy, M., &amp; Duraisamy, P. (2016). Gender wage gap across the wage distribution in different segments of the Indian labour market, 1983–2012: exploring the glass ceiling or sticky floor phenomenon. </w:t>
      </w:r>
      <w:r>
        <w:t>Applied Economics, 48(43), 4098–4111. doi:10.1080/00036846.2016.1150955</w:t>
      </w:r>
    </w:p>
    <w:p w14:paraId="769A5824" w14:textId="77777777" w:rsidR="002F3AE2" w:rsidRDefault="00D31CF6">
      <w:pPr>
        <w:ind w:left="709" w:hanging="709"/>
      </w:pPr>
      <w:r>
        <w:t xml:space="preserve">Espino, A. y De los Santos, D. (2019). </w:t>
      </w:r>
      <w:r>
        <w:rPr>
          <w:i/>
        </w:rPr>
        <w:t>La segregación horizontal de género en los mercados laborales de ocho países de América Latina: implicancias para las desigualdades de género.</w:t>
      </w:r>
      <w:r>
        <w:t xml:space="preserve"> Organización Internacional del Trabajo y Programa de las Naciones Unidas para el Desarrollo, 2019</w:t>
      </w:r>
    </w:p>
    <w:p w14:paraId="1A345ABC" w14:textId="77777777" w:rsidR="002F3AE2" w:rsidRDefault="00D31CF6">
      <w:pPr>
        <w:ind w:left="709" w:hanging="709"/>
      </w:pPr>
      <w:r w:rsidRPr="00D32131">
        <w:rPr>
          <w:lang w:val="en-US"/>
        </w:rPr>
        <w:lastRenderedPageBreak/>
        <w:t xml:space="preserve">Fraser, N. (2007). Feminist Politics in the Age of Recognition: A Two-Dimensional Approach to Gender Justice. </w:t>
      </w:r>
      <w:r>
        <w:t>Studies in Social Justice, Volume 1, Number 1, Winter 2007 ISSN: 1911-4788</w:t>
      </w:r>
    </w:p>
    <w:p w14:paraId="6589A94C" w14:textId="77777777" w:rsidR="002F3AE2" w:rsidRDefault="00D31CF6">
      <w:pPr>
        <w:ind w:left="709" w:hanging="709"/>
      </w:pPr>
      <w:r>
        <w:t xml:space="preserve">Fuentes, J., Palma, A. y Montero, R. (2005). </w:t>
      </w:r>
      <w:r>
        <w:rPr>
          <w:i/>
        </w:rPr>
        <w:t>Discriminación Salarial por Género en Chile: Una Mirada Global</w:t>
      </w:r>
      <w:r>
        <w:t>. Estudios de Economía. Vol. 32, N</w:t>
      </w:r>
      <w:r>
        <w:rPr>
          <w:vertAlign w:val="superscript"/>
        </w:rPr>
        <w:t>o</w:t>
      </w:r>
      <w:r>
        <w:t xml:space="preserve"> 2, Diciembre 2005. Págs. 133-157</w:t>
      </w:r>
    </w:p>
    <w:p w14:paraId="6D30C1FE" w14:textId="77777777" w:rsidR="002F3AE2" w:rsidRDefault="00D31CF6">
      <w:pPr>
        <w:ind w:left="709" w:hanging="709"/>
      </w:pPr>
      <w:r>
        <w:t xml:space="preserve">Goren, N. y Trajtemberg, D. (2018). </w:t>
      </w:r>
      <w:r>
        <w:rPr>
          <w:i/>
        </w:rPr>
        <w:t>Brecha salarial según género. Una mirada desde las instituciones laborales.</w:t>
      </w:r>
      <w:r>
        <w:t xml:space="preserve"> FES, Argentina, Análisis No. 32. https://library.fes.de/pdf-files/bueros/argentinien/14882.pdf</w:t>
      </w:r>
    </w:p>
    <w:p w14:paraId="028F1102" w14:textId="77777777" w:rsidR="002F3AE2" w:rsidRDefault="00D31CF6">
      <w:pPr>
        <w:ind w:left="709" w:hanging="709"/>
      </w:pPr>
      <w:r>
        <w:t>INEC. (2013). X Censo Nacional de Población y VI de Vivienda 2011. Principales Indicadores sobre Asentamientos Informales. https://www.inec.cr/documento/censo-2011-principales-indicadores-sobre-asentamientos-informales</w:t>
      </w:r>
    </w:p>
    <w:p w14:paraId="458C2436" w14:textId="77777777" w:rsidR="002F3AE2" w:rsidRPr="00D32131" w:rsidRDefault="00D31CF6">
      <w:pPr>
        <w:ind w:left="709" w:hanging="709"/>
        <w:rPr>
          <w:lang w:val="en-US"/>
        </w:rPr>
      </w:pPr>
      <w:r w:rsidRPr="00D32131">
        <w:rPr>
          <w:lang w:val="en-US"/>
        </w:rPr>
        <w:t xml:space="preserve">Jann, B. (2008). </w:t>
      </w:r>
      <w:r w:rsidRPr="00D32131">
        <w:rPr>
          <w:i/>
          <w:lang w:val="en-US"/>
        </w:rPr>
        <w:t>The Blinder–Oaxaca decomposition for linear regression models</w:t>
      </w:r>
      <w:r w:rsidRPr="00D32131">
        <w:rPr>
          <w:lang w:val="en-US"/>
        </w:rPr>
        <w:t>. The Stata Journal (2008) 8, Number 4, pp. 453–479</w:t>
      </w:r>
    </w:p>
    <w:p w14:paraId="2C560516" w14:textId="77777777" w:rsidR="002F3AE2" w:rsidRDefault="00D31CF6">
      <w:pPr>
        <w:ind w:left="709" w:hanging="709"/>
      </w:pPr>
      <w:r w:rsidRPr="009369CA">
        <w:rPr>
          <w:lang w:val="en-US"/>
        </w:rPr>
        <w:t xml:space="preserve">Jiménez R. y Morales, N. (2012). </w:t>
      </w:r>
      <w:r>
        <w:rPr>
          <w:i/>
        </w:rPr>
        <w:t>Discriminación Salarial en el Mercado de Trabajo en los Noventas</w:t>
      </w:r>
      <w:r>
        <w:t>. Ciencias Económicas 30-No.2: 2012 / 31-51 / ISSN: 0252-9521</w:t>
      </w:r>
    </w:p>
    <w:p w14:paraId="7B0DE2D2" w14:textId="77777777" w:rsidR="002F3AE2" w:rsidRDefault="00D31CF6">
      <w:pPr>
        <w:spacing w:line="240" w:lineRule="auto"/>
        <w:ind w:left="709" w:hanging="709"/>
      </w:pPr>
      <w:r>
        <w:t>(L. Blanco, comunicación personal, 8 de abril, 2022).</w:t>
      </w:r>
    </w:p>
    <w:p w14:paraId="5EC39D94" w14:textId="77777777" w:rsidR="002F3AE2" w:rsidRDefault="00D31CF6">
      <w:pPr>
        <w:ind w:left="709" w:hanging="709"/>
      </w:pPr>
      <w:r w:rsidRPr="00D32131">
        <w:rPr>
          <w:lang w:val="en-US"/>
        </w:rPr>
        <w:t xml:space="preserve">Morini, C. (2008). </w:t>
      </w:r>
      <w:r w:rsidRPr="00D32131">
        <w:rPr>
          <w:i/>
          <w:lang w:val="en-US"/>
        </w:rPr>
        <w:t>The feminisation of labour in cognitive capitalism</w:t>
      </w:r>
      <w:r w:rsidRPr="00D32131">
        <w:rPr>
          <w:lang w:val="en-US"/>
        </w:rPr>
        <w:t xml:space="preserve">. </w:t>
      </w:r>
      <w:hyperlink r:id="rId30">
        <w:r>
          <w:rPr>
            <w:color w:val="0563C1"/>
            <w:u w:val="single"/>
          </w:rPr>
          <w:t>https://www.academia.edu/38429174/The_Feminisation_of_Labour_in_Cognitive_Capitalism?auto=download&amp;email_work_card=download-paper</w:t>
        </w:r>
      </w:hyperlink>
    </w:p>
    <w:p w14:paraId="11812A62" w14:textId="77777777" w:rsidR="002F3AE2" w:rsidRPr="00D32131" w:rsidRDefault="00D31CF6">
      <w:pPr>
        <w:ind w:left="709" w:hanging="709"/>
        <w:rPr>
          <w:lang w:val="en-US"/>
        </w:rPr>
      </w:pPr>
      <w:r w:rsidRPr="00D32131">
        <w:rPr>
          <w:lang w:val="en-US"/>
        </w:rPr>
        <w:t>Milkman, R. (2016). On Gender, Work and Inequality. University of Illinois Press. https://www.press.uillinois.edu/books/?id=p081774#preview</w:t>
      </w:r>
    </w:p>
    <w:p w14:paraId="2343AF7F" w14:textId="77777777" w:rsidR="002F3AE2" w:rsidRDefault="00D31CF6">
      <w:pPr>
        <w:spacing w:line="240" w:lineRule="auto"/>
      </w:pPr>
      <w:r>
        <w:t>(N. Morales, comunicación personal, 8 de abril, 2022).</w:t>
      </w:r>
    </w:p>
    <w:p w14:paraId="76B04FF5" w14:textId="77777777" w:rsidR="002F3AE2" w:rsidRPr="00D32131" w:rsidRDefault="00D31CF6">
      <w:pPr>
        <w:ind w:left="709" w:hanging="709"/>
        <w:rPr>
          <w:lang w:val="en-US"/>
        </w:rPr>
      </w:pPr>
      <w:r w:rsidRPr="00D32131">
        <w:rPr>
          <w:lang w:val="en-US"/>
        </w:rPr>
        <w:t xml:space="preserve">Nussbaum, M. (2011). </w:t>
      </w:r>
      <w:r w:rsidRPr="00D32131">
        <w:rPr>
          <w:i/>
          <w:lang w:val="en-US"/>
        </w:rPr>
        <w:t>Creating Capabilities: The Human Development Approach</w:t>
      </w:r>
      <w:r w:rsidRPr="00D32131">
        <w:rPr>
          <w:lang w:val="en-US"/>
        </w:rPr>
        <w:t>, Cambridge MA: Belknap Press of Harvard University Press, 2011. pp. 237, ISBN 978-674050549</w:t>
      </w:r>
    </w:p>
    <w:p w14:paraId="64F86C61" w14:textId="77777777" w:rsidR="002F3AE2" w:rsidRDefault="00D31CF6">
      <w:pPr>
        <w:ind w:left="709" w:hanging="709"/>
      </w:pPr>
      <w:r w:rsidRPr="00D32131">
        <w:rPr>
          <w:lang w:val="en-US"/>
        </w:rPr>
        <w:t xml:space="preserve">Oaxaca, R. (1973). Male-female Wage Differentials in Urban Labor Markets. </w:t>
      </w:r>
      <w:r>
        <w:t>International Economic Review. Vol. 14, No. 3, October, 1973</w:t>
      </w:r>
    </w:p>
    <w:p w14:paraId="2962A12D" w14:textId="77777777" w:rsidR="002F3AE2" w:rsidRDefault="00D31CF6">
      <w:pPr>
        <w:ind w:left="709" w:hanging="709"/>
      </w:pPr>
      <w:r>
        <w:t xml:space="preserve">OIT. (2019). </w:t>
      </w:r>
      <w:r>
        <w:rPr>
          <w:i/>
        </w:rPr>
        <w:t>La brecha salarial entre hombres y mujeres en América Latina: En el camino hacia la igualdad salarial.</w:t>
      </w:r>
      <w:r>
        <w:t xml:space="preserve"> ISBN: 978-92-2-132054-8. https://www.ilo.org/wcmsp5/groups/public/---americas/---ro-lima/documents/publication/wcms_697670.pdf</w:t>
      </w:r>
    </w:p>
    <w:p w14:paraId="47CE1051" w14:textId="77777777" w:rsidR="002F3AE2" w:rsidRPr="00D32131" w:rsidRDefault="00D31CF6">
      <w:pPr>
        <w:ind w:left="709" w:hanging="709"/>
        <w:rPr>
          <w:lang w:val="en-US"/>
        </w:rPr>
      </w:pPr>
      <w:r w:rsidRPr="00D32131">
        <w:rPr>
          <w:lang w:val="en-US"/>
        </w:rPr>
        <w:t>Sen, A. (1988). Chapter 1 The concept of development. Handbook of Development Economics, 9–26. doi:10.1016/s1573-4471(88)01004-6</w:t>
      </w:r>
    </w:p>
    <w:p w14:paraId="4754CC84" w14:textId="77777777" w:rsidR="002F3AE2" w:rsidRDefault="00D31CF6">
      <w:pPr>
        <w:ind w:left="709" w:hanging="709"/>
      </w:pPr>
      <w:r>
        <w:lastRenderedPageBreak/>
        <w:t>Sen, A. (1999). Desarrollo y Libertad. https://www.palermo.edu/Archivos_content/2015/derecho/pobreza_multidimensional/bibliografia/Sesion1_doc1.pdf</w:t>
      </w:r>
    </w:p>
    <w:p w14:paraId="1B36BCAC" w14:textId="77777777" w:rsidR="002F3AE2" w:rsidRDefault="00D31CF6">
      <w:pPr>
        <w:ind w:left="709" w:hanging="709"/>
      </w:pPr>
      <w:r>
        <w:t xml:space="preserve">Tapia, S. (2020). Una lente feminista de la desigualdad económica. </w:t>
      </w:r>
      <w:hyperlink r:id="rId31">
        <w:r>
          <w:rPr>
            <w:color w:val="0563C1"/>
            <w:u w:val="single"/>
          </w:rPr>
          <w:t>https://www.scielo.org.mx/pdf/dfem/v60/2594-066X-dfem-60-24.pdf</w:t>
        </w:r>
      </w:hyperlink>
    </w:p>
    <w:p w14:paraId="1DF0C85C" w14:textId="77777777" w:rsidR="002F3AE2" w:rsidRDefault="00D31CF6">
      <w:pPr>
        <w:ind w:left="709" w:hanging="709"/>
      </w:pPr>
      <w:r>
        <w:t xml:space="preserve">Torres, R., y Zaclicever, D. (2022). Brecha salarial de género en Costa Rica: una desigualdad persistente. </w:t>
      </w:r>
      <w:hyperlink r:id="rId32">
        <w:r>
          <w:rPr>
            <w:color w:val="0563C1"/>
            <w:u w:val="single"/>
          </w:rPr>
          <w:t>https://www.cepal.org/es/publicaciones/48049-brecha-salarial-genero-costa-rica-desigualdad-persistente</w:t>
        </w:r>
      </w:hyperlink>
    </w:p>
    <w:p w14:paraId="39433BE7" w14:textId="77777777" w:rsidR="002F3AE2" w:rsidRDefault="00D31CF6">
      <w:pPr>
        <w:ind w:left="709" w:hanging="709"/>
      </w:pPr>
      <w:r>
        <w:t xml:space="preserve">Vaca, I. (2019). </w:t>
      </w:r>
      <w:r>
        <w:rPr>
          <w:i/>
        </w:rPr>
        <w:t>Oportunidades y desafíos para la autonomía de las mujeres en el futuro escenario del trabajo</w:t>
      </w:r>
      <w:r>
        <w:t>, serie Asuntos de Género, N° 154 (LC/TS.2019/3), Santiago, Comisión Económica para América Latina y el Caribe (CEPAL), 2019.</w:t>
      </w:r>
    </w:p>
    <w:p w14:paraId="635DD586" w14:textId="77777777" w:rsidR="002F3AE2" w:rsidRDefault="002F3AE2">
      <w:pPr>
        <w:spacing w:before="0" w:line="240" w:lineRule="auto"/>
        <w:jc w:val="left"/>
        <w:rPr>
          <w:b/>
          <w:color w:val="000000"/>
        </w:rPr>
      </w:pPr>
    </w:p>
    <w:p w14:paraId="21D54FE5" w14:textId="77777777" w:rsidR="002F3AE2" w:rsidRDefault="002F3AE2">
      <w:pPr>
        <w:pBdr>
          <w:top w:val="nil"/>
          <w:left w:val="nil"/>
          <w:bottom w:val="nil"/>
          <w:right w:val="nil"/>
          <w:between w:val="nil"/>
        </w:pBdr>
        <w:ind w:left="1080"/>
        <w:rPr>
          <w:color w:val="000000"/>
        </w:rPr>
      </w:pPr>
    </w:p>
    <w:p w14:paraId="0F66D258" w14:textId="77777777" w:rsidR="002F3AE2" w:rsidRDefault="002F3AE2">
      <w:pPr>
        <w:pBdr>
          <w:top w:val="nil"/>
          <w:left w:val="nil"/>
          <w:bottom w:val="nil"/>
          <w:right w:val="nil"/>
          <w:between w:val="nil"/>
        </w:pBdr>
        <w:spacing w:before="0"/>
        <w:ind w:left="1080"/>
        <w:rPr>
          <w:color w:val="000000"/>
        </w:rPr>
      </w:pPr>
    </w:p>
    <w:p w14:paraId="76A03EC0" w14:textId="77777777" w:rsidR="002F3AE2" w:rsidRDefault="002F3AE2">
      <w:pPr>
        <w:pBdr>
          <w:top w:val="nil"/>
          <w:left w:val="nil"/>
          <w:bottom w:val="nil"/>
          <w:right w:val="nil"/>
          <w:between w:val="nil"/>
        </w:pBdr>
        <w:spacing w:before="0"/>
        <w:ind w:left="1080"/>
        <w:rPr>
          <w:color w:val="000000"/>
        </w:rPr>
      </w:pPr>
    </w:p>
    <w:p w14:paraId="7C944235" w14:textId="77777777" w:rsidR="002F3AE2" w:rsidRDefault="002F3AE2">
      <w:pPr>
        <w:pBdr>
          <w:top w:val="nil"/>
          <w:left w:val="nil"/>
          <w:bottom w:val="nil"/>
          <w:right w:val="nil"/>
          <w:between w:val="nil"/>
        </w:pBdr>
        <w:spacing w:before="0"/>
        <w:ind w:left="1080"/>
        <w:rPr>
          <w:color w:val="000000"/>
        </w:rPr>
      </w:pPr>
    </w:p>
    <w:p w14:paraId="5EBCF233" w14:textId="77777777" w:rsidR="002F3AE2" w:rsidRDefault="002F3AE2">
      <w:pPr>
        <w:pBdr>
          <w:top w:val="nil"/>
          <w:left w:val="nil"/>
          <w:bottom w:val="nil"/>
          <w:right w:val="nil"/>
          <w:between w:val="nil"/>
        </w:pBdr>
        <w:spacing w:before="0"/>
        <w:ind w:left="1080"/>
        <w:rPr>
          <w:color w:val="000000"/>
        </w:rPr>
      </w:pPr>
    </w:p>
    <w:p w14:paraId="11A46D9D" w14:textId="77777777" w:rsidR="002F3AE2" w:rsidRDefault="002F3AE2">
      <w:pPr>
        <w:pBdr>
          <w:top w:val="nil"/>
          <w:left w:val="nil"/>
          <w:bottom w:val="nil"/>
          <w:right w:val="nil"/>
          <w:between w:val="nil"/>
        </w:pBdr>
        <w:spacing w:before="0"/>
        <w:ind w:left="1080"/>
        <w:rPr>
          <w:color w:val="000000"/>
        </w:rPr>
      </w:pPr>
    </w:p>
    <w:p w14:paraId="6C0DE6C4" w14:textId="77777777" w:rsidR="002F3AE2" w:rsidRDefault="002F3AE2">
      <w:pPr>
        <w:pBdr>
          <w:top w:val="nil"/>
          <w:left w:val="nil"/>
          <w:bottom w:val="nil"/>
          <w:right w:val="nil"/>
          <w:between w:val="nil"/>
        </w:pBdr>
        <w:spacing w:before="0"/>
        <w:ind w:left="1080"/>
        <w:rPr>
          <w:color w:val="000000"/>
        </w:rPr>
      </w:pPr>
    </w:p>
    <w:p w14:paraId="6C5AD906" w14:textId="77777777" w:rsidR="002F3AE2" w:rsidRDefault="002F3AE2">
      <w:pPr>
        <w:pBdr>
          <w:top w:val="nil"/>
          <w:left w:val="nil"/>
          <w:bottom w:val="nil"/>
          <w:right w:val="nil"/>
          <w:between w:val="nil"/>
        </w:pBdr>
        <w:spacing w:before="0"/>
        <w:ind w:left="1080"/>
        <w:rPr>
          <w:color w:val="000000"/>
        </w:rPr>
      </w:pPr>
    </w:p>
    <w:p w14:paraId="7444A3B4" w14:textId="77777777" w:rsidR="002F3AE2" w:rsidRDefault="002F3AE2">
      <w:pPr>
        <w:pBdr>
          <w:top w:val="nil"/>
          <w:left w:val="nil"/>
          <w:bottom w:val="nil"/>
          <w:right w:val="nil"/>
          <w:between w:val="nil"/>
        </w:pBdr>
        <w:spacing w:before="0"/>
        <w:ind w:left="1080"/>
        <w:rPr>
          <w:color w:val="000000"/>
        </w:rPr>
      </w:pPr>
    </w:p>
    <w:p w14:paraId="08491938" w14:textId="77777777" w:rsidR="002F3AE2" w:rsidRDefault="002F3AE2">
      <w:pPr>
        <w:pBdr>
          <w:top w:val="nil"/>
          <w:left w:val="nil"/>
          <w:bottom w:val="nil"/>
          <w:right w:val="nil"/>
          <w:between w:val="nil"/>
        </w:pBdr>
        <w:spacing w:before="0"/>
        <w:ind w:left="1080"/>
        <w:rPr>
          <w:color w:val="000000"/>
        </w:rPr>
      </w:pPr>
    </w:p>
    <w:p w14:paraId="77593150" w14:textId="77777777" w:rsidR="002F3AE2" w:rsidRDefault="002F3AE2">
      <w:pPr>
        <w:pBdr>
          <w:top w:val="nil"/>
          <w:left w:val="nil"/>
          <w:bottom w:val="nil"/>
          <w:right w:val="nil"/>
          <w:between w:val="nil"/>
        </w:pBdr>
        <w:spacing w:before="0"/>
        <w:ind w:left="1080"/>
        <w:rPr>
          <w:color w:val="000000"/>
        </w:rPr>
      </w:pPr>
    </w:p>
    <w:p w14:paraId="33C5BE34" w14:textId="77777777" w:rsidR="002F3AE2" w:rsidRDefault="002F3AE2">
      <w:pPr>
        <w:pBdr>
          <w:top w:val="nil"/>
          <w:left w:val="nil"/>
          <w:bottom w:val="nil"/>
          <w:right w:val="nil"/>
          <w:between w:val="nil"/>
        </w:pBdr>
        <w:spacing w:before="0"/>
        <w:ind w:left="1080"/>
        <w:rPr>
          <w:color w:val="000000"/>
        </w:rPr>
      </w:pPr>
    </w:p>
    <w:p w14:paraId="441E9959" w14:textId="77777777" w:rsidR="002F3AE2" w:rsidRDefault="002F3AE2">
      <w:pPr>
        <w:pBdr>
          <w:top w:val="nil"/>
          <w:left w:val="nil"/>
          <w:bottom w:val="nil"/>
          <w:right w:val="nil"/>
          <w:between w:val="nil"/>
        </w:pBdr>
        <w:spacing w:before="0"/>
        <w:ind w:left="1080"/>
        <w:rPr>
          <w:color w:val="000000"/>
        </w:rPr>
      </w:pPr>
    </w:p>
    <w:p w14:paraId="64EDB79B" w14:textId="77777777" w:rsidR="002F3AE2" w:rsidRDefault="002F3AE2">
      <w:pPr>
        <w:pBdr>
          <w:top w:val="nil"/>
          <w:left w:val="nil"/>
          <w:bottom w:val="nil"/>
          <w:right w:val="nil"/>
          <w:between w:val="nil"/>
        </w:pBdr>
        <w:spacing w:before="0"/>
        <w:ind w:left="1080"/>
        <w:rPr>
          <w:color w:val="000000"/>
        </w:rPr>
      </w:pPr>
    </w:p>
    <w:p w14:paraId="0EA9B211" w14:textId="77777777" w:rsidR="002F3AE2" w:rsidRDefault="002F3AE2">
      <w:pPr>
        <w:pBdr>
          <w:top w:val="nil"/>
          <w:left w:val="nil"/>
          <w:bottom w:val="nil"/>
          <w:right w:val="nil"/>
          <w:between w:val="nil"/>
        </w:pBdr>
        <w:spacing w:before="0"/>
        <w:ind w:left="1080"/>
        <w:rPr>
          <w:color w:val="000000"/>
        </w:rPr>
      </w:pPr>
    </w:p>
    <w:p w14:paraId="1F20FA37" w14:textId="77777777" w:rsidR="002F3AE2" w:rsidRDefault="002F3AE2">
      <w:pPr>
        <w:pBdr>
          <w:top w:val="nil"/>
          <w:left w:val="nil"/>
          <w:bottom w:val="nil"/>
          <w:right w:val="nil"/>
          <w:between w:val="nil"/>
        </w:pBdr>
        <w:spacing w:before="0"/>
        <w:ind w:left="1080"/>
        <w:rPr>
          <w:color w:val="000000"/>
        </w:rPr>
      </w:pPr>
    </w:p>
    <w:p w14:paraId="4F2BC0C2" w14:textId="77777777" w:rsidR="002F3AE2" w:rsidRDefault="002F3AE2">
      <w:pPr>
        <w:pBdr>
          <w:top w:val="nil"/>
          <w:left w:val="nil"/>
          <w:bottom w:val="nil"/>
          <w:right w:val="nil"/>
          <w:between w:val="nil"/>
        </w:pBdr>
        <w:spacing w:before="0"/>
        <w:ind w:left="1080"/>
        <w:rPr>
          <w:color w:val="000000"/>
        </w:rPr>
      </w:pPr>
    </w:p>
    <w:p w14:paraId="52687BB0" w14:textId="77777777" w:rsidR="002F3AE2" w:rsidRDefault="002F3AE2">
      <w:pPr>
        <w:pBdr>
          <w:top w:val="nil"/>
          <w:left w:val="nil"/>
          <w:bottom w:val="nil"/>
          <w:right w:val="nil"/>
          <w:between w:val="nil"/>
        </w:pBdr>
        <w:spacing w:before="0"/>
        <w:ind w:left="1080"/>
        <w:rPr>
          <w:color w:val="000000"/>
        </w:rPr>
      </w:pPr>
    </w:p>
    <w:p w14:paraId="52DEBCA2" w14:textId="77777777" w:rsidR="00D32131" w:rsidRDefault="00D32131">
      <w:pPr>
        <w:pBdr>
          <w:top w:val="nil"/>
          <w:left w:val="nil"/>
          <w:bottom w:val="nil"/>
          <w:right w:val="nil"/>
          <w:between w:val="nil"/>
        </w:pBdr>
        <w:spacing w:before="0"/>
        <w:ind w:left="1080"/>
        <w:rPr>
          <w:color w:val="000000"/>
        </w:rPr>
      </w:pPr>
    </w:p>
    <w:p w14:paraId="0D5E009B" w14:textId="77777777" w:rsidR="002F3AE2" w:rsidRDefault="002F3AE2">
      <w:pPr>
        <w:pBdr>
          <w:top w:val="nil"/>
          <w:left w:val="nil"/>
          <w:bottom w:val="nil"/>
          <w:right w:val="nil"/>
          <w:between w:val="nil"/>
        </w:pBdr>
        <w:spacing w:before="0"/>
        <w:ind w:left="1080"/>
        <w:rPr>
          <w:color w:val="000000"/>
        </w:rPr>
      </w:pPr>
    </w:p>
    <w:p w14:paraId="6A4A02D6" w14:textId="77777777" w:rsidR="002F3AE2" w:rsidRDefault="00D31CF6">
      <w:pPr>
        <w:pStyle w:val="Ttulo1"/>
      </w:pPr>
      <w:bookmarkStart w:id="97" w:name="_heading=h.1302m92" w:colFirst="0" w:colLast="0"/>
      <w:bookmarkEnd w:id="97"/>
      <w:r>
        <w:lastRenderedPageBreak/>
        <w:t>Anexos</w:t>
      </w:r>
    </w:p>
    <w:p w14:paraId="345BC55A" w14:textId="77777777" w:rsidR="002F3AE2" w:rsidRDefault="002F3AE2">
      <w:pPr>
        <w:pBdr>
          <w:top w:val="nil"/>
          <w:left w:val="nil"/>
          <w:bottom w:val="nil"/>
          <w:right w:val="nil"/>
          <w:between w:val="nil"/>
        </w:pBdr>
        <w:ind w:left="1080"/>
        <w:rPr>
          <w:color w:val="000000"/>
        </w:rPr>
      </w:pPr>
    </w:p>
    <w:p w14:paraId="3FAEDFF8" w14:textId="77777777" w:rsidR="002F3AE2" w:rsidRDefault="00D31CF6">
      <w:pPr>
        <w:pBdr>
          <w:top w:val="nil"/>
          <w:left w:val="nil"/>
          <w:bottom w:val="nil"/>
          <w:right w:val="nil"/>
          <w:between w:val="nil"/>
        </w:pBdr>
        <w:spacing w:before="0"/>
        <w:ind w:left="1080"/>
        <w:rPr>
          <w:color w:val="000000"/>
        </w:rPr>
      </w:pPr>
      <w:r>
        <w:rPr>
          <w:color w:val="000000"/>
        </w:rPr>
        <w:t>Distribución porcentual de trabajadores por rama de actividad, 2010 – 2020.</w:t>
      </w:r>
    </w:p>
    <w:p w14:paraId="32D2F181" w14:textId="77777777" w:rsidR="002F3AE2" w:rsidRDefault="00D31CF6">
      <w:pPr>
        <w:pBdr>
          <w:top w:val="nil"/>
          <w:left w:val="nil"/>
          <w:bottom w:val="nil"/>
          <w:right w:val="nil"/>
          <w:between w:val="nil"/>
        </w:pBdr>
        <w:spacing w:before="0"/>
        <w:ind w:left="1080"/>
        <w:rPr>
          <w:color w:val="000000"/>
        </w:rPr>
      </w:pPr>
      <w:r>
        <w:rPr>
          <w:noProof/>
        </w:rPr>
        <w:drawing>
          <wp:anchor distT="0" distB="0" distL="114300" distR="114300" simplePos="0" relativeHeight="251668480" behindDoc="0" locked="0" layoutInCell="1" hidden="0" allowOverlap="1" wp14:anchorId="431812F2" wp14:editId="0D9BA74F">
            <wp:simplePos x="0" y="0"/>
            <wp:positionH relativeFrom="column">
              <wp:posOffset>61596</wp:posOffset>
            </wp:positionH>
            <wp:positionV relativeFrom="paragraph">
              <wp:posOffset>134420</wp:posOffset>
            </wp:positionV>
            <wp:extent cx="5943600" cy="3481705"/>
            <wp:effectExtent l="0" t="0" r="0" b="0"/>
            <wp:wrapSquare wrapText="bothSides" distT="0" distB="0" distL="114300" distR="114300"/>
            <wp:docPr id="1582940744" name="image5.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Tabla&#10;&#10;Descripción generada automáticamente"/>
                    <pic:cNvPicPr preferRelativeResize="0"/>
                  </pic:nvPicPr>
                  <pic:blipFill>
                    <a:blip r:embed="rId33"/>
                    <a:srcRect/>
                    <a:stretch>
                      <a:fillRect/>
                    </a:stretch>
                  </pic:blipFill>
                  <pic:spPr>
                    <a:xfrm>
                      <a:off x="0" y="0"/>
                      <a:ext cx="5943600" cy="3481705"/>
                    </a:xfrm>
                    <a:prstGeom prst="rect">
                      <a:avLst/>
                    </a:prstGeom>
                    <a:ln/>
                  </pic:spPr>
                </pic:pic>
              </a:graphicData>
            </a:graphic>
          </wp:anchor>
        </w:drawing>
      </w:r>
    </w:p>
    <w:p w14:paraId="6187B57B" w14:textId="77777777" w:rsidR="002F3AE2" w:rsidRDefault="002F3AE2">
      <w:pPr>
        <w:pBdr>
          <w:top w:val="nil"/>
          <w:left w:val="nil"/>
          <w:bottom w:val="nil"/>
          <w:right w:val="nil"/>
          <w:between w:val="nil"/>
        </w:pBdr>
        <w:spacing w:before="0"/>
        <w:ind w:left="1080"/>
        <w:jc w:val="center"/>
        <w:rPr>
          <w:color w:val="000000"/>
        </w:rPr>
      </w:pPr>
    </w:p>
    <w:p w14:paraId="2E4A24CC" w14:textId="77777777" w:rsidR="002F3AE2" w:rsidRDefault="002F3AE2">
      <w:pPr>
        <w:pBdr>
          <w:top w:val="nil"/>
          <w:left w:val="nil"/>
          <w:bottom w:val="nil"/>
          <w:right w:val="nil"/>
          <w:between w:val="nil"/>
        </w:pBdr>
        <w:spacing w:before="0"/>
        <w:ind w:left="1080"/>
        <w:jc w:val="center"/>
        <w:rPr>
          <w:color w:val="000000"/>
        </w:rPr>
      </w:pPr>
    </w:p>
    <w:p w14:paraId="6D727C46" w14:textId="77777777" w:rsidR="002F3AE2" w:rsidRDefault="002F3AE2">
      <w:pPr>
        <w:pBdr>
          <w:top w:val="nil"/>
          <w:left w:val="nil"/>
          <w:bottom w:val="nil"/>
          <w:right w:val="nil"/>
          <w:between w:val="nil"/>
        </w:pBdr>
        <w:spacing w:before="0"/>
        <w:ind w:left="1080"/>
        <w:jc w:val="center"/>
        <w:rPr>
          <w:color w:val="000000"/>
        </w:rPr>
      </w:pPr>
    </w:p>
    <w:p w14:paraId="5C168549" w14:textId="77777777" w:rsidR="002F3AE2" w:rsidRDefault="002F3AE2">
      <w:pPr>
        <w:pBdr>
          <w:top w:val="nil"/>
          <w:left w:val="nil"/>
          <w:bottom w:val="nil"/>
          <w:right w:val="nil"/>
          <w:between w:val="nil"/>
        </w:pBdr>
        <w:spacing w:before="0"/>
        <w:ind w:left="1080"/>
        <w:jc w:val="center"/>
        <w:rPr>
          <w:color w:val="000000"/>
        </w:rPr>
      </w:pPr>
    </w:p>
    <w:p w14:paraId="67042519" w14:textId="77777777" w:rsidR="002F3AE2" w:rsidRDefault="002F3AE2">
      <w:pPr>
        <w:pBdr>
          <w:top w:val="nil"/>
          <w:left w:val="nil"/>
          <w:bottom w:val="nil"/>
          <w:right w:val="nil"/>
          <w:between w:val="nil"/>
        </w:pBdr>
        <w:spacing w:before="0"/>
        <w:ind w:left="1080"/>
        <w:jc w:val="center"/>
        <w:rPr>
          <w:color w:val="000000"/>
        </w:rPr>
      </w:pPr>
    </w:p>
    <w:p w14:paraId="25101949" w14:textId="77777777" w:rsidR="002F3AE2" w:rsidRDefault="002F3AE2">
      <w:pPr>
        <w:pBdr>
          <w:top w:val="nil"/>
          <w:left w:val="nil"/>
          <w:bottom w:val="nil"/>
          <w:right w:val="nil"/>
          <w:between w:val="nil"/>
        </w:pBdr>
        <w:spacing w:before="0"/>
        <w:ind w:left="1080"/>
        <w:jc w:val="center"/>
        <w:rPr>
          <w:color w:val="000000"/>
        </w:rPr>
      </w:pPr>
    </w:p>
    <w:tbl>
      <w:tblPr>
        <w:tblStyle w:val="afa"/>
        <w:tblW w:w="4057" w:type="dxa"/>
        <w:jc w:val="center"/>
        <w:tblBorders>
          <w:top w:val="single" w:sz="4" w:space="0" w:color="000000"/>
          <w:bottom w:val="single" w:sz="4" w:space="0" w:color="000000"/>
        </w:tblBorders>
        <w:tblLayout w:type="fixed"/>
        <w:tblLook w:val="0400" w:firstRow="0" w:lastRow="0" w:firstColumn="0" w:lastColumn="0" w:noHBand="0" w:noVBand="1"/>
      </w:tblPr>
      <w:tblGrid>
        <w:gridCol w:w="742"/>
        <w:gridCol w:w="1815"/>
        <w:gridCol w:w="1500"/>
      </w:tblGrid>
      <w:tr w:rsidR="002F3AE2" w14:paraId="78BC92C1" w14:textId="77777777">
        <w:trPr>
          <w:trHeight w:val="165"/>
          <w:jc w:val="center"/>
        </w:trPr>
        <w:tc>
          <w:tcPr>
            <w:tcW w:w="742" w:type="dxa"/>
            <w:tcBorders>
              <w:top w:val="single" w:sz="4" w:space="0" w:color="000000"/>
              <w:bottom w:val="single" w:sz="4" w:space="0" w:color="000000"/>
            </w:tcBorders>
            <w:shd w:val="clear" w:color="auto" w:fill="FFFFFF"/>
            <w:tcMar>
              <w:top w:w="60" w:type="dxa"/>
              <w:left w:w="60" w:type="dxa"/>
              <w:bottom w:w="60" w:type="dxa"/>
              <w:right w:w="60" w:type="dxa"/>
            </w:tcMar>
          </w:tcPr>
          <w:p w14:paraId="75A6B9E4" w14:textId="77777777" w:rsidR="002F3AE2" w:rsidRDefault="00D31CF6">
            <w:pPr>
              <w:jc w:val="center"/>
              <w:rPr>
                <w:color w:val="000000"/>
              </w:rPr>
            </w:pPr>
            <w:r>
              <w:rPr>
                <w:color w:val="000000"/>
              </w:rPr>
              <w:t>Sector</w:t>
            </w:r>
          </w:p>
        </w:tc>
        <w:tc>
          <w:tcPr>
            <w:tcW w:w="1815" w:type="dxa"/>
            <w:tcBorders>
              <w:top w:val="single" w:sz="4" w:space="0" w:color="000000"/>
              <w:bottom w:val="single" w:sz="4" w:space="0" w:color="000000"/>
            </w:tcBorders>
            <w:shd w:val="clear" w:color="auto" w:fill="FFFFFF"/>
            <w:tcMar>
              <w:top w:w="60" w:type="dxa"/>
              <w:left w:w="60" w:type="dxa"/>
              <w:bottom w:w="60" w:type="dxa"/>
              <w:right w:w="60" w:type="dxa"/>
            </w:tcMar>
          </w:tcPr>
          <w:p w14:paraId="18365EC2" w14:textId="77777777" w:rsidR="002F3AE2" w:rsidRDefault="00D31CF6">
            <w:pPr>
              <w:jc w:val="center"/>
              <w:rPr>
                <w:color w:val="000000"/>
              </w:rPr>
            </w:pPr>
            <w:r>
              <w:rPr>
                <w:color w:val="000000"/>
              </w:rPr>
              <w:t>Total</w:t>
            </w:r>
          </w:p>
        </w:tc>
        <w:tc>
          <w:tcPr>
            <w:tcW w:w="1500" w:type="dxa"/>
            <w:tcBorders>
              <w:top w:val="single" w:sz="4" w:space="0" w:color="000000"/>
              <w:bottom w:val="single" w:sz="4" w:space="0" w:color="000000"/>
            </w:tcBorders>
            <w:shd w:val="clear" w:color="auto" w:fill="FFFFFF"/>
            <w:tcMar>
              <w:top w:w="60" w:type="dxa"/>
              <w:left w:w="60" w:type="dxa"/>
              <w:bottom w:w="60" w:type="dxa"/>
              <w:right w:w="60" w:type="dxa"/>
            </w:tcMar>
          </w:tcPr>
          <w:p w14:paraId="78DE06EC" w14:textId="77777777" w:rsidR="002F3AE2" w:rsidRDefault="00D31CF6">
            <w:pPr>
              <w:jc w:val="center"/>
              <w:rPr>
                <w:color w:val="000000"/>
              </w:rPr>
            </w:pPr>
            <w:r>
              <w:rPr>
                <w:color w:val="000000"/>
              </w:rPr>
              <w:t>Porcentaje</w:t>
            </w:r>
          </w:p>
        </w:tc>
      </w:tr>
      <w:tr w:rsidR="002F3AE2" w14:paraId="549E9661" w14:textId="77777777">
        <w:trPr>
          <w:trHeight w:val="165"/>
          <w:jc w:val="center"/>
        </w:trPr>
        <w:tc>
          <w:tcPr>
            <w:tcW w:w="742" w:type="dxa"/>
            <w:tcBorders>
              <w:top w:val="single" w:sz="4" w:space="0" w:color="000000"/>
            </w:tcBorders>
            <w:shd w:val="clear" w:color="auto" w:fill="FFFFFF"/>
            <w:tcMar>
              <w:top w:w="60" w:type="dxa"/>
              <w:left w:w="60" w:type="dxa"/>
              <w:bottom w:w="60" w:type="dxa"/>
              <w:right w:w="60" w:type="dxa"/>
            </w:tcMar>
          </w:tcPr>
          <w:p w14:paraId="7556DC3D" w14:textId="77777777" w:rsidR="002F3AE2" w:rsidRDefault="00D31CF6">
            <w:pPr>
              <w:jc w:val="center"/>
              <w:rPr>
                <w:color w:val="000000"/>
              </w:rPr>
            </w:pPr>
            <w:r>
              <w:rPr>
                <w:color w:val="000000"/>
              </w:rPr>
              <w:t>1</w:t>
            </w:r>
          </w:p>
        </w:tc>
        <w:tc>
          <w:tcPr>
            <w:tcW w:w="1815" w:type="dxa"/>
            <w:tcBorders>
              <w:top w:val="single" w:sz="4" w:space="0" w:color="000000"/>
            </w:tcBorders>
            <w:shd w:val="clear" w:color="auto" w:fill="FFFFFF"/>
            <w:tcMar>
              <w:top w:w="60" w:type="dxa"/>
              <w:left w:w="60" w:type="dxa"/>
              <w:bottom w:w="60" w:type="dxa"/>
              <w:right w:w="60" w:type="dxa"/>
            </w:tcMar>
          </w:tcPr>
          <w:p w14:paraId="204C002E" w14:textId="77777777" w:rsidR="002F3AE2" w:rsidRDefault="00D31CF6">
            <w:pPr>
              <w:jc w:val="center"/>
              <w:rPr>
                <w:color w:val="000000"/>
              </w:rPr>
            </w:pPr>
            <w:r>
              <w:rPr>
                <w:color w:val="000000"/>
              </w:rPr>
              <w:t>2238</w:t>
            </w:r>
          </w:p>
        </w:tc>
        <w:tc>
          <w:tcPr>
            <w:tcW w:w="1500" w:type="dxa"/>
            <w:tcBorders>
              <w:top w:val="single" w:sz="4" w:space="0" w:color="000000"/>
            </w:tcBorders>
            <w:shd w:val="clear" w:color="auto" w:fill="FFFFFF"/>
            <w:tcMar>
              <w:top w:w="60" w:type="dxa"/>
              <w:left w:w="60" w:type="dxa"/>
              <w:bottom w:w="60" w:type="dxa"/>
              <w:right w:w="60" w:type="dxa"/>
            </w:tcMar>
          </w:tcPr>
          <w:p w14:paraId="1EAFAD78" w14:textId="77777777" w:rsidR="002F3AE2" w:rsidRDefault="00D31CF6">
            <w:pPr>
              <w:jc w:val="center"/>
              <w:rPr>
                <w:color w:val="000000"/>
              </w:rPr>
            </w:pPr>
            <w:r>
              <w:rPr>
                <w:color w:val="000000"/>
              </w:rPr>
              <w:t>0,187</w:t>
            </w:r>
          </w:p>
        </w:tc>
      </w:tr>
      <w:tr w:rsidR="002F3AE2" w14:paraId="2BC152F3" w14:textId="77777777">
        <w:trPr>
          <w:trHeight w:val="165"/>
          <w:jc w:val="center"/>
        </w:trPr>
        <w:tc>
          <w:tcPr>
            <w:tcW w:w="742" w:type="dxa"/>
            <w:shd w:val="clear" w:color="auto" w:fill="FFFFFF"/>
            <w:tcMar>
              <w:top w:w="60" w:type="dxa"/>
              <w:left w:w="60" w:type="dxa"/>
              <w:bottom w:w="60" w:type="dxa"/>
              <w:right w:w="60" w:type="dxa"/>
            </w:tcMar>
          </w:tcPr>
          <w:p w14:paraId="62FBF382" w14:textId="77777777" w:rsidR="002F3AE2" w:rsidRDefault="00D31CF6">
            <w:pPr>
              <w:jc w:val="center"/>
              <w:rPr>
                <w:color w:val="000000"/>
              </w:rPr>
            </w:pPr>
            <w:r>
              <w:rPr>
                <w:color w:val="000000"/>
              </w:rPr>
              <w:t>7</w:t>
            </w:r>
          </w:p>
        </w:tc>
        <w:tc>
          <w:tcPr>
            <w:tcW w:w="1815" w:type="dxa"/>
            <w:shd w:val="clear" w:color="auto" w:fill="FFFFFF"/>
            <w:tcMar>
              <w:top w:w="60" w:type="dxa"/>
              <w:left w:w="60" w:type="dxa"/>
              <w:bottom w:w="60" w:type="dxa"/>
              <w:right w:w="60" w:type="dxa"/>
            </w:tcMar>
          </w:tcPr>
          <w:p w14:paraId="76B9AE1F" w14:textId="77777777" w:rsidR="002F3AE2" w:rsidRDefault="00D31CF6">
            <w:pPr>
              <w:jc w:val="center"/>
              <w:rPr>
                <w:color w:val="000000"/>
              </w:rPr>
            </w:pPr>
            <w:r>
              <w:rPr>
                <w:color w:val="000000"/>
              </w:rPr>
              <w:t>1606</w:t>
            </w:r>
          </w:p>
        </w:tc>
        <w:tc>
          <w:tcPr>
            <w:tcW w:w="1500" w:type="dxa"/>
            <w:shd w:val="clear" w:color="auto" w:fill="FFFFFF"/>
            <w:tcMar>
              <w:top w:w="60" w:type="dxa"/>
              <w:left w:w="60" w:type="dxa"/>
              <w:bottom w:w="60" w:type="dxa"/>
              <w:right w:w="60" w:type="dxa"/>
            </w:tcMar>
          </w:tcPr>
          <w:p w14:paraId="4C59CAAE" w14:textId="77777777" w:rsidR="002F3AE2" w:rsidRDefault="00D31CF6">
            <w:pPr>
              <w:jc w:val="center"/>
              <w:rPr>
                <w:color w:val="000000"/>
              </w:rPr>
            </w:pPr>
            <w:r>
              <w:rPr>
                <w:color w:val="000000"/>
              </w:rPr>
              <w:t>0,134</w:t>
            </w:r>
          </w:p>
        </w:tc>
      </w:tr>
      <w:tr w:rsidR="002F3AE2" w14:paraId="18BFD280" w14:textId="77777777">
        <w:trPr>
          <w:trHeight w:val="180"/>
          <w:jc w:val="center"/>
        </w:trPr>
        <w:tc>
          <w:tcPr>
            <w:tcW w:w="742" w:type="dxa"/>
            <w:shd w:val="clear" w:color="auto" w:fill="FFFFFF"/>
            <w:tcMar>
              <w:top w:w="60" w:type="dxa"/>
              <w:left w:w="60" w:type="dxa"/>
              <w:bottom w:w="60" w:type="dxa"/>
              <w:right w:w="60" w:type="dxa"/>
            </w:tcMar>
          </w:tcPr>
          <w:p w14:paraId="3297F0AC" w14:textId="77777777" w:rsidR="002F3AE2" w:rsidRDefault="00D31CF6">
            <w:pPr>
              <w:jc w:val="center"/>
              <w:rPr>
                <w:color w:val="000000"/>
              </w:rPr>
            </w:pPr>
            <w:r>
              <w:rPr>
                <w:color w:val="000000"/>
              </w:rPr>
              <w:t>4</w:t>
            </w:r>
          </w:p>
        </w:tc>
        <w:tc>
          <w:tcPr>
            <w:tcW w:w="1815" w:type="dxa"/>
            <w:shd w:val="clear" w:color="auto" w:fill="FFFFFF"/>
            <w:tcMar>
              <w:top w:w="60" w:type="dxa"/>
              <w:left w:w="60" w:type="dxa"/>
              <w:bottom w:w="60" w:type="dxa"/>
              <w:right w:w="60" w:type="dxa"/>
            </w:tcMar>
          </w:tcPr>
          <w:p w14:paraId="09F8B966" w14:textId="77777777" w:rsidR="002F3AE2" w:rsidRDefault="00D31CF6">
            <w:pPr>
              <w:jc w:val="center"/>
              <w:rPr>
                <w:color w:val="000000"/>
              </w:rPr>
            </w:pPr>
            <w:r>
              <w:rPr>
                <w:color w:val="000000"/>
              </w:rPr>
              <w:t>1181</w:t>
            </w:r>
          </w:p>
        </w:tc>
        <w:tc>
          <w:tcPr>
            <w:tcW w:w="1500" w:type="dxa"/>
            <w:shd w:val="clear" w:color="auto" w:fill="FFFFFF"/>
            <w:tcMar>
              <w:top w:w="60" w:type="dxa"/>
              <w:left w:w="60" w:type="dxa"/>
              <w:bottom w:w="60" w:type="dxa"/>
              <w:right w:w="60" w:type="dxa"/>
            </w:tcMar>
          </w:tcPr>
          <w:p w14:paraId="25ED3966" w14:textId="77777777" w:rsidR="002F3AE2" w:rsidRDefault="00D31CF6">
            <w:pPr>
              <w:jc w:val="center"/>
              <w:rPr>
                <w:color w:val="000000"/>
              </w:rPr>
            </w:pPr>
            <w:r>
              <w:rPr>
                <w:color w:val="000000"/>
              </w:rPr>
              <w:t>0,098</w:t>
            </w:r>
          </w:p>
        </w:tc>
      </w:tr>
      <w:tr w:rsidR="002F3AE2" w14:paraId="0EB42117" w14:textId="77777777">
        <w:trPr>
          <w:trHeight w:val="165"/>
          <w:jc w:val="center"/>
        </w:trPr>
        <w:tc>
          <w:tcPr>
            <w:tcW w:w="742" w:type="dxa"/>
            <w:shd w:val="clear" w:color="auto" w:fill="FFFFFF"/>
            <w:tcMar>
              <w:top w:w="60" w:type="dxa"/>
              <w:left w:w="60" w:type="dxa"/>
              <w:bottom w:w="60" w:type="dxa"/>
              <w:right w:w="60" w:type="dxa"/>
            </w:tcMar>
          </w:tcPr>
          <w:p w14:paraId="11FB472E" w14:textId="77777777" w:rsidR="002F3AE2" w:rsidRDefault="00D31CF6">
            <w:pPr>
              <w:jc w:val="center"/>
              <w:rPr>
                <w:color w:val="000000"/>
              </w:rPr>
            </w:pPr>
            <w:r>
              <w:rPr>
                <w:color w:val="000000"/>
              </w:rPr>
              <w:t>16</w:t>
            </w:r>
          </w:p>
        </w:tc>
        <w:tc>
          <w:tcPr>
            <w:tcW w:w="1815" w:type="dxa"/>
            <w:shd w:val="clear" w:color="auto" w:fill="FFFFFF"/>
            <w:tcMar>
              <w:top w:w="60" w:type="dxa"/>
              <w:left w:w="60" w:type="dxa"/>
              <w:bottom w:w="60" w:type="dxa"/>
              <w:right w:w="60" w:type="dxa"/>
            </w:tcMar>
          </w:tcPr>
          <w:p w14:paraId="6FE6588B" w14:textId="77777777" w:rsidR="002F3AE2" w:rsidRDefault="00D31CF6">
            <w:pPr>
              <w:jc w:val="center"/>
              <w:rPr>
                <w:color w:val="000000"/>
              </w:rPr>
            </w:pPr>
            <w:r>
              <w:rPr>
                <w:color w:val="000000"/>
              </w:rPr>
              <w:t>1149</w:t>
            </w:r>
          </w:p>
        </w:tc>
        <w:tc>
          <w:tcPr>
            <w:tcW w:w="1500" w:type="dxa"/>
            <w:shd w:val="clear" w:color="auto" w:fill="FFFFFF"/>
            <w:tcMar>
              <w:top w:w="60" w:type="dxa"/>
              <w:left w:w="60" w:type="dxa"/>
              <w:bottom w:w="60" w:type="dxa"/>
              <w:right w:w="60" w:type="dxa"/>
            </w:tcMar>
          </w:tcPr>
          <w:p w14:paraId="72DFCC79" w14:textId="77777777" w:rsidR="002F3AE2" w:rsidRDefault="00D31CF6">
            <w:pPr>
              <w:jc w:val="center"/>
              <w:rPr>
                <w:color w:val="000000"/>
              </w:rPr>
            </w:pPr>
            <w:r>
              <w:rPr>
                <w:color w:val="000000"/>
              </w:rPr>
              <w:t>0,096</w:t>
            </w:r>
          </w:p>
        </w:tc>
      </w:tr>
      <w:tr w:rsidR="002F3AE2" w14:paraId="4FA37247" w14:textId="77777777">
        <w:trPr>
          <w:trHeight w:val="180"/>
          <w:jc w:val="center"/>
        </w:trPr>
        <w:tc>
          <w:tcPr>
            <w:tcW w:w="742" w:type="dxa"/>
            <w:shd w:val="clear" w:color="auto" w:fill="FFFFFF"/>
            <w:tcMar>
              <w:top w:w="60" w:type="dxa"/>
              <w:left w:w="60" w:type="dxa"/>
              <w:bottom w:w="60" w:type="dxa"/>
              <w:right w:w="60" w:type="dxa"/>
            </w:tcMar>
          </w:tcPr>
          <w:p w14:paraId="2F662ED2" w14:textId="77777777" w:rsidR="002F3AE2" w:rsidRDefault="00D31CF6">
            <w:pPr>
              <w:jc w:val="center"/>
              <w:rPr>
                <w:color w:val="000000"/>
              </w:rPr>
            </w:pPr>
            <w:r>
              <w:rPr>
                <w:color w:val="000000"/>
              </w:rPr>
              <w:lastRenderedPageBreak/>
              <w:t>13</w:t>
            </w:r>
          </w:p>
        </w:tc>
        <w:tc>
          <w:tcPr>
            <w:tcW w:w="1815" w:type="dxa"/>
            <w:shd w:val="clear" w:color="auto" w:fill="FFFFFF"/>
            <w:tcMar>
              <w:top w:w="60" w:type="dxa"/>
              <w:left w:w="60" w:type="dxa"/>
              <w:bottom w:w="60" w:type="dxa"/>
              <w:right w:w="60" w:type="dxa"/>
            </w:tcMar>
          </w:tcPr>
          <w:p w14:paraId="7E1F025B" w14:textId="77777777" w:rsidR="002F3AE2" w:rsidRDefault="00D31CF6">
            <w:pPr>
              <w:jc w:val="center"/>
              <w:rPr>
                <w:color w:val="000000"/>
              </w:rPr>
            </w:pPr>
            <w:r>
              <w:rPr>
                <w:color w:val="000000"/>
              </w:rPr>
              <w:t>1044</w:t>
            </w:r>
          </w:p>
        </w:tc>
        <w:tc>
          <w:tcPr>
            <w:tcW w:w="1500" w:type="dxa"/>
            <w:shd w:val="clear" w:color="auto" w:fill="FFFFFF"/>
            <w:tcMar>
              <w:top w:w="60" w:type="dxa"/>
              <w:left w:w="60" w:type="dxa"/>
              <w:bottom w:w="60" w:type="dxa"/>
              <w:right w:w="60" w:type="dxa"/>
            </w:tcMar>
          </w:tcPr>
          <w:p w14:paraId="06AA559F" w14:textId="77777777" w:rsidR="002F3AE2" w:rsidRDefault="00D31CF6">
            <w:pPr>
              <w:jc w:val="center"/>
              <w:rPr>
                <w:color w:val="000000"/>
              </w:rPr>
            </w:pPr>
            <w:r>
              <w:rPr>
                <w:color w:val="000000"/>
              </w:rPr>
              <w:t>0,087</w:t>
            </w:r>
          </w:p>
        </w:tc>
      </w:tr>
      <w:tr w:rsidR="002F3AE2" w14:paraId="39FDAEF2" w14:textId="77777777">
        <w:trPr>
          <w:trHeight w:val="165"/>
          <w:jc w:val="center"/>
        </w:trPr>
        <w:tc>
          <w:tcPr>
            <w:tcW w:w="742" w:type="dxa"/>
            <w:shd w:val="clear" w:color="auto" w:fill="FFFFFF"/>
            <w:tcMar>
              <w:top w:w="60" w:type="dxa"/>
              <w:left w:w="60" w:type="dxa"/>
              <w:bottom w:w="60" w:type="dxa"/>
              <w:right w:w="60" w:type="dxa"/>
            </w:tcMar>
          </w:tcPr>
          <w:p w14:paraId="4C63EC80" w14:textId="77777777" w:rsidR="002F3AE2" w:rsidRDefault="00D31CF6">
            <w:pPr>
              <w:jc w:val="center"/>
              <w:rPr>
                <w:color w:val="000000"/>
              </w:rPr>
            </w:pPr>
            <w:r>
              <w:rPr>
                <w:color w:val="000000"/>
              </w:rPr>
              <w:t>12</w:t>
            </w:r>
          </w:p>
        </w:tc>
        <w:tc>
          <w:tcPr>
            <w:tcW w:w="1815" w:type="dxa"/>
            <w:shd w:val="clear" w:color="auto" w:fill="FFFFFF"/>
            <w:tcMar>
              <w:top w:w="60" w:type="dxa"/>
              <w:left w:w="60" w:type="dxa"/>
              <w:bottom w:w="60" w:type="dxa"/>
              <w:right w:w="60" w:type="dxa"/>
            </w:tcMar>
          </w:tcPr>
          <w:p w14:paraId="3074DB1E" w14:textId="77777777" w:rsidR="002F3AE2" w:rsidRDefault="00D31CF6">
            <w:pPr>
              <w:jc w:val="center"/>
              <w:rPr>
                <w:color w:val="000000"/>
              </w:rPr>
            </w:pPr>
            <w:r>
              <w:rPr>
                <w:color w:val="000000"/>
              </w:rPr>
              <w:t>727</w:t>
            </w:r>
          </w:p>
        </w:tc>
        <w:tc>
          <w:tcPr>
            <w:tcW w:w="1500" w:type="dxa"/>
            <w:shd w:val="clear" w:color="auto" w:fill="FFFFFF"/>
            <w:tcMar>
              <w:top w:w="60" w:type="dxa"/>
              <w:left w:w="60" w:type="dxa"/>
              <w:bottom w:w="60" w:type="dxa"/>
              <w:right w:w="60" w:type="dxa"/>
            </w:tcMar>
          </w:tcPr>
          <w:p w14:paraId="0E06E7F7" w14:textId="77777777" w:rsidR="002F3AE2" w:rsidRDefault="00D31CF6">
            <w:pPr>
              <w:jc w:val="center"/>
              <w:rPr>
                <w:color w:val="000000"/>
              </w:rPr>
            </w:pPr>
            <w:r>
              <w:rPr>
                <w:color w:val="000000"/>
              </w:rPr>
              <w:t>0,061</w:t>
            </w:r>
          </w:p>
        </w:tc>
      </w:tr>
      <w:tr w:rsidR="002F3AE2" w14:paraId="449813B2" w14:textId="77777777">
        <w:trPr>
          <w:trHeight w:val="180"/>
          <w:jc w:val="center"/>
        </w:trPr>
        <w:tc>
          <w:tcPr>
            <w:tcW w:w="742" w:type="dxa"/>
            <w:shd w:val="clear" w:color="auto" w:fill="FFFFFF"/>
            <w:tcMar>
              <w:top w:w="60" w:type="dxa"/>
              <w:left w:w="60" w:type="dxa"/>
              <w:bottom w:w="60" w:type="dxa"/>
              <w:right w:w="60" w:type="dxa"/>
            </w:tcMar>
          </w:tcPr>
          <w:p w14:paraId="542D46F0" w14:textId="77777777" w:rsidR="002F3AE2" w:rsidRDefault="00D31CF6">
            <w:pPr>
              <w:jc w:val="center"/>
              <w:rPr>
                <w:color w:val="000000"/>
              </w:rPr>
            </w:pPr>
            <w:r>
              <w:rPr>
                <w:color w:val="000000"/>
              </w:rPr>
              <w:t>8</w:t>
            </w:r>
          </w:p>
        </w:tc>
        <w:tc>
          <w:tcPr>
            <w:tcW w:w="1815" w:type="dxa"/>
            <w:shd w:val="clear" w:color="auto" w:fill="FFFFFF"/>
            <w:tcMar>
              <w:top w:w="60" w:type="dxa"/>
              <w:left w:w="60" w:type="dxa"/>
              <w:bottom w:w="60" w:type="dxa"/>
              <w:right w:w="60" w:type="dxa"/>
            </w:tcMar>
          </w:tcPr>
          <w:p w14:paraId="68075AE6" w14:textId="77777777" w:rsidR="002F3AE2" w:rsidRDefault="00D31CF6">
            <w:pPr>
              <w:jc w:val="center"/>
              <w:rPr>
                <w:color w:val="000000"/>
              </w:rPr>
            </w:pPr>
            <w:r>
              <w:rPr>
                <w:color w:val="000000"/>
              </w:rPr>
              <w:t>699</w:t>
            </w:r>
          </w:p>
        </w:tc>
        <w:tc>
          <w:tcPr>
            <w:tcW w:w="1500" w:type="dxa"/>
            <w:shd w:val="clear" w:color="auto" w:fill="FFFFFF"/>
            <w:tcMar>
              <w:top w:w="60" w:type="dxa"/>
              <w:left w:w="60" w:type="dxa"/>
              <w:bottom w:w="60" w:type="dxa"/>
              <w:right w:w="60" w:type="dxa"/>
            </w:tcMar>
          </w:tcPr>
          <w:p w14:paraId="7D37111A" w14:textId="77777777" w:rsidR="002F3AE2" w:rsidRDefault="00D31CF6">
            <w:pPr>
              <w:jc w:val="center"/>
              <w:rPr>
                <w:color w:val="000000"/>
              </w:rPr>
            </w:pPr>
            <w:r>
              <w:rPr>
                <w:color w:val="000000"/>
              </w:rPr>
              <w:t>0,058</w:t>
            </w:r>
          </w:p>
        </w:tc>
      </w:tr>
      <w:tr w:rsidR="002F3AE2" w14:paraId="67D46996" w14:textId="77777777">
        <w:trPr>
          <w:trHeight w:val="165"/>
          <w:jc w:val="center"/>
        </w:trPr>
        <w:tc>
          <w:tcPr>
            <w:tcW w:w="742" w:type="dxa"/>
            <w:shd w:val="clear" w:color="auto" w:fill="FFFFFF"/>
            <w:tcMar>
              <w:top w:w="60" w:type="dxa"/>
              <w:left w:w="60" w:type="dxa"/>
              <w:bottom w:w="60" w:type="dxa"/>
              <w:right w:w="60" w:type="dxa"/>
            </w:tcMar>
          </w:tcPr>
          <w:p w14:paraId="19387A3E" w14:textId="77777777" w:rsidR="002F3AE2" w:rsidRDefault="00D31CF6">
            <w:pPr>
              <w:jc w:val="center"/>
              <w:rPr>
                <w:color w:val="000000"/>
              </w:rPr>
            </w:pPr>
            <w:r>
              <w:rPr>
                <w:color w:val="000000"/>
              </w:rPr>
              <w:t>6</w:t>
            </w:r>
          </w:p>
        </w:tc>
        <w:tc>
          <w:tcPr>
            <w:tcW w:w="1815" w:type="dxa"/>
            <w:shd w:val="clear" w:color="auto" w:fill="FFFFFF"/>
            <w:tcMar>
              <w:top w:w="60" w:type="dxa"/>
              <w:left w:w="60" w:type="dxa"/>
              <w:bottom w:w="60" w:type="dxa"/>
              <w:right w:w="60" w:type="dxa"/>
            </w:tcMar>
          </w:tcPr>
          <w:p w14:paraId="26B6698D" w14:textId="77777777" w:rsidR="002F3AE2" w:rsidRDefault="00D31CF6">
            <w:pPr>
              <w:jc w:val="center"/>
              <w:rPr>
                <w:color w:val="000000"/>
              </w:rPr>
            </w:pPr>
            <w:r>
              <w:rPr>
                <w:color w:val="000000"/>
              </w:rPr>
              <w:t>634</w:t>
            </w:r>
          </w:p>
        </w:tc>
        <w:tc>
          <w:tcPr>
            <w:tcW w:w="1500" w:type="dxa"/>
            <w:shd w:val="clear" w:color="auto" w:fill="FFFFFF"/>
            <w:tcMar>
              <w:top w:w="60" w:type="dxa"/>
              <w:left w:w="60" w:type="dxa"/>
              <w:bottom w:w="60" w:type="dxa"/>
              <w:right w:w="60" w:type="dxa"/>
            </w:tcMar>
          </w:tcPr>
          <w:p w14:paraId="3EFC1592" w14:textId="77777777" w:rsidR="002F3AE2" w:rsidRDefault="00D31CF6">
            <w:pPr>
              <w:jc w:val="center"/>
              <w:rPr>
                <w:color w:val="000000"/>
              </w:rPr>
            </w:pPr>
            <w:r>
              <w:rPr>
                <w:color w:val="000000"/>
              </w:rPr>
              <w:t>0,053</w:t>
            </w:r>
          </w:p>
        </w:tc>
      </w:tr>
      <w:tr w:rsidR="002F3AE2" w14:paraId="1744CCEB" w14:textId="77777777">
        <w:trPr>
          <w:trHeight w:val="180"/>
          <w:jc w:val="center"/>
        </w:trPr>
        <w:tc>
          <w:tcPr>
            <w:tcW w:w="742" w:type="dxa"/>
            <w:shd w:val="clear" w:color="auto" w:fill="FFFFFF"/>
            <w:tcMar>
              <w:top w:w="60" w:type="dxa"/>
              <w:left w:w="60" w:type="dxa"/>
              <w:bottom w:w="60" w:type="dxa"/>
              <w:right w:w="60" w:type="dxa"/>
            </w:tcMar>
          </w:tcPr>
          <w:p w14:paraId="5AE3A0BE" w14:textId="77777777" w:rsidR="002F3AE2" w:rsidRDefault="00D31CF6">
            <w:pPr>
              <w:jc w:val="center"/>
              <w:rPr>
                <w:color w:val="000000"/>
              </w:rPr>
            </w:pPr>
            <w:r>
              <w:rPr>
                <w:color w:val="000000"/>
              </w:rPr>
              <w:t>9</w:t>
            </w:r>
          </w:p>
        </w:tc>
        <w:tc>
          <w:tcPr>
            <w:tcW w:w="1815" w:type="dxa"/>
            <w:shd w:val="clear" w:color="auto" w:fill="FFFFFF"/>
            <w:tcMar>
              <w:top w:w="60" w:type="dxa"/>
              <w:left w:w="60" w:type="dxa"/>
              <w:bottom w:w="60" w:type="dxa"/>
              <w:right w:w="60" w:type="dxa"/>
            </w:tcMar>
          </w:tcPr>
          <w:p w14:paraId="699A7F86" w14:textId="77777777" w:rsidR="002F3AE2" w:rsidRDefault="00D31CF6">
            <w:pPr>
              <w:jc w:val="center"/>
              <w:rPr>
                <w:color w:val="000000"/>
              </w:rPr>
            </w:pPr>
            <w:r>
              <w:rPr>
                <w:color w:val="000000"/>
              </w:rPr>
              <w:t>587</w:t>
            </w:r>
          </w:p>
        </w:tc>
        <w:tc>
          <w:tcPr>
            <w:tcW w:w="1500" w:type="dxa"/>
            <w:shd w:val="clear" w:color="auto" w:fill="FFFFFF"/>
            <w:tcMar>
              <w:top w:w="60" w:type="dxa"/>
              <w:left w:w="60" w:type="dxa"/>
              <w:bottom w:w="60" w:type="dxa"/>
              <w:right w:w="60" w:type="dxa"/>
            </w:tcMar>
          </w:tcPr>
          <w:p w14:paraId="671B2419" w14:textId="77777777" w:rsidR="002F3AE2" w:rsidRDefault="00D31CF6">
            <w:pPr>
              <w:jc w:val="center"/>
              <w:rPr>
                <w:color w:val="000000"/>
              </w:rPr>
            </w:pPr>
            <w:r>
              <w:rPr>
                <w:color w:val="000000"/>
              </w:rPr>
              <w:t>0,049</w:t>
            </w:r>
          </w:p>
        </w:tc>
      </w:tr>
      <w:tr w:rsidR="002F3AE2" w14:paraId="02BFA9EF" w14:textId="77777777">
        <w:trPr>
          <w:trHeight w:val="165"/>
          <w:jc w:val="center"/>
        </w:trPr>
        <w:tc>
          <w:tcPr>
            <w:tcW w:w="742" w:type="dxa"/>
            <w:shd w:val="clear" w:color="auto" w:fill="FFFFFF"/>
            <w:tcMar>
              <w:top w:w="60" w:type="dxa"/>
              <w:left w:w="60" w:type="dxa"/>
              <w:bottom w:w="60" w:type="dxa"/>
              <w:right w:w="60" w:type="dxa"/>
            </w:tcMar>
          </w:tcPr>
          <w:p w14:paraId="4576142F" w14:textId="77777777" w:rsidR="002F3AE2" w:rsidRDefault="00D31CF6">
            <w:pPr>
              <w:jc w:val="center"/>
              <w:rPr>
                <w:color w:val="000000"/>
              </w:rPr>
            </w:pPr>
            <w:r>
              <w:rPr>
                <w:color w:val="000000"/>
              </w:rPr>
              <w:t>11</w:t>
            </w:r>
          </w:p>
        </w:tc>
        <w:tc>
          <w:tcPr>
            <w:tcW w:w="1815" w:type="dxa"/>
            <w:shd w:val="clear" w:color="auto" w:fill="FFFFFF"/>
            <w:tcMar>
              <w:top w:w="60" w:type="dxa"/>
              <w:left w:w="60" w:type="dxa"/>
              <w:bottom w:w="60" w:type="dxa"/>
              <w:right w:w="60" w:type="dxa"/>
            </w:tcMar>
          </w:tcPr>
          <w:p w14:paraId="5DF12D7B" w14:textId="77777777" w:rsidR="002F3AE2" w:rsidRDefault="00D31CF6">
            <w:pPr>
              <w:jc w:val="center"/>
              <w:rPr>
                <w:color w:val="000000"/>
              </w:rPr>
            </w:pPr>
            <w:r>
              <w:rPr>
                <w:color w:val="000000"/>
              </w:rPr>
              <w:t>582</w:t>
            </w:r>
          </w:p>
        </w:tc>
        <w:tc>
          <w:tcPr>
            <w:tcW w:w="1500" w:type="dxa"/>
            <w:shd w:val="clear" w:color="auto" w:fill="FFFFFF"/>
            <w:tcMar>
              <w:top w:w="60" w:type="dxa"/>
              <w:left w:w="60" w:type="dxa"/>
              <w:bottom w:w="60" w:type="dxa"/>
              <w:right w:w="60" w:type="dxa"/>
            </w:tcMar>
          </w:tcPr>
          <w:p w14:paraId="086AC2CB" w14:textId="77777777" w:rsidR="002F3AE2" w:rsidRDefault="00D31CF6">
            <w:pPr>
              <w:jc w:val="center"/>
              <w:rPr>
                <w:color w:val="000000"/>
              </w:rPr>
            </w:pPr>
            <w:r>
              <w:rPr>
                <w:color w:val="000000"/>
              </w:rPr>
              <w:t>0,049</w:t>
            </w:r>
          </w:p>
        </w:tc>
      </w:tr>
    </w:tbl>
    <w:p w14:paraId="0DE6F48B" w14:textId="77777777" w:rsidR="002F3AE2" w:rsidRDefault="002F3AE2">
      <w:pPr>
        <w:pBdr>
          <w:top w:val="nil"/>
          <w:left w:val="nil"/>
          <w:bottom w:val="nil"/>
          <w:right w:val="nil"/>
          <w:between w:val="nil"/>
        </w:pBdr>
        <w:ind w:left="1080"/>
        <w:jc w:val="center"/>
        <w:rPr>
          <w:color w:val="000000"/>
        </w:rPr>
      </w:pPr>
    </w:p>
    <w:p w14:paraId="70402D3F" w14:textId="77777777" w:rsidR="002F3AE2" w:rsidRDefault="002F3AE2">
      <w:pPr>
        <w:rPr>
          <w:color w:val="000000"/>
        </w:rPr>
      </w:pPr>
    </w:p>
    <w:p w14:paraId="6914B5EE" w14:textId="77777777" w:rsidR="002F3AE2" w:rsidRDefault="002F3AE2">
      <w:pPr>
        <w:pBdr>
          <w:top w:val="nil"/>
          <w:left w:val="nil"/>
          <w:bottom w:val="nil"/>
          <w:right w:val="nil"/>
          <w:between w:val="nil"/>
        </w:pBdr>
        <w:ind w:left="1080"/>
        <w:rPr>
          <w:color w:val="000000"/>
        </w:rPr>
      </w:pPr>
    </w:p>
    <w:tbl>
      <w:tblPr>
        <w:tblStyle w:val="afb"/>
        <w:tblW w:w="3690" w:type="dxa"/>
        <w:jc w:val="center"/>
        <w:tblBorders>
          <w:top w:val="single" w:sz="4" w:space="0" w:color="000000"/>
          <w:bottom w:val="single" w:sz="4" w:space="0" w:color="000000"/>
        </w:tblBorders>
        <w:tblLayout w:type="fixed"/>
        <w:tblLook w:val="0400" w:firstRow="0" w:lastRow="0" w:firstColumn="0" w:lastColumn="0" w:noHBand="0" w:noVBand="1"/>
      </w:tblPr>
      <w:tblGrid>
        <w:gridCol w:w="1005"/>
        <w:gridCol w:w="1335"/>
        <w:gridCol w:w="1350"/>
      </w:tblGrid>
      <w:tr w:rsidR="002F3AE2" w14:paraId="4D92DE9F" w14:textId="77777777">
        <w:trPr>
          <w:trHeight w:val="165"/>
          <w:jc w:val="center"/>
        </w:trPr>
        <w:tc>
          <w:tcPr>
            <w:tcW w:w="1005" w:type="dxa"/>
            <w:tcBorders>
              <w:top w:val="single" w:sz="4" w:space="0" w:color="000000"/>
              <w:bottom w:val="single" w:sz="4" w:space="0" w:color="000000"/>
            </w:tcBorders>
            <w:shd w:val="clear" w:color="auto" w:fill="FFFFFF"/>
            <w:tcMar>
              <w:top w:w="60" w:type="dxa"/>
              <w:left w:w="60" w:type="dxa"/>
              <w:bottom w:w="60" w:type="dxa"/>
              <w:right w:w="60" w:type="dxa"/>
            </w:tcMar>
          </w:tcPr>
          <w:p w14:paraId="5A9468F7" w14:textId="77777777" w:rsidR="002F3AE2" w:rsidRDefault="00D31CF6">
            <w:pPr>
              <w:jc w:val="center"/>
              <w:rPr>
                <w:color w:val="000000"/>
              </w:rPr>
            </w:pPr>
            <w:r>
              <w:rPr>
                <w:color w:val="000000"/>
              </w:rPr>
              <w:t>Sector</w:t>
            </w:r>
          </w:p>
        </w:tc>
        <w:tc>
          <w:tcPr>
            <w:tcW w:w="1335" w:type="dxa"/>
            <w:tcBorders>
              <w:top w:val="single" w:sz="4" w:space="0" w:color="000000"/>
              <w:bottom w:val="single" w:sz="4" w:space="0" w:color="000000"/>
            </w:tcBorders>
            <w:shd w:val="clear" w:color="auto" w:fill="FFFFFF"/>
            <w:tcMar>
              <w:top w:w="60" w:type="dxa"/>
              <w:left w:w="60" w:type="dxa"/>
              <w:bottom w:w="60" w:type="dxa"/>
              <w:right w:w="60" w:type="dxa"/>
            </w:tcMar>
          </w:tcPr>
          <w:p w14:paraId="0A8BAF17" w14:textId="77777777" w:rsidR="002F3AE2" w:rsidRDefault="00D31CF6">
            <w:pPr>
              <w:jc w:val="center"/>
              <w:rPr>
                <w:color w:val="000000"/>
              </w:rPr>
            </w:pPr>
            <w:r>
              <w:rPr>
                <w:color w:val="000000"/>
              </w:rPr>
              <w:t>Total</w:t>
            </w:r>
          </w:p>
        </w:tc>
        <w:tc>
          <w:tcPr>
            <w:tcW w:w="1350" w:type="dxa"/>
            <w:tcBorders>
              <w:top w:val="single" w:sz="4" w:space="0" w:color="000000"/>
              <w:bottom w:val="single" w:sz="4" w:space="0" w:color="000000"/>
            </w:tcBorders>
            <w:shd w:val="clear" w:color="auto" w:fill="FFFFFF"/>
            <w:tcMar>
              <w:top w:w="60" w:type="dxa"/>
              <w:left w:w="60" w:type="dxa"/>
              <w:bottom w:w="60" w:type="dxa"/>
              <w:right w:w="60" w:type="dxa"/>
            </w:tcMar>
          </w:tcPr>
          <w:p w14:paraId="2BC8B34A" w14:textId="77777777" w:rsidR="002F3AE2" w:rsidRDefault="00D31CF6">
            <w:pPr>
              <w:jc w:val="center"/>
              <w:rPr>
                <w:color w:val="000000"/>
              </w:rPr>
            </w:pPr>
            <w:r>
              <w:rPr>
                <w:color w:val="000000"/>
              </w:rPr>
              <w:t>Porcentaje</w:t>
            </w:r>
          </w:p>
        </w:tc>
      </w:tr>
      <w:tr w:rsidR="002F3AE2" w14:paraId="1622271F" w14:textId="77777777">
        <w:trPr>
          <w:trHeight w:val="165"/>
          <w:jc w:val="center"/>
        </w:trPr>
        <w:tc>
          <w:tcPr>
            <w:tcW w:w="1005" w:type="dxa"/>
            <w:tcBorders>
              <w:top w:val="single" w:sz="4" w:space="0" w:color="000000"/>
            </w:tcBorders>
            <w:shd w:val="clear" w:color="auto" w:fill="FFFFFF"/>
            <w:tcMar>
              <w:top w:w="60" w:type="dxa"/>
              <w:left w:w="60" w:type="dxa"/>
              <w:bottom w:w="60" w:type="dxa"/>
              <w:right w:w="60" w:type="dxa"/>
            </w:tcMar>
          </w:tcPr>
          <w:p w14:paraId="16735135" w14:textId="77777777" w:rsidR="002F3AE2" w:rsidRDefault="00D31CF6">
            <w:pPr>
              <w:jc w:val="center"/>
              <w:rPr>
                <w:color w:val="000000"/>
              </w:rPr>
            </w:pPr>
            <w:r>
              <w:rPr>
                <w:color w:val="000000"/>
              </w:rPr>
              <w:t>1</w:t>
            </w:r>
          </w:p>
        </w:tc>
        <w:tc>
          <w:tcPr>
            <w:tcW w:w="1335" w:type="dxa"/>
            <w:tcBorders>
              <w:top w:val="single" w:sz="4" w:space="0" w:color="000000"/>
            </w:tcBorders>
            <w:shd w:val="clear" w:color="auto" w:fill="FFFFFF"/>
            <w:tcMar>
              <w:top w:w="60" w:type="dxa"/>
              <w:left w:w="60" w:type="dxa"/>
              <w:bottom w:w="60" w:type="dxa"/>
              <w:right w:w="60" w:type="dxa"/>
            </w:tcMar>
          </w:tcPr>
          <w:p w14:paraId="60FF10C1" w14:textId="77777777" w:rsidR="002F3AE2" w:rsidRDefault="00D31CF6">
            <w:pPr>
              <w:jc w:val="center"/>
              <w:rPr>
                <w:color w:val="000000"/>
              </w:rPr>
            </w:pPr>
            <w:r>
              <w:rPr>
                <w:color w:val="000000"/>
              </w:rPr>
              <w:t>940</w:t>
            </w:r>
          </w:p>
        </w:tc>
        <w:tc>
          <w:tcPr>
            <w:tcW w:w="1350" w:type="dxa"/>
            <w:tcBorders>
              <w:top w:val="single" w:sz="4" w:space="0" w:color="000000"/>
            </w:tcBorders>
            <w:shd w:val="clear" w:color="auto" w:fill="FFFFFF"/>
            <w:tcMar>
              <w:top w:w="60" w:type="dxa"/>
              <w:left w:w="60" w:type="dxa"/>
              <w:bottom w:w="60" w:type="dxa"/>
              <w:right w:w="60" w:type="dxa"/>
            </w:tcMar>
          </w:tcPr>
          <w:p w14:paraId="3432A64A" w14:textId="77777777" w:rsidR="002F3AE2" w:rsidRDefault="00D31CF6">
            <w:pPr>
              <w:jc w:val="center"/>
              <w:rPr>
                <w:color w:val="000000"/>
              </w:rPr>
            </w:pPr>
            <w:r>
              <w:rPr>
                <w:color w:val="000000"/>
              </w:rPr>
              <w:t>0,143</w:t>
            </w:r>
          </w:p>
        </w:tc>
      </w:tr>
      <w:tr w:rsidR="002F3AE2" w14:paraId="5D3CF17F" w14:textId="77777777">
        <w:trPr>
          <w:trHeight w:val="150"/>
          <w:jc w:val="center"/>
        </w:trPr>
        <w:tc>
          <w:tcPr>
            <w:tcW w:w="1005" w:type="dxa"/>
            <w:shd w:val="clear" w:color="auto" w:fill="FFFFFF"/>
            <w:tcMar>
              <w:top w:w="60" w:type="dxa"/>
              <w:left w:w="60" w:type="dxa"/>
              <w:bottom w:w="60" w:type="dxa"/>
              <w:right w:w="60" w:type="dxa"/>
            </w:tcMar>
          </w:tcPr>
          <w:p w14:paraId="3743999E" w14:textId="77777777" w:rsidR="002F3AE2" w:rsidRDefault="00D31CF6">
            <w:pPr>
              <w:jc w:val="center"/>
              <w:rPr>
                <w:color w:val="000000"/>
              </w:rPr>
            </w:pPr>
            <w:r>
              <w:rPr>
                <w:color w:val="000000"/>
              </w:rPr>
              <w:t>7</w:t>
            </w:r>
          </w:p>
        </w:tc>
        <w:tc>
          <w:tcPr>
            <w:tcW w:w="1335" w:type="dxa"/>
            <w:shd w:val="clear" w:color="auto" w:fill="FFFFFF"/>
            <w:tcMar>
              <w:top w:w="60" w:type="dxa"/>
              <w:left w:w="60" w:type="dxa"/>
              <w:bottom w:w="60" w:type="dxa"/>
              <w:right w:w="60" w:type="dxa"/>
            </w:tcMar>
          </w:tcPr>
          <w:p w14:paraId="37691592" w14:textId="77777777" w:rsidR="002F3AE2" w:rsidRDefault="00D31CF6">
            <w:pPr>
              <w:jc w:val="center"/>
              <w:rPr>
                <w:color w:val="000000"/>
              </w:rPr>
            </w:pPr>
            <w:r>
              <w:rPr>
                <w:color w:val="000000"/>
              </w:rPr>
              <w:t>889</w:t>
            </w:r>
          </w:p>
        </w:tc>
        <w:tc>
          <w:tcPr>
            <w:tcW w:w="1350" w:type="dxa"/>
            <w:shd w:val="clear" w:color="auto" w:fill="FFFFFF"/>
            <w:tcMar>
              <w:top w:w="60" w:type="dxa"/>
              <w:left w:w="60" w:type="dxa"/>
              <w:bottom w:w="60" w:type="dxa"/>
              <w:right w:w="60" w:type="dxa"/>
            </w:tcMar>
          </w:tcPr>
          <w:p w14:paraId="556D4D57" w14:textId="77777777" w:rsidR="002F3AE2" w:rsidRDefault="00D31CF6">
            <w:pPr>
              <w:jc w:val="center"/>
              <w:rPr>
                <w:color w:val="000000"/>
              </w:rPr>
            </w:pPr>
            <w:r>
              <w:rPr>
                <w:color w:val="000000"/>
              </w:rPr>
              <w:t>0,136</w:t>
            </w:r>
          </w:p>
        </w:tc>
      </w:tr>
      <w:tr w:rsidR="002F3AE2" w14:paraId="79828C74" w14:textId="77777777">
        <w:trPr>
          <w:trHeight w:val="165"/>
          <w:jc w:val="center"/>
        </w:trPr>
        <w:tc>
          <w:tcPr>
            <w:tcW w:w="1005" w:type="dxa"/>
            <w:shd w:val="clear" w:color="auto" w:fill="FFFFFF"/>
            <w:tcMar>
              <w:top w:w="60" w:type="dxa"/>
              <w:left w:w="60" w:type="dxa"/>
              <w:bottom w:w="60" w:type="dxa"/>
              <w:right w:w="60" w:type="dxa"/>
            </w:tcMar>
          </w:tcPr>
          <w:p w14:paraId="06098EC0" w14:textId="77777777" w:rsidR="002F3AE2" w:rsidRDefault="00D31CF6">
            <w:pPr>
              <w:jc w:val="center"/>
              <w:rPr>
                <w:color w:val="000000"/>
              </w:rPr>
            </w:pPr>
            <w:r>
              <w:rPr>
                <w:color w:val="000000"/>
              </w:rPr>
              <w:t>3</w:t>
            </w:r>
          </w:p>
        </w:tc>
        <w:tc>
          <w:tcPr>
            <w:tcW w:w="1335" w:type="dxa"/>
            <w:shd w:val="clear" w:color="auto" w:fill="FFFFFF"/>
            <w:tcMar>
              <w:top w:w="60" w:type="dxa"/>
              <w:left w:w="60" w:type="dxa"/>
              <w:bottom w:w="60" w:type="dxa"/>
              <w:right w:w="60" w:type="dxa"/>
            </w:tcMar>
          </w:tcPr>
          <w:p w14:paraId="37B607A9" w14:textId="77777777" w:rsidR="002F3AE2" w:rsidRDefault="00D31CF6">
            <w:pPr>
              <w:jc w:val="center"/>
              <w:rPr>
                <w:color w:val="000000"/>
              </w:rPr>
            </w:pPr>
            <w:r>
              <w:rPr>
                <w:color w:val="000000"/>
              </w:rPr>
              <w:t>658</w:t>
            </w:r>
          </w:p>
        </w:tc>
        <w:tc>
          <w:tcPr>
            <w:tcW w:w="1350" w:type="dxa"/>
            <w:shd w:val="clear" w:color="auto" w:fill="FFFFFF"/>
            <w:tcMar>
              <w:top w:w="60" w:type="dxa"/>
              <w:left w:w="60" w:type="dxa"/>
              <w:bottom w:w="60" w:type="dxa"/>
              <w:right w:w="60" w:type="dxa"/>
            </w:tcMar>
          </w:tcPr>
          <w:p w14:paraId="5D50A2CD" w14:textId="77777777" w:rsidR="002F3AE2" w:rsidRDefault="00D31CF6">
            <w:pPr>
              <w:jc w:val="center"/>
              <w:rPr>
                <w:color w:val="000000"/>
              </w:rPr>
            </w:pPr>
            <w:r>
              <w:rPr>
                <w:color w:val="000000"/>
              </w:rPr>
              <w:t>0,100</w:t>
            </w:r>
          </w:p>
        </w:tc>
      </w:tr>
      <w:tr w:rsidR="002F3AE2" w14:paraId="09323F34" w14:textId="77777777">
        <w:trPr>
          <w:trHeight w:val="165"/>
          <w:jc w:val="center"/>
        </w:trPr>
        <w:tc>
          <w:tcPr>
            <w:tcW w:w="1005" w:type="dxa"/>
            <w:shd w:val="clear" w:color="auto" w:fill="FFFFFF"/>
            <w:tcMar>
              <w:top w:w="60" w:type="dxa"/>
              <w:left w:w="60" w:type="dxa"/>
              <w:bottom w:w="60" w:type="dxa"/>
              <w:right w:w="60" w:type="dxa"/>
            </w:tcMar>
          </w:tcPr>
          <w:p w14:paraId="20533341" w14:textId="77777777" w:rsidR="002F3AE2" w:rsidRDefault="00D31CF6">
            <w:pPr>
              <w:jc w:val="center"/>
              <w:rPr>
                <w:color w:val="000000"/>
              </w:rPr>
            </w:pPr>
            <w:r>
              <w:rPr>
                <w:color w:val="000000"/>
              </w:rPr>
              <w:t>16</w:t>
            </w:r>
          </w:p>
        </w:tc>
        <w:tc>
          <w:tcPr>
            <w:tcW w:w="1335" w:type="dxa"/>
            <w:shd w:val="clear" w:color="auto" w:fill="FFFFFF"/>
            <w:tcMar>
              <w:top w:w="60" w:type="dxa"/>
              <w:left w:w="60" w:type="dxa"/>
              <w:bottom w:w="60" w:type="dxa"/>
              <w:right w:w="60" w:type="dxa"/>
            </w:tcMar>
          </w:tcPr>
          <w:p w14:paraId="32E21ADB" w14:textId="77777777" w:rsidR="002F3AE2" w:rsidRDefault="00D31CF6">
            <w:pPr>
              <w:jc w:val="center"/>
              <w:rPr>
                <w:color w:val="000000"/>
              </w:rPr>
            </w:pPr>
            <w:r>
              <w:rPr>
                <w:color w:val="000000"/>
              </w:rPr>
              <w:t>651</w:t>
            </w:r>
          </w:p>
        </w:tc>
        <w:tc>
          <w:tcPr>
            <w:tcW w:w="1350" w:type="dxa"/>
            <w:shd w:val="clear" w:color="auto" w:fill="FFFFFF"/>
            <w:tcMar>
              <w:top w:w="60" w:type="dxa"/>
              <w:left w:w="60" w:type="dxa"/>
              <w:bottom w:w="60" w:type="dxa"/>
              <w:right w:w="60" w:type="dxa"/>
            </w:tcMar>
          </w:tcPr>
          <w:p w14:paraId="272D2006" w14:textId="77777777" w:rsidR="002F3AE2" w:rsidRDefault="00D31CF6">
            <w:pPr>
              <w:jc w:val="center"/>
              <w:rPr>
                <w:color w:val="000000"/>
              </w:rPr>
            </w:pPr>
            <w:r>
              <w:rPr>
                <w:color w:val="000000"/>
              </w:rPr>
              <w:t>0,099</w:t>
            </w:r>
          </w:p>
        </w:tc>
      </w:tr>
      <w:tr w:rsidR="002F3AE2" w14:paraId="0B063A2A" w14:textId="77777777">
        <w:trPr>
          <w:trHeight w:val="165"/>
          <w:jc w:val="center"/>
        </w:trPr>
        <w:tc>
          <w:tcPr>
            <w:tcW w:w="1005" w:type="dxa"/>
            <w:shd w:val="clear" w:color="auto" w:fill="FFFFFF"/>
            <w:tcMar>
              <w:top w:w="60" w:type="dxa"/>
              <w:left w:w="60" w:type="dxa"/>
              <w:bottom w:w="60" w:type="dxa"/>
              <w:right w:w="60" w:type="dxa"/>
            </w:tcMar>
          </w:tcPr>
          <w:p w14:paraId="67AF6A22" w14:textId="77777777" w:rsidR="002F3AE2" w:rsidRDefault="00D31CF6">
            <w:pPr>
              <w:jc w:val="center"/>
              <w:rPr>
                <w:color w:val="000000"/>
              </w:rPr>
            </w:pPr>
            <w:r>
              <w:rPr>
                <w:color w:val="000000"/>
              </w:rPr>
              <w:t>20</w:t>
            </w:r>
          </w:p>
        </w:tc>
        <w:tc>
          <w:tcPr>
            <w:tcW w:w="1335" w:type="dxa"/>
            <w:shd w:val="clear" w:color="auto" w:fill="FFFFFF"/>
            <w:tcMar>
              <w:top w:w="60" w:type="dxa"/>
              <w:left w:w="60" w:type="dxa"/>
              <w:bottom w:w="60" w:type="dxa"/>
              <w:right w:w="60" w:type="dxa"/>
            </w:tcMar>
          </w:tcPr>
          <w:p w14:paraId="4F8775B0" w14:textId="77777777" w:rsidR="002F3AE2" w:rsidRDefault="00D31CF6">
            <w:pPr>
              <w:jc w:val="center"/>
              <w:rPr>
                <w:color w:val="000000"/>
              </w:rPr>
            </w:pPr>
            <w:r>
              <w:rPr>
                <w:color w:val="000000"/>
              </w:rPr>
              <w:t>547</w:t>
            </w:r>
          </w:p>
        </w:tc>
        <w:tc>
          <w:tcPr>
            <w:tcW w:w="1350" w:type="dxa"/>
            <w:shd w:val="clear" w:color="auto" w:fill="FFFFFF"/>
            <w:tcMar>
              <w:top w:w="60" w:type="dxa"/>
              <w:left w:w="60" w:type="dxa"/>
              <w:bottom w:w="60" w:type="dxa"/>
              <w:right w:w="60" w:type="dxa"/>
            </w:tcMar>
          </w:tcPr>
          <w:p w14:paraId="1ABACAE4" w14:textId="77777777" w:rsidR="002F3AE2" w:rsidRDefault="00D31CF6">
            <w:pPr>
              <w:jc w:val="center"/>
              <w:rPr>
                <w:color w:val="000000"/>
              </w:rPr>
            </w:pPr>
            <w:r>
              <w:rPr>
                <w:color w:val="000000"/>
              </w:rPr>
              <w:t>0,083</w:t>
            </w:r>
          </w:p>
        </w:tc>
      </w:tr>
      <w:tr w:rsidR="002F3AE2" w14:paraId="05893420" w14:textId="77777777">
        <w:trPr>
          <w:trHeight w:val="165"/>
          <w:jc w:val="center"/>
        </w:trPr>
        <w:tc>
          <w:tcPr>
            <w:tcW w:w="1005" w:type="dxa"/>
            <w:shd w:val="clear" w:color="auto" w:fill="FFFFFF"/>
            <w:tcMar>
              <w:top w:w="60" w:type="dxa"/>
              <w:left w:w="60" w:type="dxa"/>
              <w:bottom w:w="60" w:type="dxa"/>
              <w:right w:w="60" w:type="dxa"/>
            </w:tcMar>
          </w:tcPr>
          <w:p w14:paraId="08F20C9E" w14:textId="77777777" w:rsidR="002F3AE2" w:rsidRDefault="00D31CF6">
            <w:pPr>
              <w:jc w:val="center"/>
              <w:rPr>
                <w:color w:val="000000"/>
              </w:rPr>
            </w:pPr>
            <w:r>
              <w:rPr>
                <w:color w:val="000000"/>
              </w:rPr>
              <w:t>15</w:t>
            </w:r>
          </w:p>
        </w:tc>
        <w:tc>
          <w:tcPr>
            <w:tcW w:w="1335" w:type="dxa"/>
            <w:shd w:val="clear" w:color="auto" w:fill="FFFFFF"/>
            <w:tcMar>
              <w:top w:w="60" w:type="dxa"/>
              <w:left w:w="60" w:type="dxa"/>
              <w:bottom w:w="60" w:type="dxa"/>
              <w:right w:w="60" w:type="dxa"/>
            </w:tcMar>
          </w:tcPr>
          <w:p w14:paraId="48DAB515" w14:textId="77777777" w:rsidR="002F3AE2" w:rsidRDefault="00D31CF6">
            <w:pPr>
              <w:jc w:val="center"/>
              <w:rPr>
                <w:color w:val="000000"/>
              </w:rPr>
            </w:pPr>
            <w:r>
              <w:rPr>
                <w:color w:val="000000"/>
              </w:rPr>
              <w:t>438</w:t>
            </w:r>
          </w:p>
        </w:tc>
        <w:tc>
          <w:tcPr>
            <w:tcW w:w="1350" w:type="dxa"/>
            <w:shd w:val="clear" w:color="auto" w:fill="FFFFFF"/>
            <w:tcMar>
              <w:top w:w="60" w:type="dxa"/>
              <w:left w:w="60" w:type="dxa"/>
              <w:bottom w:w="60" w:type="dxa"/>
              <w:right w:w="60" w:type="dxa"/>
            </w:tcMar>
          </w:tcPr>
          <w:p w14:paraId="0961BC80" w14:textId="77777777" w:rsidR="002F3AE2" w:rsidRDefault="00D31CF6">
            <w:pPr>
              <w:jc w:val="center"/>
              <w:rPr>
                <w:color w:val="000000"/>
              </w:rPr>
            </w:pPr>
            <w:r>
              <w:rPr>
                <w:color w:val="000000"/>
              </w:rPr>
              <w:t>0,067</w:t>
            </w:r>
          </w:p>
        </w:tc>
      </w:tr>
      <w:tr w:rsidR="002F3AE2" w14:paraId="229A4A01" w14:textId="77777777">
        <w:trPr>
          <w:trHeight w:val="150"/>
          <w:jc w:val="center"/>
        </w:trPr>
        <w:tc>
          <w:tcPr>
            <w:tcW w:w="1005" w:type="dxa"/>
            <w:shd w:val="clear" w:color="auto" w:fill="FFFFFF"/>
            <w:tcMar>
              <w:top w:w="60" w:type="dxa"/>
              <w:left w:w="60" w:type="dxa"/>
              <w:bottom w:w="60" w:type="dxa"/>
              <w:right w:w="60" w:type="dxa"/>
            </w:tcMar>
          </w:tcPr>
          <w:p w14:paraId="7BA156E2" w14:textId="77777777" w:rsidR="002F3AE2" w:rsidRDefault="00D31CF6">
            <w:pPr>
              <w:jc w:val="center"/>
              <w:rPr>
                <w:color w:val="000000"/>
              </w:rPr>
            </w:pPr>
            <w:r>
              <w:rPr>
                <w:color w:val="000000"/>
              </w:rPr>
              <w:t>14</w:t>
            </w:r>
          </w:p>
        </w:tc>
        <w:tc>
          <w:tcPr>
            <w:tcW w:w="1335" w:type="dxa"/>
            <w:shd w:val="clear" w:color="auto" w:fill="FFFFFF"/>
            <w:tcMar>
              <w:top w:w="60" w:type="dxa"/>
              <w:left w:w="60" w:type="dxa"/>
              <w:bottom w:w="60" w:type="dxa"/>
              <w:right w:w="60" w:type="dxa"/>
            </w:tcMar>
          </w:tcPr>
          <w:p w14:paraId="778F2332" w14:textId="77777777" w:rsidR="002F3AE2" w:rsidRDefault="00D31CF6">
            <w:pPr>
              <w:jc w:val="center"/>
              <w:rPr>
                <w:color w:val="000000"/>
              </w:rPr>
            </w:pPr>
            <w:r>
              <w:rPr>
                <w:color w:val="000000"/>
              </w:rPr>
              <w:t>363</w:t>
            </w:r>
          </w:p>
        </w:tc>
        <w:tc>
          <w:tcPr>
            <w:tcW w:w="1350" w:type="dxa"/>
            <w:shd w:val="clear" w:color="auto" w:fill="FFFFFF"/>
            <w:tcMar>
              <w:top w:w="60" w:type="dxa"/>
              <w:left w:w="60" w:type="dxa"/>
              <w:bottom w:w="60" w:type="dxa"/>
              <w:right w:w="60" w:type="dxa"/>
            </w:tcMar>
          </w:tcPr>
          <w:p w14:paraId="4946222F" w14:textId="77777777" w:rsidR="002F3AE2" w:rsidRDefault="00D31CF6">
            <w:pPr>
              <w:jc w:val="center"/>
              <w:rPr>
                <w:color w:val="000000"/>
              </w:rPr>
            </w:pPr>
            <w:r>
              <w:rPr>
                <w:color w:val="000000"/>
              </w:rPr>
              <w:t>0,055</w:t>
            </w:r>
          </w:p>
        </w:tc>
      </w:tr>
      <w:tr w:rsidR="002F3AE2" w14:paraId="06CE545A" w14:textId="77777777">
        <w:trPr>
          <w:trHeight w:val="165"/>
          <w:jc w:val="center"/>
        </w:trPr>
        <w:tc>
          <w:tcPr>
            <w:tcW w:w="1005" w:type="dxa"/>
            <w:shd w:val="clear" w:color="auto" w:fill="FFFFFF"/>
            <w:tcMar>
              <w:top w:w="60" w:type="dxa"/>
              <w:left w:w="60" w:type="dxa"/>
              <w:bottom w:w="60" w:type="dxa"/>
              <w:right w:w="60" w:type="dxa"/>
            </w:tcMar>
          </w:tcPr>
          <w:p w14:paraId="1415D58B" w14:textId="77777777" w:rsidR="002F3AE2" w:rsidRDefault="00D31CF6">
            <w:pPr>
              <w:jc w:val="center"/>
              <w:rPr>
                <w:color w:val="000000"/>
              </w:rPr>
            </w:pPr>
            <w:r>
              <w:rPr>
                <w:color w:val="000000"/>
              </w:rPr>
              <w:t>6</w:t>
            </w:r>
          </w:p>
        </w:tc>
        <w:tc>
          <w:tcPr>
            <w:tcW w:w="1335" w:type="dxa"/>
            <w:shd w:val="clear" w:color="auto" w:fill="FFFFFF"/>
            <w:tcMar>
              <w:top w:w="60" w:type="dxa"/>
              <w:left w:w="60" w:type="dxa"/>
              <w:bottom w:w="60" w:type="dxa"/>
              <w:right w:w="60" w:type="dxa"/>
            </w:tcMar>
          </w:tcPr>
          <w:p w14:paraId="24ADEC6C" w14:textId="77777777" w:rsidR="002F3AE2" w:rsidRDefault="00D31CF6">
            <w:pPr>
              <w:jc w:val="center"/>
              <w:rPr>
                <w:color w:val="000000"/>
              </w:rPr>
            </w:pPr>
            <w:r>
              <w:rPr>
                <w:color w:val="000000"/>
              </w:rPr>
              <w:t>343</w:t>
            </w:r>
          </w:p>
        </w:tc>
        <w:tc>
          <w:tcPr>
            <w:tcW w:w="1350" w:type="dxa"/>
            <w:shd w:val="clear" w:color="auto" w:fill="FFFFFF"/>
            <w:tcMar>
              <w:top w:w="60" w:type="dxa"/>
              <w:left w:w="60" w:type="dxa"/>
              <w:bottom w:w="60" w:type="dxa"/>
              <w:right w:w="60" w:type="dxa"/>
            </w:tcMar>
          </w:tcPr>
          <w:p w14:paraId="3F53A42E" w14:textId="77777777" w:rsidR="002F3AE2" w:rsidRDefault="00D31CF6">
            <w:pPr>
              <w:jc w:val="center"/>
              <w:rPr>
                <w:color w:val="000000"/>
              </w:rPr>
            </w:pPr>
            <w:r>
              <w:rPr>
                <w:color w:val="000000"/>
              </w:rPr>
              <w:t>0,052</w:t>
            </w:r>
          </w:p>
        </w:tc>
      </w:tr>
      <w:tr w:rsidR="002F3AE2" w14:paraId="21309FAB" w14:textId="77777777">
        <w:trPr>
          <w:trHeight w:val="165"/>
          <w:jc w:val="center"/>
        </w:trPr>
        <w:tc>
          <w:tcPr>
            <w:tcW w:w="1005" w:type="dxa"/>
            <w:shd w:val="clear" w:color="auto" w:fill="FFFFFF"/>
            <w:tcMar>
              <w:top w:w="60" w:type="dxa"/>
              <w:left w:w="60" w:type="dxa"/>
              <w:bottom w:w="60" w:type="dxa"/>
              <w:right w:w="60" w:type="dxa"/>
            </w:tcMar>
          </w:tcPr>
          <w:p w14:paraId="3486B9CB" w14:textId="77777777" w:rsidR="002F3AE2" w:rsidRDefault="00D31CF6">
            <w:pPr>
              <w:jc w:val="center"/>
              <w:rPr>
                <w:color w:val="000000"/>
              </w:rPr>
            </w:pPr>
            <w:r>
              <w:rPr>
                <w:color w:val="000000"/>
              </w:rPr>
              <w:t>17</w:t>
            </w:r>
          </w:p>
        </w:tc>
        <w:tc>
          <w:tcPr>
            <w:tcW w:w="1335" w:type="dxa"/>
            <w:shd w:val="clear" w:color="auto" w:fill="FFFFFF"/>
            <w:tcMar>
              <w:top w:w="60" w:type="dxa"/>
              <w:left w:w="60" w:type="dxa"/>
              <w:bottom w:w="60" w:type="dxa"/>
              <w:right w:w="60" w:type="dxa"/>
            </w:tcMar>
          </w:tcPr>
          <w:p w14:paraId="2F9263F5" w14:textId="77777777" w:rsidR="002F3AE2" w:rsidRDefault="00D31CF6">
            <w:pPr>
              <w:jc w:val="center"/>
              <w:rPr>
                <w:color w:val="000000"/>
              </w:rPr>
            </w:pPr>
            <w:r>
              <w:rPr>
                <w:color w:val="000000"/>
              </w:rPr>
              <w:t>329</w:t>
            </w:r>
          </w:p>
        </w:tc>
        <w:tc>
          <w:tcPr>
            <w:tcW w:w="1350" w:type="dxa"/>
            <w:shd w:val="clear" w:color="auto" w:fill="FFFFFF"/>
            <w:tcMar>
              <w:top w:w="60" w:type="dxa"/>
              <w:left w:w="60" w:type="dxa"/>
              <w:bottom w:w="60" w:type="dxa"/>
              <w:right w:w="60" w:type="dxa"/>
            </w:tcMar>
          </w:tcPr>
          <w:p w14:paraId="1E118539" w14:textId="77777777" w:rsidR="002F3AE2" w:rsidRDefault="00D31CF6">
            <w:pPr>
              <w:jc w:val="center"/>
              <w:rPr>
                <w:color w:val="000000"/>
              </w:rPr>
            </w:pPr>
            <w:r>
              <w:rPr>
                <w:color w:val="000000"/>
              </w:rPr>
              <w:t>0,050</w:t>
            </w:r>
          </w:p>
        </w:tc>
      </w:tr>
      <w:tr w:rsidR="002F3AE2" w14:paraId="5A2E323F" w14:textId="77777777">
        <w:trPr>
          <w:trHeight w:val="165"/>
          <w:jc w:val="center"/>
        </w:trPr>
        <w:tc>
          <w:tcPr>
            <w:tcW w:w="1005" w:type="dxa"/>
            <w:shd w:val="clear" w:color="auto" w:fill="FFFFFF"/>
            <w:tcMar>
              <w:top w:w="60" w:type="dxa"/>
              <w:left w:w="60" w:type="dxa"/>
              <w:bottom w:w="60" w:type="dxa"/>
              <w:right w:w="60" w:type="dxa"/>
            </w:tcMar>
          </w:tcPr>
          <w:p w14:paraId="616A334B" w14:textId="77777777" w:rsidR="002F3AE2" w:rsidRDefault="00D31CF6">
            <w:pPr>
              <w:jc w:val="center"/>
              <w:rPr>
                <w:color w:val="000000"/>
              </w:rPr>
            </w:pPr>
            <w:r>
              <w:rPr>
                <w:color w:val="000000"/>
              </w:rPr>
              <w:t>9</w:t>
            </w:r>
          </w:p>
        </w:tc>
        <w:tc>
          <w:tcPr>
            <w:tcW w:w="1335" w:type="dxa"/>
            <w:shd w:val="clear" w:color="auto" w:fill="FFFFFF"/>
            <w:tcMar>
              <w:top w:w="60" w:type="dxa"/>
              <w:left w:w="60" w:type="dxa"/>
              <w:bottom w:w="60" w:type="dxa"/>
              <w:right w:w="60" w:type="dxa"/>
            </w:tcMar>
          </w:tcPr>
          <w:p w14:paraId="423EABB9" w14:textId="77777777" w:rsidR="002F3AE2" w:rsidRDefault="00D31CF6">
            <w:pPr>
              <w:jc w:val="center"/>
              <w:rPr>
                <w:color w:val="000000"/>
              </w:rPr>
            </w:pPr>
            <w:r>
              <w:rPr>
                <w:color w:val="000000"/>
              </w:rPr>
              <w:t>311</w:t>
            </w:r>
          </w:p>
        </w:tc>
        <w:tc>
          <w:tcPr>
            <w:tcW w:w="1350" w:type="dxa"/>
            <w:shd w:val="clear" w:color="auto" w:fill="FFFFFF"/>
            <w:tcMar>
              <w:top w:w="60" w:type="dxa"/>
              <w:left w:w="60" w:type="dxa"/>
              <w:bottom w:w="60" w:type="dxa"/>
              <w:right w:w="60" w:type="dxa"/>
            </w:tcMar>
          </w:tcPr>
          <w:p w14:paraId="794EAC20" w14:textId="77777777" w:rsidR="002F3AE2" w:rsidRDefault="00D31CF6">
            <w:pPr>
              <w:jc w:val="center"/>
              <w:rPr>
                <w:color w:val="000000"/>
              </w:rPr>
            </w:pPr>
            <w:r>
              <w:rPr>
                <w:color w:val="000000"/>
              </w:rPr>
              <w:t>0,047</w:t>
            </w:r>
          </w:p>
        </w:tc>
      </w:tr>
      <w:tr w:rsidR="002F3AE2" w14:paraId="31DD44C9" w14:textId="77777777">
        <w:trPr>
          <w:trHeight w:val="165"/>
          <w:jc w:val="center"/>
        </w:trPr>
        <w:tc>
          <w:tcPr>
            <w:tcW w:w="1005" w:type="dxa"/>
            <w:shd w:val="clear" w:color="auto" w:fill="FFFFFF"/>
            <w:tcMar>
              <w:top w:w="30" w:type="dxa"/>
              <w:left w:w="90" w:type="dxa"/>
              <w:bottom w:w="30" w:type="dxa"/>
              <w:right w:w="90" w:type="dxa"/>
            </w:tcMar>
            <w:vAlign w:val="center"/>
          </w:tcPr>
          <w:p w14:paraId="394A8702" w14:textId="77777777" w:rsidR="002F3AE2" w:rsidRDefault="00D31CF6">
            <w:pPr>
              <w:jc w:val="center"/>
              <w:rPr>
                <w:color w:val="000000"/>
              </w:rPr>
            </w:pPr>
            <w:r>
              <w:rPr>
                <w:color w:val="000000"/>
              </w:rPr>
              <w:t>8</w:t>
            </w:r>
          </w:p>
        </w:tc>
        <w:tc>
          <w:tcPr>
            <w:tcW w:w="1335" w:type="dxa"/>
            <w:shd w:val="clear" w:color="auto" w:fill="FFFFFF"/>
            <w:tcMar>
              <w:top w:w="30" w:type="dxa"/>
              <w:left w:w="90" w:type="dxa"/>
              <w:bottom w:w="30" w:type="dxa"/>
              <w:right w:w="90" w:type="dxa"/>
            </w:tcMar>
            <w:vAlign w:val="center"/>
          </w:tcPr>
          <w:p w14:paraId="7B2A35AF" w14:textId="77777777" w:rsidR="002F3AE2" w:rsidRDefault="00D31CF6">
            <w:pPr>
              <w:jc w:val="center"/>
              <w:rPr>
                <w:color w:val="000000"/>
              </w:rPr>
            </w:pPr>
            <w:r>
              <w:rPr>
                <w:color w:val="000000"/>
              </w:rPr>
              <w:t>243</w:t>
            </w:r>
          </w:p>
        </w:tc>
        <w:tc>
          <w:tcPr>
            <w:tcW w:w="1350" w:type="dxa"/>
            <w:shd w:val="clear" w:color="auto" w:fill="FFFFFF"/>
            <w:tcMar>
              <w:top w:w="30" w:type="dxa"/>
              <w:left w:w="90" w:type="dxa"/>
              <w:bottom w:w="30" w:type="dxa"/>
              <w:right w:w="90" w:type="dxa"/>
            </w:tcMar>
            <w:vAlign w:val="center"/>
          </w:tcPr>
          <w:p w14:paraId="1D5A723D" w14:textId="77777777" w:rsidR="002F3AE2" w:rsidRDefault="00D31CF6">
            <w:pPr>
              <w:jc w:val="center"/>
              <w:rPr>
                <w:color w:val="000000"/>
              </w:rPr>
            </w:pPr>
            <w:r>
              <w:rPr>
                <w:color w:val="000000"/>
              </w:rPr>
              <w:t>0,037</w:t>
            </w:r>
          </w:p>
        </w:tc>
      </w:tr>
      <w:tr w:rsidR="002F3AE2" w14:paraId="3FA2CF45" w14:textId="77777777">
        <w:trPr>
          <w:trHeight w:val="150"/>
          <w:jc w:val="center"/>
        </w:trPr>
        <w:tc>
          <w:tcPr>
            <w:tcW w:w="1005" w:type="dxa"/>
            <w:shd w:val="clear" w:color="auto" w:fill="FFFFFF"/>
            <w:tcMar>
              <w:top w:w="30" w:type="dxa"/>
              <w:left w:w="90" w:type="dxa"/>
              <w:bottom w:w="30" w:type="dxa"/>
              <w:right w:w="90" w:type="dxa"/>
            </w:tcMar>
            <w:vAlign w:val="center"/>
          </w:tcPr>
          <w:p w14:paraId="10A49675" w14:textId="77777777" w:rsidR="002F3AE2" w:rsidRDefault="00D31CF6">
            <w:pPr>
              <w:jc w:val="center"/>
              <w:rPr>
                <w:color w:val="000000"/>
              </w:rPr>
            </w:pPr>
            <w:r>
              <w:rPr>
                <w:color w:val="000000"/>
              </w:rPr>
              <w:lastRenderedPageBreak/>
              <w:t>11</w:t>
            </w:r>
          </w:p>
        </w:tc>
        <w:tc>
          <w:tcPr>
            <w:tcW w:w="1335" w:type="dxa"/>
            <w:shd w:val="clear" w:color="auto" w:fill="FFFFFF"/>
            <w:tcMar>
              <w:top w:w="30" w:type="dxa"/>
              <w:left w:w="90" w:type="dxa"/>
              <w:bottom w:w="30" w:type="dxa"/>
              <w:right w:w="90" w:type="dxa"/>
            </w:tcMar>
            <w:vAlign w:val="center"/>
          </w:tcPr>
          <w:p w14:paraId="152CCC44" w14:textId="77777777" w:rsidR="002F3AE2" w:rsidRDefault="00D31CF6">
            <w:pPr>
              <w:jc w:val="center"/>
              <w:rPr>
                <w:color w:val="000000"/>
              </w:rPr>
            </w:pPr>
            <w:r>
              <w:rPr>
                <w:color w:val="000000"/>
              </w:rPr>
              <w:t>213</w:t>
            </w:r>
          </w:p>
        </w:tc>
        <w:tc>
          <w:tcPr>
            <w:tcW w:w="1350" w:type="dxa"/>
            <w:shd w:val="clear" w:color="auto" w:fill="FFFFFF"/>
            <w:tcMar>
              <w:top w:w="30" w:type="dxa"/>
              <w:left w:w="90" w:type="dxa"/>
              <w:bottom w:w="30" w:type="dxa"/>
              <w:right w:w="90" w:type="dxa"/>
            </w:tcMar>
            <w:vAlign w:val="center"/>
          </w:tcPr>
          <w:p w14:paraId="72A5044C" w14:textId="77777777" w:rsidR="002F3AE2" w:rsidRDefault="00D31CF6">
            <w:pPr>
              <w:jc w:val="center"/>
              <w:rPr>
                <w:color w:val="000000"/>
              </w:rPr>
            </w:pPr>
            <w:r>
              <w:rPr>
                <w:color w:val="000000"/>
              </w:rPr>
              <w:t>0,032</w:t>
            </w:r>
          </w:p>
        </w:tc>
      </w:tr>
      <w:tr w:rsidR="002F3AE2" w14:paraId="0AC797BA" w14:textId="77777777">
        <w:trPr>
          <w:trHeight w:val="165"/>
          <w:jc w:val="center"/>
        </w:trPr>
        <w:tc>
          <w:tcPr>
            <w:tcW w:w="1005" w:type="dxa"/>
            <w:shd w:val="clear" w:color="auto" w:fill="FFFFFF"/>
            <w:tcMar>
              <w:top w:w="30" w:type="dxa"/>
              <w:left w:w="90" w:type="dxa"/>
              <w:bottom w:w="30" w:type="dxa"/>
              <w:right w:w="90" w:type="dxa"/>
            </w:tcMar>
            <w:vAlign w:val="center"/>
          </w:tcPr>
          <w:p w14:paraId="63F6670D" w14:textId="77777777" w:rsidR="002F3AE2" w:rsidRDefault="00D31CF6">
            <w:pPr>
              <w:jc w:val="center"/>
              <w:rPr>
                <w:color w:val="000000"/>
              </w:rPr>
            </w:pPr>
            <w:r>
              <w:rPr>
                <w:color w:val="000000"/>
              </w:rPr>
              <w:t>10</w:t>
            </w:r>
          </w:p>
        </w:tc>
        <w:tc>
          <w:tcPr>
            <w:tcW w:w="1335" w:type="dxa"/>
            <w:shd w:val="clear" w:color="auto" w:fill="FFFFFF"/>
            <w:tcMar>
              <w:top w:w="30" w:type="dxa"/>
              <w:left w:w="90" w:type="dxa"/>
              <w:bottom w:w="30" w:type="dxa"/>
              <w:right w:w="90" w:type="dxa"/>
            </w:tcMar>
            <w:vAlign w:val="center"/>
          </w:tcPr>
          <w:p w14:paraId="7EDC4785" w14:textId="77777777" w:rsidR="002F3AE2" w:rsidRDefault="00D31CF6">
            <w:pPr>
              <w:jc w:val="center"/>
              <w:rPr>
                <w:color w:val="000000"/>
              </w:rPr>
            </w:pPr>
            <w:r>
              <w:rPr>
                <w:color w:val="000000"/>
              </w:rPr>
              <w:t>151</w:t>
            </w:r>
          </w:p>
        </w:tc>
        <w:tc>
          <w:tcPr>
            <w:tcW w:w="1350" w:type="dxa"/>
            <w:shd w:val="clear" w:color="auto" w:fill="FFFFFF"/>
            <w:tcMar>
              <w:top w:w="30" w:type="dxa"/>
              <w:left w:w="90" w:type="dxa"/>
              <w:bottom w:w="30" w:type="dxa"/>
              <w:right w:w="90" w:type="dxa"/>
            </w:tcMar>
            <w:vAlign w:val="center"/>
          </w:tcPr>
          <w:p w14:paraId="63B0A570" w14:textId="77777777" w:rsidR="002F3AE2" w:rsidRDefault="00D31CF6">
            <w:pPr>
              <w:jc w:val="center"/>
              <w:rPr>
                <w:color w:val="000000"/>
              </w:rPr>
            </w:pPr>
            <w:r>
              <w:rPr>
                <w:color w:val="000000"/>
              </w:rPr>
              <w:t>0,023</w:t>
            </w:r>
          </w:p>
        </w:tc>
      </w:tr>
      <w:tr w:rsidR="002F3AE2" w14:paraId="092E2D95" w14:textId="77777777">
        <w:trPr>
          <w:trHeight w:val="165"/>
          <w:jc w:val="center"/>
        </w:trPr>
        <w:tc>
          <w:tcPr>
            <w:tcW w:w="1005" w:type="dxa"/>
            <w:shd w:val="clear" w:color="auto" w:fill="FFFFFF"/>
            <w:tcMar>
              <w:top w:w="30" w:type="dxa"/>
              <w:left w:w="90" w:type="dxa"/>
              <w:bottom w:w="30" w:type="dxa"/>
              <w:right w:w="90" w:type="dxa"/>
            </w:tcMar>
            <w:vAlign w:val="center"/>
          </w:tcPr>
          <w:p w14:paraId="26146C79" w14:textId="77777777" w:rsidR="002F3AE2" w:rsidRDefault="00D31CF6">
            <w:pPr>
              <w:jc w:val="center"/>
              <w:rPr>
                <w:color w:val="000000"/>
              </w:rPr>
            </w:pPr>
            <w:r>
              <w:rPr>
                <w:color w:val="000000"/>
              </w:rPr>
              <w:t>13</w:t>
            </w:r>
          </w:p>
        </w:tc>
        <w:tc>
          <w:tcPr>
            <w:tcW w:w="1335" w:type="dxa"/>
            <w:shd w:val="clear" w:color="auto" w:fill="FFFFFF"/>
            <w:tcMar>
              <w:top w:w="30" w:type="dxa"/>
              <w:left w:w="90" w:type="dxa"/>
              <w:bottom w:w="30" w:type="dxa"/>
              <w:right w:w="90" w:type="dxa"/>
            </w:tcMar>
            <w:vAlign w:val="center"/>
          </w:tcPr>
          <w:p w14:paraId="789236BE" w14:textId="77777777" w:rsidR="002F3AE2" w:rsidRDefault="00D31CF6">
            <w:pPr>
              <w:jc w:val="center"/>
              <w:rPr>
                <w:color w:val="000000"/>
              </w:rPr>
            </w:pPr>
            <w:r>
              <w:rPr>
                <w:color w:val="000000"/>
              </w:rPr>
              <w:t>141</w:t>
            </w:r>
          </w:p>
        </w:tc>
        <w:tc>
          <w:tcPr>
            <w:tcW w:w="1350" w:type="dxa"/>
            <w:shd w:val="clear" w:color="auto" w:fill="FFFFFF"/>
            <w:tcMar>
              <w:top w:w="30" w:type="dxa"/>
              <w:left w:w="90" w:type="dxa"/>
              <w:bottom w:w="30" w:type="dxa"/>
              <w:right w:w="90" w:type="dxa"/>
            </w:tcMar>
            <w:vAlign w:val="center"/>
          </w:tcPr>
          <w:p w14:paraId="1C4B2098" w14:textId="77777777" w:rsidR="002F3AE2" w:rsidRDefault="00D31CF6">
            <w:pPr>
              <w:jc w:val="center"/>
              <w:rPr>
                <w:color w:val="000000"/>
              </w:rPr>
            </w:pPr>
            <w:r>
              <w:rPr>
                <w:color w:val="000000"/>
              </w:rPr>
              <w:t>0,022</w:t>
            </w:r>
          </w:p>
        </w:tc>
      </w:tr>
      <w:tr w:rsidR="002F3AE2" w14:paraId="1149B902" w14:textId="77777777">
        <w:trPr>
          <w:trHeight w:val="165"/>
          <w:jc w:val="center"/>
        </w:trPr>
        <w:tc>
          <w:tcPr>
            <w:tcW w:w="1005" w:type="dxa"/>
            <w:shd w:val="clear" w:color="auto" w:fill="FFFFFF"/>
            <w:tcMar>
              <w:top w:w="30" w:type="dxa"/>
              <w:left w:w="90" w:type="dxa"/>
              <w:bottom w:w="30" w:type="dxa"/>
              <w:right w:w="90" w:type="dxa"/>
            </w:tcMar>
            <w:vAlign w:val="center"/>
          </w:tcPr>
          <w:p w14:paraId="4B974FBF" w14:textId="77777777" w:rsidR="002F3AE2" w:rsidRDefault="00D31CF6">
            <w:pPr>
              <w:jc w:val="center"/>
              <w:rPr>
                <w:color w:val="000000"/>
              </w:rPr>
            </w:pPr>
            <w:r>
              <w:rPr>
                <w:color w:val="000000"/>
              </w:rPr>
              <w:t>19</w:t>
            </w:r>
          </w:p>
        </w:tc>
        <w:tc>
          <w:tcPr>
            <w:tcW w:w="1335" w:type="dxa"/>
            <w:shd w:val="clear" w:color="auto" w:fill="FFFFFF"/>
            <w:tcMar>
              <w:top w:w="30" w:type="dxa"/>
              <w:left w:w="90" w:type="dxa"/>
              <w:bottom w:w="30" w:type="dxa"/>
              <w:right w:w="90" w:type="dxa"/>
            </w:tcMar>
            <w:vAlign w:val="center"/>
          </w:tcPr>
          <w:p w14:paraId="06DB2915" w14:textId="77777777" w:rsidR="002F3AE2" w:rsidRDefault="00D31CF6">
            <w:pPr>
              <w:jc w:val="center"/>
              <w:rPr>
                <w:color w:val="000000"/>
              </w:rPr>
            </w:pPr>
            <w:r>
              <w:rPr>
                <w:color w:val="000000"/>
              </w:rPr>
              <w:t>93</w:t>
            </w:r>
          </w:p>
        </w:tc>
        <w:tc>
          <w:tcPr>
            <w:tcW w:w="1350" w:type="dxa"/>
            <w:shd w:val="clear" w:color="auto" w:fill="FFFFFF"/>
            <w:tcMar>
              <w:top w:w="30" w:type="dxa"/>
              <w:left w:w="90" w:type="dxa"/>
              <w:bottom w:w="30" w:type="dxa"/>
              <w:right w:w="90" w:type="dxa"/>
            </w:tcMar>
            <w:vAlign w:val="center"/>
          </w:tcPr>
          <w:p w14:paraId="20C3C42D" w14:textId="77777777" w:rsidR="002F3AE2" w:rsidRDefault="00D31CF6">
            <w:pPr>
              <w:jc w:val="center"/>
              <w:rPr>
                <w:color w:val="000000"/>
              </w:rPr>
            </w:pPr>
            <w:r>
              <w:rPr>
                <w:color w:val="000000"/>
              </w:rPr>
              <w:t>0,014</w:t>
            </w:r>
          </w:p>
        </w:tc>
      </w:tr>
      <w:tr w:rsidR="002F3AE2" w14:paraId="6BE3F36C" w14:textId="77777777">
        <w:trPr>
          <w:trHeight w:val="150"/>
          <w:jc w:val="center"/>
        </w:trPr>
        <w:tc>
          <w:tcPr>
            <w:tcW w:w="1005" w:type="dxa"/>
            <w:shd w:val="clear" w:color="auto" w:fill="FFFFFF"/>
            <w:tcMar>
              <w:top w:w="30" w:type="dxa"/>
              <w:left w:w="90" w:type="dxa"/>
              <w:bottom w:w="30" w:type="dxa"/>
              <w:right w:w="90" w:type="dxa"/>
            </w:tcMar>
            <w:vAlign w:val="center"/>
          </w:tcPr>
          <w:p w14:paraId="544B4037" w14:textId="77777777" w:rsidR="002F3AE2" w:rsidRDefault="00D31CF6">
            <w:pPr>
              <w:jc w:val="center"/>
              <w:rPr>
                <w:color w:val="000000"/>
              </w:rPr>
            </w:pPr>
            <w:r>
              <w:rPr>
                <w:color w:val="000000"/>
              </w:rPr>
              <w:t>4</w:t>
            </w:r>
          </w:p>
        </w:tc>
        <w:tc>
          <w:tcPr>
            <w:tcW w:w="1335" w:type="dxa"/>
            <w:shd w:val="clear" w:color="auto" w:fill="FFFFFF"/>
            <w:tcMar>
              <w:top w:w="30" w:type="dxa"/>
              <w:left w:w="90" w:type="dxa"/>
              <w:bottom w:w="30" w:type="dxa"/>
              <w:right w:w="90" w:type="dxa"/>
            </w:tcMar>
            <w:vAlign w:val="center"/>
          </w:tcPr>
          <w:p w14:paraId="65EB6A8D" w14:textId="77777777" w:rsidR="002F3AE2" w:rsidRDefault="00D31CF6">
            <w:pPr>
              <w:jc w:val="center"/>
              <w:rPr>
                <w:color w:val="000000"/>
              </w:rPr>
            </w:pPr>
            <w:r>
              <w:rPr>
                <w:color w:val="000000"/>
              </w:rPr>
              <w:t>75</w:t>
            </w:r>
          </w:p>
        </w:tc>
        <w:tc>
          <w:tcPr>
            <w:tcW w:w="1350" w:type="dxa"/>
            <w:shd w:val="clear" w:color="auto" w:fill="FFFFFF"/>
            <w:tcMar>
              <w:top w:w="30" w:type="dxa"/>
              <w:left w:w="90" w:type="dxa"/>
              <w:bottom w:w="30" w:type="dxa"/>
              <w:right w:w="90" w:type="dxa"/>
            </w:tcMar>
            <w:vAlign w:val="center"/>
          </w:tcPr>
          <w:p w14:paraId="136384A2" w14:textId="77777777" w:rsidR="002F3AE2" w:rsidRDefault="00D31CF6">
            <w:pPr>
              <w:jc w:val="center"/>
              <w:rPr>
                <w:color w:val="000000"/>
              </w:rPr>
            </w:pPr>
            <w:r>
              <w:rPr>
                <w:color w:val="000000"/>
              </w:rPr>
              <w:t>0,011</w:t>
            </w:r>
          </w:p>
        </w:tc>
      </w:tr>
      <w:tr w:rsidR="002F3AE2" w14:paraId="5E13B626" w14:textId="77777777">
        <w:trPr>
          <w:trHeight w:val="165"/>
          <w:jc w:val="center"/>
        </w:trPr>
        <w:tc>
          <w:tcPr>
            <w:tcW w:w="1005" w:type="dxa"/>
            <w:shd w:val="clear" w:color="auto" w:fill="FFFFFF"/>
            <w:tcMar>
              <w:top w:w="30" w:type="dxa"/>
              <w:left w:w="90" w:type="dxa"/>
              <w:bottom w:w="30" w:type="dxa"/>
              <w:right w:w="90" w:type="dxa"/>
            </w:tcMar>
            <w:vAlign w:val="center"/>
          </w:tcPr>
          <w:p w14:paraId="22FE5565" w14:textId="77777777" w:rsidR="002F3AE2" w:rsidRDefault="00D31CF6">
            <w:pPr>
              <w:jc w:val="center"/>
              <w:rPr>
                <w:color w:val="000000"/>
              </w:rPr>
            </w:pPr>
            <w:r>
              <w:rPr>
                <w:color w:val="000000"/>
              </w:rPr>
              <w:t>18</w:t>
            </w:r>
          </w:p>
        </w:tc>
        <w:tc>
          <w:tcPr>
            <w:tcW w:w="1335" w:type="dxa"/>
            <w:shd w:val="clear" w:color="auto" w:fill="FFFFFF"/>
            <w:tcMar>
              <w:top w:w="30" w:type="dxa"/>
              <w:left w:w="90" w:type="dxa"/>
              <w:bottom w:w="30" w:type="dxa"/>
              <w:right w:w="90" w:type="dxa"/>
            </w:tcMar>
            <w:vAlign w:val="center"/>
          </w:tcPr>
          <w:p w14:paraId="121ED18C" w14:textId="77777777" w:rsidR="002F3AE2" w:rsidRDefault="00D31CF6">
            <w:pPr>
              <w:jc w:val="center"/>
              <w:rPr>
                <w:color w:val="000000"/>
              </w:rPr>
            </w:pPr>
            <w:r>
              <w:rPr>
                <w:color w:val="000000"/>
              </w:rPr>
              <w:t>59</w:t>
            </w:r>
          </w:p>
        </w:tc>
        <w:tc>
          <w:tcPr>
            <w:tcW w:w="1350" w:type="dxa"/>
            <w:shd w:val="clear" w:color="auto" w:fill="FFFFFF"/>
            <w:tcMar>
              <w:top w:w="30" w:type="dxa"/>
              <w:left w:w="90" w:type="dxa"/>
              <w:bottom w:w="30" w:type="dxa"/>
              <w:right w:w="90" w:type="dxa"/>
            </w:tcMar>
            <w:vAlign w:val="center"/>
          </w:tcPr>
          <w:p w14:paraId="435990C5" w14:textId="77777777" w:rsidR="002F3AE2" w:rsidRDefault="00D31CF6">
            <w:pPr>
              <w:jc w:val="center"/>
              <w:rPr>
                <w:color w:val="000000"/>
              </w:rPr>
            </w:pPr>
            <w:r>
              <w:rPr>
                <w:color w:val="000000"/>
              </w:rPr>
              <w:t>0,09</w:t>
            </w:r>
          </w:p>
        </w:tc>
      </w:tr>
      <w:tr w:rsidR="002F3AE2" w14:paraId="0F8511D1" w14:textId="77777777">
        <w:trPr>
          <w:trHeight w:val="165"/>
          <w:jc w:val="center"/>
        </w:trPr>
        <w:tc>
          <w:tcPr>
            <w:tcW w:w="1005" w:type="dxa"/>
            <w:shd w:val="clear" w:color="auto" w:fill="FFFFFF"/>
            <w:tcMar>
              <w:top w:w="30" w:type="dxa"/>
              <w:left w:w="90" w:type="dxa"/>
              <w:bottom w:w="30" w:type="dxa"/>
              <w:right w:w="90" w:type="dxa"/>
            </w:tcMar>
            <w:vAlign w:val="center"/>
          </w:tcPr>
          <w:p w14:paraId="353FAED1" w14:textId="77777777" w:rsidR="002F3AE2" w:rsidRDefault="00D31CF6">
            <w:pPr>
              <w:jc w:val="center"/>
              <w:rPr>
                <w:color w:val="000000"/>
              </w:rPr>
            </w:pPr>
            <w:r>
              <w:rPr>
                <w:color w:val="000000"/>
              </w:rPr>
              <w:t>2</w:t>
            </w:r>
          </w:p>
        </w:tc>
        <w:tc>
          <w:tcPr>
            <w:tcW w:w="1335" w:type="dxa"/>
            <w:shd w:val="clear" w:color="auto" w:fill="FFFFFF"/>
            <w:tcMar>
              <w:top w:w="30" w:type="dxa"/>
              <w:left w:w="90" w:type="dxa"/>
              <w:bottom w:w="30" w:type="dxa"/>
              <w:right w:w="90" w:type="dxa"/>
            </w:tcMar>
            <w:vAlign w:val="center"/>
          </w:tcPr>
          <w:p w14:paraId="672247B0" w14:textId="77777777" w:rsidR="002F3AE2" w:rsidRDefault="00D31CF6">
            <w:pPr>
              <w:jc w:val="center"/>
              <w:rPr>
                <w:color w:val="000000"/>
              </w:rPr>
            </w:pPr>
            <w:r>
              <w:rPr>
                <w:color w:val="000000"/>
              </w:rPr>
              <w:t>4</w:t>
            </w:r>
          </w:p>
        </w:tc>
        <w:tc>
          <w:tcPr>
            <w:tcW w:w="1350" w:type="dxa"/>
            <w:shd w:val="clear" w:color="auto" w:fill="FFFFFF"/>
            <w:tcMar>
              <w:top w:w="30" w:type="dxa"/>
              <w:left w:w="90" w:type="dxa"/>
              <w:bottom w:w="30" w:type="dxa"/>
              <w:right w:w="90" w:type="dxa"/>
            </w:tcMar>
            <w:vAlign w:val="center"/>
          </w:tcPr>
          <w:p w14:paraId="29251AE2" w14:textId="77777777" w:rsidR="002F3AE2" w:rsidRDefault="00D31CF6">
            <w:pPr>
              <w:jc w:val="center"/>
              <w:rPr>
                <w:color w:val="000000"/>
              </w:rPr>
            </w:pPr>
            <w:r>
              <w:rPr>
                <w:color w:val="000000"/>
              </w:rPr>
              <w:t>0,01</w:t>
            </w:r>
          </w:p>
        </w:tc>
      </w:tr>
    </w:tbl>
    <w:p w14:paraId="7F093DDD" w14:textId="77777777" w:rsidR="002F3AE2" w:rsidRDefault="002F3AE2">
      <w:pPr>
        <w:pBdr>
          <w:top w:val="nil"/>
          <w:left w:val="nil"/>
          <w:bottom w:val="nil"/>
          <w:right w:val="nil"/>
          <w:between w:val="nil"/>
        </w:pBdr>
        <w:ind w:left="1080"/>
        <w:rPr>
          <w:color w:val="000000"/>
        </w:rPr>
      </w:pPr>
    </w:p>
    <w:p w14:paraId="2097374E" w14:textId="77777777" w:rsidR="002F3AE2" w:rsidRDefault="002F3AE2">
      <w:pPr>
        <w:pBdr>
          <w:top w:val="nil"/>
          <w:left w:val="nil"/>
          <w:bottom w:val="nil"/>
          <w:right w:val="nil"/>
          <w:between w:val="nil"/>
        </w:pBdr>
        <w:spacing w:before="0"/>
        <w:ind w:left="1080"/>
        <w:rPr>
          <w:b/>
          <w:color w:val="000000"/>
        </w:rPr>
      </w:pPr>
    </w:p>
    <w:p w14:paraId="64317417" w14:textId="77777777" w:rsidR="002F3AE2" w:rsidRDefault="00D31CF6">
      <w:pPr>
        <w:pBdr>
          <w:top w:val="nil"/>
          <w:left w:val="nil"/>
          <w:bottom w:val="nil"/>
          <w:right w:val="nil"/>
          <w:between w:val="nil"/>
        </w:pBdr>
        <w:spacing w:before="0"/>
        <w:ind w:left="1080"/>
        <w:rPr>
          <w:b/>
          <w:color w:val="000000"/>
        </w:rPr>
      </w:pPr>
      <w:r>
        <w:rPr>
          <w:b/>
          <w:color w:val="000000"/>
        </w:rPr>
        <w:t>Residuales</w:t>
      </w:r>
    </w:p>
    <w:p w14:paraId="583F7E81" w14:textId="77777777" w:rsidR="002F3AE2" w:rsidRDefault="00D31CF6">
      <w:pPr>
        <w:pBdr>
          <w:top w:val="nil"/>
          <w:left w:val="nil"/>
          <w:bottom w:val="nil"/>
          <w:right w:val="nil"/>
          <w:between w:val="nil"/>
        </w:pBdr>
        <w:spacing w:before="0"/>
        <w:ind w:left="1080"/>
        <w:rPr>
          <w:color w:val="000000"/>
        </w:rPr>
      </w:pPr>
      <w:r>
        <w:rPr>
          <w:noProof/>
        </w:rPr>
        <w:drawing>
          <wp:anchor distT="0" distB="0" distL="114300" distR="114300" simplePos="0" relativeHeight="251669504" behindDoc="0" locked="0" layoutInCell="1" hidden="0" allowOverlap="1" wp14:anchorId="276E2990" wp14:editId="483D4511">
            <wp:simplePos x="0" y="0"/>
            <wp:positionH relativeFrom="column">
              <wp:posOffset>-10301</wp:posOffset>
            </wp:positionH>
            <wp:positionV relativeFrom="paragraph">
              <wp:posOffset>0</wp:posOffset>
            </wp:positionV>
            <wp:extent cx="5943600" cy="4247515"/>
            <wp:effectExtent l="0" t="0" r="0" b="0"/>
            <wp:wrapSquare wrapText="bothSides" distT="0" distB="0" distL="114300" distR="114300"/>
            <wp:docPr id="1582940743" name="image12.png" descr="Interfaz de usuario gráfica, 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png" descr="Interfaz de usuario gráfica, Diagrama&#10;&#10;Descripción generada automáticamente"/>
                    <pic:cNvPicPr preferRelativeResize="0"/>
                  </pic:nvPicPr>
                  <pic:blipFill>
                    <a:blip r:embed="rId34"/>
                    <a:srcRect/>
                    <a:stretch>
                      <a:fillRect/>
                    </a:stretch>
                  </pic:blipFill>
                  <pic:spPr>
                    <a:xfrm>
                      <a:off x="0" y="0"/>
                      <a:ext cx="5943600" cy="4247515"/>
                    </a:xfrm>
                    <a:prstGeom prst="rect">
                      <a:avLst/>
                    </a:prstGeom>
                    <a:ln/>
                  </pic:spPr>
                </pic:pic>
              </a:graphicData>
            </a:graphic>
          </wp:anchor>
        </w:drawing>
      </w:r>
    </w:p>
    <w:p w14:paraId="6B4F8F3F" w14:textId="6121B24B" w:rsidR="002F3AE2" w:rsidRPr="00A463D4" w:rsidRDefault="00D31CF6" w:rsidP="00A463D4">
      <w:pPr>
        <w:pBdr>
          <w:top w:val="nil"/>
          <w:left w:val="nil"/>
          <w:bottom w:val="nil"/>
          <w:right w:val="nil"/>
          <w:between w:val="nil"/>
        </w:pBdr>
        <w:spacing w:before="0"/>
        <w:ind w:left="1080"/>
        <w:rPr>
          <w:color w:val="000000"/>
        </w:rPr>
      </w:pPr>
      <w:r>
        <w:rPr>
          <w:noProof/>
        </w:rPr>
        <w:lastRenderedPageBreak/>
        <w:drawing>
          <wp:anchor distT="0" distB="0" distL="114300" distR="114300" simplePos="0" relativeHeight="251670528" behindDoc="0" locked="0" layoutInCell="1" hidden="0" allowOverlap="1" wp14:anchorId="718F6926" wp14:editId="25C1DE0D">
            <wp:simplePos x="0" y="0"/>
            <wp:positionH relativeFrom="column">
              <wp:posOffset>-102769</wp:posOffset>
            </wp:positionH>
            <wp:positionV relativeFrom="paragraph">
              <wp:posOffset>0</wp:posOffset>
            </wp:positionV>
            <wp:extent cx="5943600" cy="4247515"/>
            <wp:effectExtent l="0" t="0" r="0" b="0"/>
            <wp:wrapSquare wrapText="bothSides" distT="0" distB="0" distL="114300" distR="114300"/>
            <wp:docPr id="1582940738" name="image7.png" descr="Imagen que contiene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png" descr="Imagen que contiene Gráfico de dispersión&#10;&#10;Descripción generada automáticamente"/>
                    <pic:cNvPicPr preferRelativeResize="0"/>
                  </pic:nvPicPr>
                  <pic:blipFill>
                    <a:blip r:embed="rId35"/>
                    <a:srcRect/>
                    <a:stretch>
                      <a:fillRect/>
                    </a:stretch>
                  </pic:blipFill>
                  <pic:spPr>
                    <a:xfrm>
                      <a:off x="0" y="0"/>
                      <a:ext cx="5943600" cy="4247515"/>
                    </a:xfrm>
                    <a:prstGeom prst="rect">
                      <a:avLst/>
                    </a:prstGeom>
                    <a:ln/>
                  </pic:spPr>
                </pic:pic>
              </a:graphicData>
            </a:graphic>
          </wp:anchor>
        </w:drawing>
      </w:r>
    </w:p>
    <w:p w14:paraId="2E8C8D72" w14:textId="1BD039E1" w:rsidR="00BC2C2F" w:rsidRDefault="00BC2C2F" w:rsidP="00A463D4"/>
    <w:p w14:paraId="1E491C3F" w14:textId="4AB0CD8A" w:rsidR="00BC2C2F" w:rsidRDefault="00BC2C2F" w:rsidP="00A463D4">
      <w:r>
        <w:t>Valores de autocorrelación con el test Durbin - Watson</w:t>
      </w:r>
    </w:p>
    <w:p w14:paraId="68F861E3" w14:textId="77777777" w:rsidR="00BC2C2F" w:rsidRDefault="00BC2C2F" w:rsidP="00A463D4"/>
    <w:tbl>
      <w:tblPr>
        <w:tblW w:w="5160" w:type="dxa"/>
        <w:jc w:val="center"/>
        <w:tblLook w:val="04A0" w:firstRow="1" w:lastRow="0" w:firstColumn="1" w:lastColumn="0" w:noHBand="0" w:noVBand="1"/>
      </w:tblPr>
      <w:tblGrid>
        <w:gridCol w:w="1704"/>
        <w:gridCol w:w="1750"/>
        <w:gridCol w:w="1706"/>
      </w:tblGrid>
      <w:tr w:rsidR="00E94E76" w:rsidRPr="00E94E76" w14:paraId="129B9F86" w14:textId="77777777" w:rsidTr="00BC2C2F">
        <w:trPr>
          <w:trHeight w:val="405"/>
          <w:jc w:val="center"/>
        </w:trPr>
        <w:tc>
          <w:tcPr>
            <w:tcW w:w="1720" w:type="dxa"/>
            <w:tcBorders>
              <w:top w:val="single" w:sz="4" w:space="0" w:color="A5A5A5"/>
              <w:left w:val="single" w:sz="4" w:space="0" w:color="A5A5A5"/>
              <w:bottom w:val="single" w:sz="4" w:space="0" w:color="3F3F3F"/>
              <w:right w:val="single" w:sz="4" w:space="0" w:color="A5A5A5"/>
            </w:tcBorders>
            <w:shd w:val="clear" w:color="000000" w:fill="BDC0BF"/>
            <w:hideMark/>
          </w:tcPr>
          <w:p w14:paraId="74FCCC37" w14:textId="77777777" w:rsidR="00E94E76" w:rsidRPr="00BC2C2F" w:rsidRDefault="00E94E76" w:rsidP="00E94E76">
            <w:pPr>
              <w:spacing w:before="0" w:line="240" w:lineRule="auto"/>
              <w:jc w:val="center"/>
              <w:rPr>
                <w:rFonts w:ascii="Helvetica Neue" w:eastAsia="Times New Roman" w:hAnsi="Helvetica Neue" w:cs="Times New Roman"/>
                <w:b/>
                <w:bCs/>
                <w:color w:val="000000"/>
                <w:sz w:val="20"/>
                <w:szCs w:val="20"/>
              </w:rPr>
            </w:pPr>
            <w:r w:rsidRPr="00BC2C2F">
              <w:rPr>
                <w:rFonts w:ascii="Helvetica Neue" w:eastAsia="Times New Roman" w:hAnsi="Helvetica Neue" w:cs="Times New Roman"/>
                <w:b/>
                <w:bCs/>
                <w:color w:val="000000"/>
                <w:sz w:val="20"/>
                <w:szCs w:val="20"/>
              </w:rPr>
              <w:t> </w:t>
            </w:r>
          </w:p>
        </w:tc>
        <w:tc>
          <w:tcPr>
            <w:tcW w:w="1720" w:type="dxa"/>
            <w:tcBorders>
              <w:top w:val="single" w:sz="4" w:space="0" w:color="A5A5A5"/>
              <w:left w:val="nil"/>
              <w:bottom w:val="single" w:sz="4" w:space="0" w:color="3F3F3F"/>
              <w:right w:val="single" w:sz="4" w:space="0" w:color="A5A5A5"/>
            </w:tcBorders>
            <w:shd w:val="clear" w:color="000000" w:fill="BDC0BF"/>
            <w:hideMark/>
          </w:tcPr>
          <w:p w14:paraId="21335996" w14:textId="77777777" w:rsidR="00E94E76" w:rsidRPr="00E94E76" w:rsidRDefault="00E94E76" w:rsidP="00E94E76">
            <w:pPr>
              <w:spacing w:before="0" w:line="240" w:lineRule="auto"/>
              <w:jc w:val="center"/>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Autocorrelación</w:t>
            </w:r>
          </w:p>
        </w:tc>
        <w:tc>
          <w:tcPr>
            <w:tcW w:w="1720" w:type="dxa"/>
            <w:tcBorders>
              <w:top w:val="single" w:sz="4" w:space="0" w:color="A5A5A5"/>
              <w:left w:val="nil"/>
              <w:bottom w:val="single" w:sz="4" w:space="0" w:color="3F3F3F"/>
              <w:right w:val="single" w:sz="4" w:space="0" w:color="A5A5A5"/>
            </w:tcBorders>
            <w:shd w:val="clear" w:color="000000" w:fill="BDC0BF"/>
            <w:hideMark/>
          </w:tcPr>
          <w:p w14:paraId="4A008FDB" w14:textId="77777777" w:rsidR="00E94E76" w:rsidRPr="00E94E76" w:rsidRDefault="00E94E76" w:rsidP="00E94E76">
            <w:pPr>
              <w:spacing w:before="0" w:line="240" w:lineRule="auto"/>
              <w:jc w:val="center"/>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DW</w:t>
            </w:r>
          </w:p>
        </w:tc>
      </w:tr>
      <w:tr w:rsidR="00E94E76" w:rsidRPr="00E94E76" w14:paraId="61484894" w14:textId="77777777" w:rsidTr="00BC2C2F">
        <w:trPr>
          <w:trHeight w:val="405"/>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77439EC9"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reg 2010 general 1</w:t>
            </w:r>
          </w:p>
        </w:tc>
        <w:tc>
          <w:tcPr>
            <w:tcW w:w="1720" w:type="dxa"/>
            <w:tcBorders>
              <w:top w:val="nil"/>
              <w:left w:val="nil"/>
              <w:bottom w:val="single" w:sz="4" w:space="0" w:color="A5A5A5"/>
              <w:right w:val="single" w:sz="4" w:space="0" w:color="A5A5A5"/>
            </w:tcBorders>
            <w:shd w:val="clear" w:color="auto" w:fill="auto"/>
            <w:hideMark/>
          </w:tcPr>
          <w:p w14:paraId="782F6D51"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0.1012354     </w:t>
            </w:r>
          </w:p>
        </w:tc>
        <w:tc>
          <w:tcPr>
            <w:tcW w:w="1720" w:type="dxa"/>
            <w:tcBorders>
              <w:top w:val="nil"/>
              <w:left w:val="nil"/>
              <w:bottom w:val="single" w:sz="4" w:space="0" w:color="A5A5A5"/>
              <w:right w:val="single" w:sz="4" w:space="0" w:color="A5A5A5"/>
            </w:tcBorders>
            <w:shd w:val="clear" w:color="auto" w:fill="auto"/>
            <w:hideMark/>
          </w:tcPr>
          <w:p w14:paraId="4E81B6A2"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1.796402      </w:t>
            </w:r>
          </w:p>
        </w:tc>
      </w:tr>
      <w:tr w:rsidR="00E94E76" w:rsidRPr="00E94E76" w14:paraId="4F17C0E9" w14:textId="77777777" w:rsidTr="00BC2C2F">
        <w:trPr>
          <w:trHeight w:val="64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2D154CE7"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rPr>
            </w:pPr>
            <w:r w:rsidRPr="00E94E76">
              <w:rPr>
                <w:rFonts w:ascii="Helvetica Neue" w:eastAsia="Times New Roman" w:hAnsi="Helvetica Neue" w:cs="Times New Roman"/>
                <w:color w:val="000000"/>
                <w:sz w:val="20"/>
                <w:szCs w:val="20"/>
              </w:rPr>
              <w:t>reg 2010 quintiles de bajo ingreso 1</w:t>
            </w:r>
          </w:p>
        </w:tc>
        <w:tc>
          <w:tcPr>
            <w:tcW w:w="1720" w:type="dxa"/>
            <w:tcBorders>
              <w:top w:val="nil"/>
              <w:left w:val="nil"/>
              <w:bottom w:val="single" w:sz="4" w:space="0" w:color="A5A5A5"/>
              <w:right w:val="single" w:sz="4" w:space="0" w:color="A5A5A5"/>
            </w:tcBorders>
            <w:shd w:val="clear" w:color="auto" w:fill="auto"/>
            <w:hideMark/>
          </w:tcPr>
          <w:p w14:paraId="25340C6A"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0.05340453     </w:t>
            </w:r>
          </w:p>
        </w:tc>
        <w:tc>
          <w:tcPr>
            <w:tcW w:w="1720" w:type="dxa"/>
            <w:tcBorders>
              <w:top w:val="nil"/>
              <w:left w:val="nil"/>
              <w:bottom w:val="single" w:sz="4" w:space="0" w:color="A5A5A5"/>
              <w:right w:val="single" w:sz="4" w:space="0" w:color="A5A5A5"/>
            </w:tcBorders>
            <w:shd w:val="clear" w:color="auto" w:fill="auto"/>
            <w:hideMark/>
          </w:tcPr>
          <w:p w14:paraId="58CD17D2"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1.891683 </w:t>
            </w:r>
          </w:p>
        </w:tc>
      </w:tr>
      <w:tr w:rsidR="00E94E76" w:rsidRPr="00E94E76" w14:paraId="5BCF070D" w14:textId="77777777" w:rsidTr="00BC2C2F">
        <w:trPr>
          <w:trHeight w:val="40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5D507A84"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reg 2010 general  2</w:t>
            </w:r>
          </w:p>
        </w:tc>
        <w:tc>
          <w:tcPr>
            <w:tcW w:w="1720" w:type="dxa"/>
            <w:tcBorders>
              <w:top w:val="nil"/>
              <w:left w:val="nil"/>
              <w:bottom w:val="single" w:sz="4" w:space="0" w:color="A5A5A5"/>
              <w:right w:val="single" w:sz="4" w:space="0" w:color="A5A5A5"/>
            </w:tcBorders>
            <w:shd w:val="clear" w:color="auto" w:fill="auto"/>
            <w:hideMark/>
          </w:tcPr>
          <w:p w14:paraId="73790BEB"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0.09283923     </w:t>
            </w:r>
          </w:p>
        </w:tc>
        <w:tc>
          <w:tcPr>
            <w:tcW w:w="1720" w:type="dxa"/>
            <w:tcBorders>
              <w:top w:val="nil"/>
              <w:left w:val="nil"/>
              <w:bottom w:val="single" w:sz="4" w:space="0" w:color="A5A5A5"/>
              <w:right w:val="single" w:sz="4" w:space="0" w:color="A5A5A5"/>
            </w:tcBorders>
            <w:shd w:val="clear" w:color="auto" w:fill="auto"/>
            <w:hideMark/>
          </w:tcPr>
          <w:p w14:paraId="05CB1AC7"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1.813608      </w:t>
            </w:r>
          </w:p>
        </w:tc>
      </w:tr>
      <w:tr w:rsidR="00E94E76" w:rsidRPr="00E94E76" w14:paraId="754878CD" w14:textId="77777777" w:rsidTr="00BC2C2F">
        <w:trPr>
          <w:trHeight w:val="64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304E77DB"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rPr>
            </w:pPr>
            <w:r w:rsidRPr="00E94E76">
              <w:rPr>
                <w:rFonts w:ascii="Helvetica Neue" w:eastAsia="Times New Roman" w:hAnsi="Helvetica Neue" w:cs="Times New Roman"/>
                <w:color w:val="000000"/>
                <w:sz w:val="20"/>
                <w:szCs w:val="20"/>
              </w:rPr>
              <w:t>reg 2010 quintiles de bajo ingreso 2</w:t>
            </w:r>
          </w:p>
        </w:tc>
        <w:tc>
          <w:tcPr>
            <w:tcW w:w="1720" w:type="dxa"/>
            <w:tcBorders>
              <w:top w:val="nil"/>
              <w:left w:val="nil"/>
              <w:bottom w:val="single" w:sz="4" w:space="0" w:color="A5A5A5"/>
              <w:right w:val="single" w:sz="4" w:space="0" w:color="A5A5A5"/>
            </w:tcBorders>
            <w:shd w:val="clear" w:color="auto" w:fill="auto"/>
            <w:hideMark/>
          </w:tcPr>
          <w:p w14:paraId="4D58E93F"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0.03445499</w:t>
            </w:r>
          </w:p>
        </w:tc>
        <w:tc>
          <w:tcPr>
            <w:tcW w:w="1720" w:type="dxa"/>
            <w:tcBorders>
              <w:top w:val="nil"/>
              <w:left w:val="nil"/>
              <w:bottom w:val="single" w:sz="4" w:space="0" w:color="A5A5A5"/>
              <w:right w:val="single" w:sz="4" w:space="0" w:color="A5A5A5"/>
            </w:tcBorders>
            <w:shd w:val="clear" w:color="auto" w:fill="auto"/>
            <w:hideMark/>
          </w:tcPr>
          <w:p w14:paraId="66F8E3CF"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1.930472</w:t>
            </w:r>
          </w:p>
        </w:tc>
      </w:tr>
      <w:tr w:rsidR="00E94E76" w:rsidRPr="00E94E76" w14:paraId="1156A1BB" w14:textId="77777777" w:rsidTr="00BC2C2F">
        <w:trPr>
          <w:trHeight w:val="40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784F534B"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reg 2020 general 1</w:t>
            </w:r>
          </w:p>
        </w:tc>
        <w:tc>
          <w:tcPr>
            <w:tcW w:w="1720" w:type="dxa"/>
            <w:tcBorders>
              <w:top w:val="nil"/>
              <w:left w:val="nil"/>
              <w:bottom w:val="single" w:sz="4" w:space="0" w:color="A5A5A5"/>
              <w:right w:val="single" w:sz="4" w:space="0" w:color="A5A5A5"/>
            </w:tcBorders>
            <w:shd w:val="clear" w:color="auto" w:fill="auto"/>
            <w:hideMark/>
          </w:tcPr>
          <w:p w14:paraId="163B6A25"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0.01451503     </w:t>
            </w:r>
          </w:p>
        </w:tc>
        <w:tc>
          <w:tcPr>
            <w:tcW w:w="1720" w:type="dxa"/>
            <w:tcBorders>
              <w:top w:val="nil"/>
              <w:left w:val="nil"/>
              <w:bottom w:val="single" w:sz="4" w:space="0" w:color="A5A5A5"/>
              <w:right w:val="single" w:sz="4" w:space="0" w:color="A5A5A5"/>
            </w:tcBorders>
            <w:shd w:val="clear" w:color="auto" w:fill="auto"/>
            <w:hideMark/>
          </w:tcPr>
          <w:p w14:paraId="0063D7B3"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1.970091</w:t>
            </w:r>
          </w:p>
        </w:tc>
      </w:tr>
      <w:tr w:rsidR="00E94E76" w:rsidRPr="00E94E76" w14:paraId="58CA1E9F" w14:textId="77777777" w:rsidTr="00BC2C2F">
        <w:trPr>
          <w:trHeight w:val="64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43874326"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rPr>
            </w:pPr>
            <w:r w:rsidRPr="00E94E76">
              <w:rPr>
                <w:rFonts w:ascii="Helvetica Neue" w:eastAsia="Times New Roman" w:hAnsi="Helvetica Neue" w:cs="Times New Roman"/>
                <w:color w:val="000000"/>
                <w:sz w:val="20"/>
                <w:szCs w:val="20"/>
              </w:rPr>
              <w:lastRenderedPageBreak/>
              <w:t>reg 2020 quintiles de bajo ingreso 1</w:t>
            </w:r>
          </w:p>
        </w:tc>
        <w:tc>
          <w:tcPr>
            <w:tcW w:w="1720" w:type="dxa"/>
            <w:tcBorders>
              <w:top w:val="nil"/>
              <w:left w:val="nil"/>
              <w:bottom w:val="single" w:sz="4" w:space="0" w:color="A5A5A5"/>
              <w:right w:val="single" w:sz="4" w:space="0" w:color="A5A5A5"/>
            </w:tcBorders>
            <w:shd w:val="clear" w:color="auto" w:fill="auto"/>
            <w:hideMark/>
          </w:tcPr>
          <w:p w14:paraId="3727E433"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rPr>
              <w:t xml:space="preserve"> </w:t>
            </w:r>
            <w:r w:rsidRPr="00E94E76">
              <w:rPr>
                <w:rFonts w:ascii="Helvetica Neue" w:eastAsia="Times New Roman" w:hAnsi="Helvetica Neue" w:cs="Times New Roman"/>
                <w:color w:val="000000"/>
                <w:sz w:val="20"/>
                <w:szCs w:val="20"/>
                <w:lang w:val="en-US"/>
              </w:rPr>
              <w:t xml:space="preserve">0.01690282     </w:t>
            </w:r>
          </w:p>
        </w:tc>
        <w:tc>
          <w:tcPr>
            <w:tcW w:w="1720" w:type="dxa"/>
            <w:tcBorders>
              <w:top w:val="nil"/>
              <w:left w:val="nil"/>
              <w:bottom w:val="single" w:sz="4" w:space="0" w:color="A5A5A5"/>
              <w:right w:val="single" w:sz="4" w:space="0" w:color="A5A5A5"/>
            </w:tcBorders>
            <w:shd w:val="clear" w:color="auto" w:fill="auto"/>
            <w:hideMark/>
          </w:tcPr>
          <w:p w14:paraId="106A4AF4"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1.964508</w:t>
            </w:r>
          </w:p>
        </w:tc>
      </w:tr>
      <w:tr w:rsidR="00E94E76" w:rsidRPr="00E94E76" w14:paraId="7E9F5E49" w14:textId="77777777" w:rsidTr="00BC2C2F">
        <w:trPr>
          <w:trHeight w:val="40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5D05AB80"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reg 2020 general 2</w:t>
            </w:r>
          </w:p>
        </w:tc>
        <w:tc>
          <w:tcPr>
            <w:tcW w:w="1720" w:type="dxa"/>
            <w:tcBorders>
              <w:top w:val="nil"/>
              <w:left w:val="nil"/>
              <w:bottom w:val="single" w:sz="4" w:space="0" w:color="A5A5A5"/>
              <w:right w:val="single" w:sz="4" w:space="0" w:color="A5A5A5"/>
            </w:tcBorders>
            <w:shd w:val="clear" w:color="auto" w:fill="auto"/>
            <w:hideMark/>
          </w:tcPr>
          <w:p w14:paraId="3D91435D"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0.08709632     </w:t>
            </w:r>
          </w:p>
        </w:tc>
        <w:tc>
          <w:tcPr>
            <w:tcW w:w="1720" w:type="dxa"/>
            <w:tcBorders>
              <w:top w:val="nil"/>
              <w:left w:val="nil"/>
              <w:bottom w:val="single" w:sz="4" w:space="0" w:color="A5A5A5"/>
              <w:right w:val="single" w:sz="4" w:space="0" w:color="A5A5A5"/>
            </w:tcBorders>
            <w:shd w:val="clear" w:color="auto" w:fill="auto"/>
            <w:hideMark/>
          </w:tcPr>
          <w:p w14:paraId="08D215EA"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1.825735     </w:t>
            </w:r>
          </w:p>
        </w:tc>
      </w:tr>
      <w:tr w:rsidR="00E94E76" w:rsidRPr="00E94E76" w14:paraId="10071D4B" w14:textId="77777777" w:rsidTr="00BC2C2F">
        <w:trPr>
          <w:trHeight w:val="642"/>
          <w:jc w:val="center"/>
        </w:trPr>
        <w:tc>
          <w:tcPr>
            <w:tcW w:w="1720" w:type="dxa"/>
            <w:tcBorders>
              <w:top w:val="nil"/>
              <w:left w:val="single" w:sz="4" w:space="0" w:color="A5A5A5"/>
              <w:bottom w:val="single" w:sz="4" w:space="0" w:color="A5A5A5"/>
              <w:right w:val="single" w:sz="4" w:space="0" w:color="A5A5A5"/>
            </w:tcBorders>
            <w:shd w:val="clear" w:color="auto" w:fill="auto"/>
            <w:hideMark/>
          </w:tcPr>
          <w:p w14:paraId="42F12422"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rPr>
            </w:pPr>
            <w:r w:rsidRPr="00E94E76">
              <w:rPr>
                <w:rFonts w:ascii="Helvetica Neue" w:eastAsia="Times New Roman" w:hAnsi="Helvetica Neue" w:cs="Times New Roman"/>
                <w:color w:val="000000"/>
                <w:sz w:val="20"/>
                <w:szCs w:val="20"/>
              </w:rPr>
              <w:t>reg 2020 quintiles de bajo ingreso 2</w:t>
            </w:r>
          </w:p>
        </w:tc>
        <w:tc>
          <w:tcPr>
            <w:tcW w:w="1720" w:type="dxa"/>
            <w:tcBorders>
              <w:top w:val="nil"/>
              <w:left w:val="nil"/>
              <w:bottom w:val="single" w:sz="4" w:space="0" w:color="A5A5A5"/>
              <w:right w:val="single" w:sz="4" w:space="0" w:color="A5A5A5"/>
            </w:tcBorders>
            <w:shd w:val="clear" w:color="auto" w:fill="auto"/>
            <w:hideMark/>
          </w:tcPr>
          <w:p w14:paraId="380411E1"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rPr>
              <w:t xml:space="preserve"> </w:t>
            </w:r>
            <w:r w:rsidRPr="00E94E76">
              <w:rPr>
                <w:rFonts w:ascii="Helvetica Neue" w:eastAsia="Times New Roman" w:hAnsi="Helvetica Neue" w:cs="Times New Roman"/>
                <w:color w:val="000000"/>
                <w:sz w:val="20"/>
                <w:szCs w:val="20"/>
                <w:lang w:val="en-US"/>
              </w:rPr>
              <w:t xml:space="preserve">0.09320636     </w:t>
            </w:r>
          </w:p>
        </w:tc>
        <w:tc>
          <w:tcPr>
            <w:tcW w:w="1720" w:type="dxa"/>
            <w:tcBorders>
              <w:top w:val="nil"/>
              <w:left w:val="nil"/>
              <w:bottom w:val="single" w:sz="4" w:space="0" w:color="A5A5A5"/>
              <w:right w:val="single" w:sz="4" w:space="0" w:color="A5A5A5"/>
            </w:tcBorders>
            <w:shd w:val="clear" w:color="auto" w:fill="auto"/>
            <w:hideMark/>
          </w:tcPr>
          <w:p w14:paraId="0F2EC34D" w14:textId="77777777" w:rsidR="00E94E76" w:rsidRPr="00E94E76" w:rsidRDefault="00E94E76" w:rsidP="00E94E76">
            <w:pPr>
              <w:spacing w:before="0" w:line="240" w:lineRule="auto"/>
              <w:jc w:val="center"/>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1.813558   </w:t>
            </w:r>
          </w:p>
        </w:tc>
      </w:tr>
    </w:tbl>
    <w:p w14:paraId="7A2D02BC" w14:textId="77777777" w:rsidR="00A463D4" w:rsidRDefault="00A463D4" w:rsidP="00A463D4"/>
    <w:p w14:paraId="3115C770" w14:textId="7356A732" w:rsidR="00E94E76" w:rsidRDefault="00E94E76" w:rsidP="00A463D4">
      <w:r>
        <w:t>Multicolinealidad</w:t>
      </w:r>
    </w:p>
    <w:p w14:paraId="0A2C58C3" w14:textId="5BAF5094" w:rsidR="007E02F6" w:rsidRDefault="007E02F6" w:rsidP="00A463D4">
      <w:r>
        <w:t>Tabla 1</w:t>
      </w:r>
    </w:p>
    <w:tbl>
      <w:tblPr>
        <w:tblW w:w="6880" w:type="dxa"/>
        <w:tblLook w:val="04A0" w:firstRow="1" w:lastRow="0" w:firstColumn="1" w:lastColumn="0" w:noHBand="0" w:noVBand="1"/>
      </w:tblPr>
      <w:tblGrid>
        <w:gridCol w:w="2129"/>
        <w:gridCol w:w="1599"/>
        <w:gridCol w:w="1463"/>
        <w:gridCol w:w="1689"/>
      </w:tblGrid>
      <w:tr w:rsidR="00E94E76" w:rsidRPr="00E94E76" w14:paraId="2BD05826" w14:textId="77777777" w:rsidTr="00E94E76">
        <w:trPr>
          <w:trHeight w:val="405"/>
        </w:trPr>
        <w:tc>
          <w:tcPr>
            <w:tcW w:w="1942" w:type="dxa"/>
            <w:tcBorders>
              <w:top w:val="single" w:sz="4" w:space="0" w:color="A5A5A5"/>
              <w:left w:val="single" w:sz="4" w:space="0" w:color="A5A5A5"/>
              <w:bottom w:val="single" w:sz="4" w:space="0" w:color="3F3F3F"/>
              <w:right w:val="single" w:sz="4" w:space="0" w:color="A5A5A5"/>
            </w:tcBorders>
            <w:shd w:val="clear" w:color="000000" w:fill="BDC0BF"/>
            <w:hideMark/>
          </w:tcPr>
          <w:p w14:paraId="207F6E03"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653" w:type="dxa"/>
            <w:tcBorders>
              <w:top w:val="single" w:sz="4" w:space="0" w:color="A5A5A5"/>
              <w:left w:val="nil"/>
              <w:bottom w:val="single" w:sz="4" w:space="0" w:color="3F3F3F"/>
              <w:right w:val="single" w:sz="4" w:space="0" w:color="A5A5A5"/>
            </w:tcBorders>
            <w:shd w:val="clear" w:color="000000" w:fill="BDC0BF"/>
            <w:hideMark/>
          </w:tcPr>
          <w:p w14:paraId="53AC2A8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GVIF </w:t>
            </w:r>
          </w:p>
        </w:tc>
        <w:tc>
          <w:tcPr>
            <w:tcW w:w="1589" w:type="dxa"/>
            <w:tcBorders>
              <w:top w:val="single" w:sz="4" w:space="0" w:color="A5A5A5"/>
              <w:left w:val="nil"/>
              <w:bottom w:val="single" w:sz="4" w:space="0" w:color="3F3F3F"/>
              <w:right w:val="single" w:sz="4" w:space="0" w:color="A5A5A5"/>
            </w:tcBorders>
            <w:shd w:val="clear" w:color="000000" w:fill="BDC0BF"/>
            <w:hideMark/>
          </w:tcPr>
          <w:p w14:paraId="0EE7604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Df </w:t>
            </w:r>
          </w:p>
        </w:tc>
        <w:tc>
          <w:tcPr>
            <w:tcW w:w="1696" w:type="dxa"/>
            <w:tcBorders>
              <w:top w:val="single" w:sz="4" w:space="0" w:color="A5A5A5"/>
              <w:left w:val="nil"/>
              <w:bottom w:val="single" w:sz="4" w:space="0" w:color="3F3F3F"/>
              <w:right w:val="single" w:sz="4" w:space="0" w:color="A5A5A5"/>
            </w:tcBorders>
            <w:shd w:val="clear" w:color="000000" w:fill="BDC0BF"/>
            <w:hideMark/>
          </w:tcPr>
          <w:p w14:paraId="5D65F762"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764B0A29" w14:textId="77777777" w:rsidTr="00E94E76">
        <w:trPr>
          <w:trHeight w:val="405"/>
        </w:trPr>
        <w:tc>
          <w:tcPr>
            <w:tcW w:w="1942" w:type="dxa"/>
            <w:tcBorders>
              <w:top w:val="nil"/>
              <w:left w:val="single" w:sz="4" w:space="0" w:color="A5A5A5"/>
              <w:bottom w:val="single" w:sz="4" w:space="0" w:color="A5A5A5"/>
              <w:right w:val="single" w:sz="4" w:space="0" w:color="A5A5A5"/>
            </w:tcBorders>
            <w:shd w:val="clear" w:color="auto" w:fill="auto"/>
            <w:hideMark/>
          </w:tcPr>
          <w:p w14:paraId="72D272B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log(c2a4)    </w:t>
            </w:r>
          </w:p>
        </w:tc>
        <w:tc>
          <w:tcPr>
            <w:tcW w:w="1653" w:type="dxa"/>
            <w:tcBorders>
              <w:top w:val="nil"/>
              <w:left w:val="nil"/>
              <w:bottom w:val="single" w:sz="4" w:space="0" w:color="A5A5A5"/>
              <w:right w:val="single" w:sz="4" w:space="0" w:color="A5A5A5"/>
            </w:tcBorders>
            <w:shd w:val="clear" w:color="auto" w:fill="auto"/>
            <w:hideMark/>
          </w:tcPr>
          <w:p w14:paraId="0E877FD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1.355189     </w:t>
            </w:r>
          </w:p>
        </w:tc>
        <w:tc>
          <w:tcPr>
            <w:tcW w:w="1589" w:type="dxa"/>
            <w:tcBorders>
              <w:top w:val="nil"/>
              <w:left w:val="nil"/>
              <w:bottom w:val="single" w:sz="4" w:space="0" w:color="A5A5A5"/>
              <w:right w:val="single" w:sz="4" w:space="0" w:color="A5A5A5"/>
            </w:tcBorders>
            <w:shd w:val="clear" w:color="auto" w:fill="auto"/>
            <w:hideMark/>
          </w:tcPr>
          <w:p w14:paraId="7F403F2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5EC2E7F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1.164126</w:t>
            </w:r>
          </w:p>
        </w:tc>
      </w:tr>
      <w:tr w:rsidR="00E94E76" w:rsidRPr="00E94E76" w14:paraId="4D444E05"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37D1AFA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a5           </w:t>
            </w:r>
          </w:p>
        </w:tc>
        <w:tc>
          <w:tcPr>
            <w:tcW w:w="1653" w:type="dxa"/>
            <w:tcBorders>
              <w:top w:val="nil"/>
              <w:left w:val="nil"/>
              <w:bottom w:val="single" w:sz="4" w:space="0" w:color="A5A5A5"/>
              <w:right w:val="single" w:sz="4" w:space="0" w:color="A5A5A5"/>
            </w:tcBorders>
            <w:shd w:val="clear" w:color="auto" w:fill="auto"/>
            <w:hideMark/>
          </w:tcPr>
          <w:p w14:paraId="024C246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28.386226        </w:t>
            </w:r>
          </w:p>
        </w:tc>
        <w:tc>
          <w:tcPr>
            <w:tcW w:w="1589" w:type="dxa"/>
            <w:tcBorders>
              <w:top w:val="nil"/>
              <w:left w:val="nil"/>
              <w:bottom w:val="single" w:sz="4" w:space="0" w:color="A5A5A5"/>
              <w:right w:val="single" w:sz="4" w:space="0" w:color="A5A5A5"/>
            </w:tcBorders>
            <w:shd w:val="clear" w:color="auto" w:fill="auto"/>
            <w:hideMark/>
          </w:tcPr>
          <w:p w14:paraId="3E1C9C7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6AAB6B6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5.327873</w:t>
            </w:r>
          </w:p>
        </w:tc>
      </w:tr>
      <w:tr w:rsidR="00E94E76" w:rsidRPr="00E94E76" w14:paraId="1B356AF4"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5071FC7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I(a5^2)      </w:t>
            </w:r>
          </w:p>
        </w:tc>
        <w:tc>
          <w:tcPr>
            <w:tcW w:w="1653" w:type="dxa"/>
            <w:tcBorders>
              <w:top w:val="nil"/>
              <w:left w:val="nil"/>
              <w:bottom w:val="single" w:sz="4" w:space="0" w:color="A5A5A5"/>
              <w:right w:val="single" w:sz="4" w:space="0" w:color="A5A5A5"/>
            </w:tcBorders>
            <w:shd w:val="clear" w:color="auto" w:fill="auto"/>
            <w:hideMark/>
          </w:tcPr>
          <w:p w14:paraId="3FEF5B9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28.604547      </w:t>
            </w:r>
          </w:p>
        </w:tc>
        <w:tc>
          <w:tcPr>
            <w:tcW w:w="1589" w:type="dxa"/>
            <w:tcBorders>
              <w:top w:val="nil"/>
              <w:left w:val="nil"/>
              <w:bottom w:val="single" w:sz="4" w:space="0" w:color="A5A5A5"/>
              <w:right w:val="single" w:sz="4" w:space="0" w:color="A5A5A5"/>
            </w:tcBorders>
            <w:shd w:val="clear" w:color="auto" w:fill="auto"/>
            <w:hideMark/>
          </w:tcPr>
          <w:p w14:paraId="5C997B15"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0713BC8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5.348322</w:t>
            </w:r>
          </w:p>
        </w:tc>
      </w:tr>
      <w:tr w:rsidR="00E94E76" w:rsidRPr="00E94E76" w14:paraId="0215AF28" w14:textId="77777777" w:rsidTr="00E94E76">
        <w:trPr>
          <w:trHeight w:val="642"/>
        </w:trPr>
        <w:tc>
          <w:tcPr>
            <w:tcW w:w="1942" w:type="dxa"/>
            <w:tcBorders>
              <w:top w:val="nil"/>
              <w:left w:val="single" w:sz="4" w:space="0" w:color="A5A5A5"/>
              <w:bottom w:val="single" w:sz="4" w:space="0" w:color="A5A5A5"/>
              <w:right w:val="single" w:sz="4" w:space="0" w:color="A5A5A5"/>
            </w:tcBorders>
            <w:shd w:val="clear" w:color="auto" w:fill="auto"/>
            <w:hideMark/>
          </w:tcPr>
          <w:p w14:paraId="6B54E48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as.factor(RamaEmpP</w:t>
            </w:r>
          </w:p>
        </w:tc>
        <w:tc>
          <w:tcPr>
            <w:tcW w:w="1653" w:type="dxa"/>
            <w:tcBorders>
              <w:top w:val="nil"/>
              <w:left w:val="nil"/>
              <w:bottom w:val="single" w:sz="4" w:space="0" w:color="A5A5A5"/>
              <w:right w:val="single" w:sz="4" w:space="0" w:color="A5A5A5"/>
            </w:tcBorders>
            <w:shd w:val="clear" w:color="auto" w:fill="auto"/>
            <w:hideMark/>
          </w:tcPr>
          <w:p w14:paraId="32D04A1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4.812930     </w:t>
            </w:r>
          </w:p>
        </w:tc>
        <w:tc>
          <w:tcPr>
            <w:tcW w:w="1589" w:type="dxa"/>
            <w:tcBorders>
              <w:top w:val="nil"/>
              <w:left w:val="nil"/>
              <w:bottom w:val="single" w:sz="4" w:space="0" w:color="A5A5A5"/>
              <w:right w:val="single" w:sz="4" w:space="0" w:color="A5A5A5"/>
            </w:tcBorders>
            <w:shd w:val="clear" w:color="auto" w:fill="auto"/>
            <w:hideMark/>
          </w:tcPr>
          <w:p w14:paraId="7BB6300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16</w:t>
            </w:r>
          </w:p>
        </w:tc>
        <w:tc>
          <w:tcPr>
            <w:tcW w:w="1696" w:type="dxa"/>
            <w:tcBorders>
              <w:top w:val="nil"/>
              <w:left w:val="nil"/>
              <w:bottom w:val="single" w:sz="4" w:space="0" w:color="A5A5A5"/>
              <w:right w:val="single" w:sz="4" w:space="0" w:color="A5A5A5"/>
            </w:tcBorders>
            <w:shd w:val="clear" w:color="auto" w:fill="auto"/>
            <w:hideMark/>
          </w:tcPr>
          <w:p w14:paraId="175DBC8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1.050329</w:t>
            </w:r>
          </w:p>
        </w:tc>
      </w:tr>
      <w:tr w:rsidR="00E94E76" w:rsidRPr="00E94E76" w14:paraId="61C58C75"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14ED428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Universidad  </w:t>
            </w:r>
          </w:p>
        </w:tc>
        <w:tc>
          <w:tcPr>
            <w:tcW w:w="1653" w:type="dxa"/>
            <w:tcBorders>
              <w:top w:val="nil"/>
              <w:left w:val="nil"/>
              <w:bottom w:val="single" w:sz="4" w:space="0" w:color="A5A5A5"/>
              <w:right w:val="single" w:sz="4" w:space="0" w:color="A5A5A5"/>
            </w:tcBorders>
            <w:shd w:val="clear" w:color="auto" w:fill="auto"/>
            <w:hideMark/>
          </w:tcPr>
          <w:p w14:paraId="6D1E53A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1.163411      </w:t>
            </w:r>
          </w:p>
        </w:tc>
        <w:tc>
          <w:tcPr>
            <w:tcW w:w="1589" w:type="dxa"/>
            <w:tcBorders>
              <w:top w:val="nil"/>
              <w:left w:val="nil"/>
              <w:bottom w:val="single" w:sz="4" w:space="0" w:color="A5A5A5"/>
              <w:right w:val="single" w:sz="4" w:space="0" w:color="A5A5A5"/>
            </w:tcBorders>
            <w:shd w:val="clear" w:color="auto" w:fill="auto"/>
            <w:hideMark/>
          </w:tcPr>
          <w:p w14:paraId="3F7CA60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2BFB465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1.078615</w:t>
            </w:r>
          </w:p>
        </w:tc>
      </w:tr>
      <w:tr w:rsidR="00E94E76" w:rsidRPr="00E94E76" w14:paraId="5113FA83"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72AA481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Secundaria   </w:t>
            </w:r>
          </w:p>
        </w:tc>
        <w:tc>
          <w:tcPr>
            <w:tcW w:w="1653" w:type="dxa"/>
            <w:tcBorders>
              <w:top w:val="nil"/>
              <w:left w:val="nil"/>
              <w:bottom w:val="single" w:sz="4" w:space="0" w:color="A5A5A5"/>
              <w:right w:val="single" w:sz="4" w:space="0" w:color="A5A5A5"/>
            </w:tcBorders>
            <w:shd w:val="clear" w:color="auto" w:fill="auto"/>
            <w:hideMark/>
          </w:tcPr>
          <w:p w14:paraId="099C36D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1.104711  </w:t>
            </w:r>
          </w:p>
        </w:tc>
        <w:tc>
          <w:tcPr>
            <w:tcW w:w="1589" w:type="dxa"/>
            <w:tcBorders>
              <w:top w:val="nil"/>
              <w:left w:val="nil"/>
              <w:bottom w:val="single" w:sz="4" w:space="0" w:color="A5A5A5"/>
              <w:right w:val="single" w:sz="4" w:space="0" w:color="A5A5A5"/>
            </w:tcBorders>
            <w:shd w:val="clear" w:color="auto" w:fill="auto"/>
            <w:hideMark/>
          </w:tcPr>
          <w:p w14:paraId="48F03DC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437DEDA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1.051053</w:t>
            </w:r>
          </w:p>
        </w:tc>
      </w:tr>
      <w:tr w:rsidR="00E94E76" w:rsidRPr="00E94E76" w14:paraId="7DA8DB72"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067E465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as.factor(Empresa)</w:t>
            </w:r>
          </w:p>
        </w:tc>
        <w:tc>
          <w:tcPr>
            <w:tcW w:w="1653" w:type="dxa"/>
            <w:tcBorders>
              <w:top w:val="nil"/>
              <w:left w:val="nil"/>
              <w:bottom w:val="single" w:sz="4" w:space="0" w:color="A5A5A5"/>
              <w:right w:val="single" w:sz="4" w:space="0" w:color="A5A5A5"/>
            </w:tcBorders>
            <w:shd w:val="clear" w:color="auto" w:fill="auto"/>
            <w:hideMark/>
          </w:tcPr>
          <w:p w14:paraId="355C32E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1.237804    </w:t>
            </w:r>
          </w:p>
        </w:tc>
        <w:tc>
          <w:tcPr>
            <w:tcW w:w="1589" w:type="dxa"/>
            <w:tcBorders>
              <w:top w:val="nil"/>
              <w:left w:val="nil"/>
              <w:bottom w:val="single" w:sz="4" w:space="0" w:color="A5A5A5"/>
              <w:right w:val="single" w:sz="4" w:space="0" w:color="A5A5A5"/>
            </w:tcBorders>
            <w:shd w:val="clear" w:color="auto" w:fill="auto"/>
            <w:hideMark/>
          </w:tcPr>
          <w:p w14:paraId="2D1A42A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637AEB7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1.112567</w:t>
            </w:r>
          </w:p>
        </w:tc>
      </w:tr>
      <w:tr w:rsidR="00E94E76" w:rsidRPr="00E94E76" w14:paraId="70B8E26C"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51F797B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as.factor(Zona)   </w:t>
            </w:r>
          </w:p>
        </w:tc>
        <w:tc>
          <w:tcPr>
            <w:tcW w:w="1653" w:type="dxa"/>
            <w:tcBorders>
              <w:top w:val="nil"/>
              <w:left w:val="nil"/>
              <w:bottom w:val="single" w:sz="4" w:space="0" w:color="A5A5A5"/>
              <w:right w:val="single" w:sz="4" w:space="0" w:color="A5A5A5"/>
            </w:tcBorders>
            <w:shd w:val="clear" w:color="auto" w:fill="auto"/>
            <w:hideMark/>
          </w:tcPr>
          <w:p w14:paraId="2284A96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1.420327      </w:t>
            </w:r>
          </w:p>
        </w:tc>
        <w:tc>
          <w:tcPr>
            <w:tcW w:w="1589" w:type="dxa"/>
            <w:tcBorders>
              <w:top w:val="nil"/>
              <w:left w:val="nil"/>
              <w:bottom w:val="single" w:sz="4" w:space="0" w:color="A5A5A5"/>
              <w:right w:val="single" w:sz="4" w:space="0" w:color="A5A5A5"/>
            </w:tcBorders>
            <w:shd w:val="clear" w:color="auto" w:fill="auto"/>
            <w:hideMark/>
          </w:tcPr>
          <w:p w14:paraId="56632D9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35D969B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1.191775</w:t>
            </w:r>
          </w:p>
        </w:tc>
      </w:tr>
      <w:tr w:rsidR="00E94E76" w:rsidRPr="00E94E76" w14:paraId="6753C3F1"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7FD346B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a4           </w:t>
            </w:r>
          </w:p>
        </w:tc>
        <w:tc>
          <w:tcPr>
            <w:tcW w:w="1653" w:type="dxa"/>
            <w:tcBorders>
              <w:top w:val="nil"/>
              <w:left w:val="nil"/>
              <w:bottom w:val="single" w:sz="4" w:space="0" w:color="A5A5A5"/>
              <w:right w:val="single" w:sz="4" w:space="0" w:color="A5A5A5"/>
            </w:tcBorders>
            <w:shd w:val="clear" w:color="auto" w:fill="auto"/>
            <w:hideMark/>
          </w:tcPr>
          <w:p w14:paraId="674DA41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1.490705      </w:t>
            </w:r>
          </w:p>
        </w:tc>
        <w:tc>
          <w:tcPr>
            <w:tcW w:w="1589" w:type="dxa"/>
            <w:tcBorders>
              <w:top w:val="nil"/>
              <w:left w:val="nil"/>
              <w:bottom w:val="single" w:sz="4" w:space="0" w:color="A5A5A5"/>
              <w:right w:val="single" w:sz="4" w:space="0" w:color="A5A5A5"/>
            </w:tcBorders>
            <w:shd w:val="clear" w:color="auto" w:fill="auto"/>
            <w:hideMark/>
          </w:tcPr>
          <w:p w14:paraId="289CE1B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258B2D4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1.220944</w:t>
            </w:r>
          </w:p>
        </w:tc>
      </w:tr>
      <w:tr w:rsidR="00E94E76" w:rsidRPr="00E94E76" w14:paraId="103781F9"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1390F0A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ingles       </w:t>
            </w:r>
          </w:p>
        </w:tc>
        <w:tc>
          <w:tcPr>
            <w:tcW w:w="1653" w:type="dxa"/>
            <w:tcBorders>
              <w:top w:val="nil"/>
              <w:left w:val="nil"/>
              <w:bottom w:val="single" w:sz="4" w:space="0" w:color="A5A5A5"/>
              <w:right w:val="single" w:sz="4" w:space="0" w:color="A5A5A5"/>
            </w:tcBorders>
            <w:shd w:val="clear" w:color="auto" w:fill="auto"/>
            <w:hideMark/>
          </w:tcPr>
          <w:p w14:paraId="3A6C48E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1.073740      </w:t>
            </w:r>
          </w:p>
        </w:tc>
        <w:tc>
          <w:tcPr>
            <w:tcW w:w="1589" w:type="dxa"/>
            <w:tcBorders>
              <w:top w:val="nil"/>
              <w:left w:val="nil"/>
              <w:bottom w:val="single" w:sz="4" w:space="0" w:color="A5A5A5"/>
              <w:right w:val="single" w:sz="4" w:space="0" w:color="A5A5A5"/>
            </w:tcBorders>
            <w:shd w:val="clear" w:color="auto" w:fill="auto"/>
            <w:hideMark/>
          </w:tcPr>
          <w:p w14:paraId="6735756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08E6903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1.036214</w:t>
            </w:r>
          </w:p>
        </w:tc>
      </w:tr>
      <w:tr w:rsidR="00E94E76" w:rsidRPr="00E94E76" w14:paraId="270A80C5"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3C81E7D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asegurado    </w:t>
            </w:r>
          </w:p>
        </w:tc>
        <w:tc>
          <w:tcPr>
            <w:tcW w:w="1653" w:type="dxa"/>
            <w:tcBorders>
              <w:top w:val="nil"/>
              <w:left w:val="nil"/>
              <w:bottom w:val="single" w:sz="4" w:space="0" w:color="A5A5A5"/>
              <w:right w:val="single" w:sz="4" w:space="0" w:color="A5A5A5"/>
            </w:tcBorders>
            <w:shd w:val="clear" w:color="auto" w:fill="auto"/>
            <w:hideMark/>
          </w:tcPr>
          <w:p w14:paraId="5EA7769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1.130619       </w:t>
            </w:r>
          </w:p>
        </w:tc>
        <w:tc>
          <w:tcPr>
            <w:tcW w:w="1589" w:type="dxa"/>
            <w:tcBorders>
              <w:top w:val="nil"/>
              <w:left w:val="nil"/>
              <w:bottom w:val="single" w:sz="4" w:space="0" w:color="A5A5A5"/>
              <w:right w:val="single" w:sz="4" w:space="0" w:color="A5A5A5"/>
            </w:tcBorders>
            <w:shd w:val="clear" w:color="auto" w:fill="auto"/>
            <w:hideMark/>
          </w:tcPr>
          <w:p w14:paraId="597DA97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44DB2AE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1.063306</w:t>
            </w:r>
          </w:p>
        </w:tc>
      </w:tr>
      <w:tr w:rsidR="00E94E76" w:rsidRPr="00E94E76" w14:paraId="4E998D1D"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58FAC1A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elementales  </w:t>
            </w:r>
          </w:p>
        </w:tc>
        <w:tc>
          <w:tcPr>
            <w:tcW w:w="1653" w:type="dxa"/>
            <w:tcBorders>
              <w:top w:val="nil"/>
              <w:left w:val="nil"/>
              <w:bottom w:val="single" w:sz="4" w:space="0" w:color="A5A5A5"/>
              <w:right w:val="single" w:sz="4" w:space="0" w:color="A5A5A5"/>
            </w:tcBorders>
            <w:shd w:val="clear" w:color="auto" w:fill="auto"/>
            <w:hideMark/>
          </w:tcPr>
          <w:p w14:paraId="26E43DC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1.604825        </w:t>
            </w:r>
          </w:p>
        </w:tc>
        <w:tc>
          <w:tcPr>
            <w:tcW w:w="1589" w:type="dxa"/>
            <w:tcBorders>
              <w:top w:val="nil"/>
              <w:left w:val="nil"/>
              <w:bottom w:val="single" w:sz="4" w:space="0" w:color="A5A5A5"/>
              <w:right w:val="single" w:sz="4" w:space="0" w:color="A5A5A5"/>
            </w:tcBorders>
            <w:shd w:val="clear" w:color="auto" w:fill="auto"/>
            <w:hideMark/>
          </w:tcPr>
          <w:p w14:paraId="1D2386F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76FC782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1.266817</w:t>
            </w:r>
          </w:p>
        </w:tc>
      </w:tr>
      <w:tr w:rsidR="00E94E76" w:rsidRPr="00E94E76" w14:paraId="32AD943D"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73C7669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sindicato    </w:t>
            </w:r>
          </w:p>
        </w:tc>
        <w:tc>
          <w:tcPr>
            <w:tcW w:w="1653" w:type="dxa"/>
            <w:tcBorders>
              <w:top w:val="nil"/>
              <w:left w:val="nil"/>
              <w:bottom w:val="single" w:sz="4" w:space="0" w:color="A5A5A5"/>
              <w:right w:val="single" w:sz="4" w:space="0" w:color="A5A5A5"/>
            </w:tcBorders>
            <w:shd w:val="clear" w:color="auto" w:fill="auto"/>
            <w:hideMark/>
          </w:tcPr>
          <w:p w14:paraId="43B71BD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1.073998       </w:t>
            </w:r>
          </w:p>
        </w:tc>
        <w:tc>
          <w:tcPr>
            <w:tcW w:w="1589" w:type="dxa"/>
            <w:tcBorders>
              <w:top w:val="nil"/>
              <w:left w:val="nil"/>
              <w:bottom w:val="single" w:sz="4" w:space="0" w:color="A5A5A5"/>
              <w:right w:val="single" w:sz="4" w:space="0" w:color="A5A5A5"/>
            </w:tcBorders>
            <w:shd w:val="clear" w:color="auto" w:fill="auto"/>
            <w:hideMark/>
          </w:tcPr>
          <w:p w14:paraId="62B34265"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1207073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1.036339</w:t>
            </w:r>
          </w:p>
        </w:tc>
      </w:tr>
      <w:tr w:rsidR="00E94E76" w:rsidRPr="00E94E76" w14:paraId="428AFDF9" w14:textId="77777777" w:rsidTr="00E94E76">
        <w:trPr>
          <w:trHeight w:val="402"/>
        </w:trPr>
        <w:tc>
          <w:tcPr>
            <w:tcW w:w="1942" w:type="dxa"/>
            <w:tcBorders>
              <w:top w:val="nil"/>
              <w:left w:val="single" w:sz="4" w:space="0" w:color="A5A5A5"/>
              <w:bottom w:val="single" w:sz="4" w:space="0" w:color="A5A5A5"/>
              <w:right w:val="single" w:sz="4" w:space="0" w:color="A5A5A5"/>
            </w:tcBorders>
            <w:shd w:val="clear" w:color="auto" w:fill="auto"/>
            <w:hideMark/>
          </w:tcPr>
          <w:p w14:paraId="481CC34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Central      </w:t>
            </w:r>
          </w:p>
        </w:tc>
        <w:tc>
          <w:tcPr>
            <w:tcW w:w="1653" w:type="dxa"/>
            <w:tcBorders>
              <w:top w:val="nil"/>
              <w:left w:val="nil"/>
              <w:bottom w:val="single" w:sz="4" w:space="0" w:color="A5A5A5"/>
              <w:right w:val="single" w:sz="4" w:space="0" w:color="A5A5A5"/>
            </w:tcBorders>
            <w:shd w:val="clear" w:color="auto" w:fill="auto"/>
            <w:hideMark/>
          </w:tcPr>
          <w:p w14:paraId="127C297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1.335854     </w:t>
            </w:r>
          </w:p>
        </w:tc>
        <w:tc>
          <w:tcPr>
            <w:tcW w:w="1589" w:type="dxa"/>
            <w:tcBorders>
              <w:top w:val="nil"/>
              <w:left w:val="nil"/>
              <w:bottom w:val="single" w:sz="4" w:space="0" w:color="A5A5A5"/>
              <w:right w:val="single" w:sz="4" w:space="0" w:color="A5A5A5"/>
            </w:tcBorders>
            <w:shd w:val="clear" w:color="auto" w:fill="auto"/>
            <w:hideMark/>
          </w:tcPr>
          <w:p w14:paraId="404FE70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96" w:type="dxa"/>
            <w:tcBorders>
              <w:top w:val="nil"/>
              <w:left w:val="nil"/>
              <w:bottom w:val="single" w:sz="4" w:space="0" w:color="A5A5A5"/>
              <w:right w:val="single" w:sz="4" w:space="0" w:color="A5A5A5"/>
            </w:tcBorders>
            <w:shd w:val="clear" w:color="auto" w:fill="auto"/>
            <w:hideMark/>
          </w:tcPr>
          <w:p w14:paraId="545E590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1.155791</w:t>
            </w:r>
          </w:p>
        </w:tc>
      </w:tr>
    </w:tbl>
    <w:p w14:paraId="0DC8E0C3" w14:textId="77777777" w:rsidR="00BC2C2F" w:rsidRDefault="00BC2C2F" w:rsidP="00A463D4"/>
    <w:p w14:paraId="7325C914" w14:textId="77777777" w:rsidR="00BC2C2F" w:rsidRDefault="00BC2C2F" w:rsidP="00A463D4"/>
    <w:p w14:paraId="10FB6DD5" w14:textId="77777777" w:rsidR="00BC2C2F" w:rsidRDefault="00BC2C2F" w:rsidP="00A463D4"/>
    <w:p w14:paraId="626DB615" w14:textId="77777777" w:rsidR="00BC2C2F" w:rsidRDefault="00BC2C2F" w:rsidP="00A463D4"/>
    <w:p w14:paraId="628F27A6" w14:textId="77777777" w:rsidR="00BC2C2F" w:rsidRDefault="00BC2C2F" w:rsidP="00A463D4"/>
    <w:p w14:paraId="1961BD44" w14:textId="25EF25F0" w:rsidR="00E94E76" w:rsidRDefault="007E02F6" w:rsidP="00A463D4">
      <w:r>
        <w:lastRenderedPageBreak/>
        <w:t>Tabla 2</w:t>
      </w:r>
    </w:p>
    <w:tbl>
      <w:tblPr>
        <w:tblW w:w="6703" w:type="dxa"/>
        <w:tblLook w:val="04A0" w:firstRow="1" w:lastRow="0" w:firstColumn="1" w:lastColumn="0" w:noHBand="0" w:noVBand="1"/>
      </w:tblPr>
      <w:tblGrid>
        <w:gridCol w:w="2362"/>
        <w:gridCol w:w="1420"/>
        <w:gridCol w:w="1660"/>
        <w:gridCol w:w="1633"/>
      </w:tblGrid>
      <w:tr w:rsidR="00E94E76" w:rsidRPr="00E94E76" w14:paraId="7F528549" w14:textId="77777777" w:rsidTr="00E94E76">
        <w:trPr>
          <w:trHeight w:val="405"/>
        </w:trPr>
        <w:tc>
          <w:tcPr>
            <w:tcW w:w="2176" w:type="dxa"/>
            <w:tcBorders>
              <w:top w:val="single" w:sz="4" w:space="0" w:color="A5A5A5"/>
              <w:left w:val="single" w:sz="4" w:space="0" w:color="A5A5A5"/>
              <w:bottom w:val="single" w:sz="4" w:space="0" w:color="3F3F3F"/>
              <w:right w:val="single" w:sz="4" w:space="0" w:color="A5A5A5"/>
            </w:tcBorders>
            <w:shd w:val="clear" w:color="000000" w:fill="BDC0BF"/>
            <w:noWrap/>
            <w:hideMark/>
          </w:tcPr>
          <w:p w14:paraId="2F3A99CF"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420" w:type="dxa"/>
            <w:tcBorders>
              <w:top w:val="single" w:sz="4" w:space="0" w:color="A5A5A5"/>
              <w:left w:val="nil"/>
              <w:bottom w:val="single" w:sz="4" w:space="0" w:color="3F3F3F"/>
              <w:right w:val="single" w:sz="4" w:space="0" w:color="A5A5A5"/>
            </w:tcBorders>
            <w:shd w:val="clear" w:color="000000" w:fill="BDC0BF"/>
            <w:noWrap/>
            <w:hideMark/>
          </w:tcPr>
          <w:p w14:paraId="762B644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w:t>
            </w:r>
          </w:p>
        </w:tc>
        <w:tc>
          <w:tcPr>
            <w:tcW w:w="1660" w:type="dxa"/>
            <w:tcBorders>
              <w:top w:val="single" w:sz="4" w:space="0" w:color="A5A5A5"/>
              <w:left w:val="nil"/>
              <w:bottom w:val="single" w:sz="4" w:space="0" w:color="3F3F3F"/>
              <w:right w:val="single" w:sz="4" w:space="0" w:color="A5A5A5"/>
            </w:tcBorders>
            <w:shd w:val="clear" w:color="000000" w:fill="BDC0BF"/>
            <w:noWrap/>
            <w:hideMark/>
          </w:tcPr>
          <w:p w14:paraId="79B3D07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Df</w:t>
            </w:r>
          </w:p>
        </w:tc>
        <w:tc>
          <w:tcPr>
            <w:tcW w:w="1447" w:type="dxa"/>
            <w:tcBorders>
              <w:top w:val="single" w:sz="4" w:space="0" w:color="A5A5A5"/>
              <w:left w:val="nil"/>
              <w:bottom w:val="single" w:sz="4" w:space="0" w:color="3F3F3F"/>
              <w:right w:val="single" w:sz="4" w:space="0" w:color="A5A5A5"/>
            </w:tcBorders>
            <w:shd w:val="clear" w:color="000000" w:fill="BDC0BF"/>
            <w:noWrap/>
            <w:hideMark/>
          </w:tcPr>
          <w:p w14:paraId="02512DB1"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3AC36E87" w14:textId="77777777" w:rsidTr="00E94E76">
        <w:trPr>
          <w:trHeight w:val="405"/>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1BD0454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as.factor(tiempo) </w:t>
            </w:r>
          </w:p>
        </w:tc>
        <w:tc>
          <w:tcPr>
            <w:tcW w:w="1420" w:type="dxa"/>
            <w:tcBorders>
              <w:top w:val="nil"/>
              <w:left w:val="nil"/>
              <w:bottom w:val="single" w:sz="4" w:space="0" w:color="A5A5A5"/>
              <w:right w:val="single" w:sz="4" w:space="0" w:color="A5A5A5"/>
            </w:tcBorders>
            <w:shd w:val="clear" w:color="auto" w:fill="auto"/>
            <w:noWrap/>
            <w:hideMark/>
          </w:tcPr>
          <w:p w14:paraId="1FFD58E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1.303033       </w:t>
            </w:r>
          </w:p>
        </w:tc>
        <w:tc>
          <w:tcPr>
            <w:tcW w:w="1660" w:type="dxa"/>
            <w:tcBorders>
              <w:top w:val="nil"/>
              <w:left w:val="nil"/>
              <w:bottom w:val="single" w:sz="4" w:space="0" w:color="A5A5A5"/>
              <w:right w:val="single" w:sz="4" w:space="0" w:color="A5A5A5"/>
            </w:tcBorders>
            <w:shd w:val="clear" w:color="auto" w:fill="auto"/>
            <w:noWrap/>
            <w:hideMark/>
          </w:tcPr>
          <w:p w14:paraId="5547852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3CC2C1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1.141505</w:t>
            </w:r>
          </w:p>
        </w:tc>
      </w:tr>
      <w:tr w:rsidR="00E94E76" w:rsidRPr="00E94E76" w14:paraId="1DA64816"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76740F8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a5                </w:t>
            </w:r>
          </w:p>
        </w:tc>
        <w:tc>
          <w:tcPr>
            <w:tcW w:w="1420" w:type="dxa"/>
            <w:tcBorders>
              <w:top w:val="nil"/>
              <w:left w:val="nil"/>
              <w:bottom w:val="single" w:sz="4" w:space="0" w:color="A5A5A5"/>
              <w:right w:val="single" w:sz="4" w:space="0" w:color="A5A5A5"/>
            </w:tcBorders>
            <w:shd w:val="clear" w:color="auto" w:fill="auto"/>
            <w:noWrap/>
            <w:hideMark/>
          </w:tcPr>
          <w:p w14:paraId="5D8489C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28.267539       </w:t>
            </w:r>
          </w:p>
        </w:tc>
        <w:tc>
          <w:tcPr>
            <w:tcW w:w="1660" w:type="dxa"/>
            <w:tcBorders>
              <w:top w:val="nil"/>
              <w:left w:val="nil"/>
              <w:bottom w:val="single" w:sz="4" w:space="0" w:color="A5A5A5"/>
              <w:right w:val="single" w:sz="4" w:space="0" w:color="A5A5A5"/>
            </w:tcBorders>
            <w:shd w:val="clear" w:color="auto" w:fill="auto"/>
            <w:noWrap/>
            <w:hideMark/>
          </w:tcPr>
          <w:p w14:paraId="40A5978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BB36E9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5.316723</w:t>
            </w:r>
          </w:p>
        </w:tc>
      </w:tr>
      <w:tr w:rsidR="00E94E76" w:rsidRPr="00E94E76" w14:paraId="0DAF5A82"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0F28346F"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I(a5^2)           </w:t>
            </w:r>
          </w:p>
        </w:tc>
        <w:tc>
          <w:tcPr>
            <w:tcW w:w="1420" w:type="dxa"/>
            <w:tcBorders>
              <w:top w:val="nil"/>
              <w:left w:val="nil"/>
              <w:bottom w:val="single" w:sz="4" w:space="0" w:color="A5A5A5"/>
              <w:right w:val="single" w:sz="4" w:space="0" w:color="A5A5A5"/>
            </w:tcBorders>
            <w:shd w:val="clear" w:color="auto" w:fill="auto"/>
            <w:noWrap/>
            <w:hideMark/>
          </w:tcPr>
          <w:p w14:paraId="147041E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28.382451     </w:t>
            </w:r>
          </w:p>
        </w:tc>
        <w:tc>
          <w:tcPr>
            <w:tcW w:w="1660" w:type="dxa"/>
            <w:tcBorders>
              <w:top w:val="nil"/>
              <w:left w:val="nil"/>
              <w:bottom w:val="single" w:sz="4" w:space="0" w:color="A5A5A5"/>
              <w:right w:val="single" w:sz="4" w:space="0" w:color="A5A5A5"/>
            </w:tcBorders>
            <w:shd w:val="clear" w:color="auto" w:fill="auto"/>
            <w:noWrap/>
            <w:hideMark/>
          </w:tcPr>
          <w:p w14:paraId="319CB12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6345F40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5.327518</w:t>
            </w:r>
          </w:p>
        </w:tc>
      </w:tr>
      <w:tr w:rsidR="00E94E76" w:rsidRPr="00E94E76" w14:paraId="2BDA0884"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1B2FD5EA"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as.factor(RamaEmpPri</w:t>
            </w:r>
          </w:p>
        </w:tc>
        <w:tc>
          <w:tcPr>
            <w:tcW w:w="1420" w:type="dxa"/>
            <w:tcBorders>
              <w:top w:val="nil"/>
              <w:left w:val="nil"/>
              <w:bottom w:val="single" w:sz="4" w:space="0" w:color="A5A5A5"/>
              <w:right w:val="single" w:sz="4" w:space="0" w:color="A5A5A5"/>
            </w:tcBorders>
            <w:shd w:val="clear" w:color="auto" w:fill="auto"/>
            <w:noWrap/>
            <w:hideMark/>
          </w:tcPr>
          <w:p w14:paraId="152E3DB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4.552116       </w:t>
            </w:r>
          </w:p>
        </w:tc>
        <w:tc>
          <w:tcPr>
            <w:tcW w:w="1660" w:type="dxa"/>
            <w:tcBorders>
              <w:top w:val="nil"/>
              <w:left w:val="nil"/>
              <w:bottom w:val="single" w:sz="4" w:space="0" w:color="A5A5A5"/>
              <w:right w:val="single" w:sz="4" w:space="0" w:color="A5A5A5"/>
            </w:tcBorders>
            <w:shd w:val="clear" w:color="auto" w:fill="auto"/>
            <w:noWrap/>
            <w:hideMark/>
          </w:tcPr>
          <w:p w14:paraId="2A014DF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16</w:t>
            </w:r>
          </w:p>
        </w:tc>
        <w:tc>
          <w:tcPr>
            <w:tcW w:w="1447" w:type="dxa"/>
            <w:tcBorders>
              <w:top w:val="nil"/>
              <w:left w:val="nil"/>
              <w:bottom w:val="single" w:sz="4" w:space="0" w:color="A5A5A5"/>
              <w:right w:val="single" w:sz="4" w:space="0" w:color="A5A5A5"/>
            </w:tcBorders>
            <w:shd w:val="clear" w:color="auto" w:fill="auto"/>
            <w:noWrap/>
            <w:hideMark/>
          </w:tcPr>
          <w:p w14:paraId="0F1821E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1.048502</w:t>
            </w:r>
          </w:p>
        </w:tc>
      </w:tr>
      <w:tr w:rsidR="00E94E76" w:rsidRPr="00E94E76" w14:paraId="7902E81B"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6685891E"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Universidad       </w:t>
            </w:r>
          </w:p>
        </w:tc>
        <w:tc>
          <w:tcPr>
            <w:tcW w:w="1420" w:type="dxa"/>
            <w:tcBorders>
              <w:top w:val="nil"/>
              <w:left w:val="nil"/>
              <w:bottom w:val="single" w:sz="4" w:space="0" w:color="A5A5A5"/>
              <w:right w:val="single" w:sz="4" w:space="0" w:color="A5A5A5"/>
            </w:tcBorders>
            <w:shd w:val="clear" w:color="auto" w:fill="auto"/>
            <w:noWrap/>
            <w:hideMark/>
          </w:tcPr>
          <w:p w14:paraId="2BEA239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1.156689       </w:t>
            </w:r>
          </w:p>
        </w:tc>
        <w:tc>
          <w:tcPr>
            <w:tcW w:w="1660" w:type="dxa"/>
            <w:tcBorders>
              <w:top w:val="nil"/>
              <w:left w:val="nil"/>
              <w:bottom w:val="single" w:sz="4" w:space="0" w:color="A5A5A5"/>
              <w:right w:val="single" w:sz="4" w:space="0" w:color="A5A5A5"/>
            </w:tcBorders>
            <w:shd w:val="clear" w:color="auto" w:fill="auto"/>
            <w:noWrap/>
            <w:hideMark/>
          </w:tcPr>
          <w:p w14:paraId="5063E33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311B2B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1.075495</w:t>
            </w:r>
          </w:p>
        </w:tc>
      </w:tr>
      <w:tr w:rsidR="00E94E76" w:rsidRPr="00E94E76" w14:paraId="2CF4AE9D"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7F8F3FC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Secundaria        </w:t>
            </w:r>
          </w:p>
        </w:tc>
        <w:tc>
          <w:tcPr>
            <w:tcW w:w="1420" w:type="dxa"/>
            <w:tcBorders>
              <w:top w:val="nil"/>
              <w:left w:val="nil"/>
              <w:bottom w:val="single" w:sz="4" w:space="0" w:color="A5A5A5"/>
              <w:right w:val="single" w:sz="4" w:space="0" w:color="A5A5A5"/>
            </w:tcBorders>
            <w:shd w:val="clear" w:color="auto" w:fill="auto"/>
            <w:noWrap/>
            <w:hideMark/>
          </w:tcPr>
          <w:p w14:paraId="358EABC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1.103746          </w:t>
            </w:r>
          </w:p>
        </w:tc>
        <w:tc>
          <w:tcPr>
            <w:tcW w:w="1660" w:type="dxa"/>
            <w:tcBorders>
              <w:top w:val="nil"/>
              <w:left w:val="nil"/>
              <w:bottom w:val="single" w:sz="4" w:space="0" w:color="A5A5A5"/>
              <w:right w:val="single" w:sz="4" w:space="0" w:color="A5A5A5"/>
            </w:tcBorders>
            <w:shd w:val="clear" w:color="auto" w:fill="auto"/>
            <w:noWrap/>
            <w:hideMark/>
          </w:tcPr>
          <w:p w14:paraId="3D5FEBB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3E1EAA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1.050593</w:t>
            </w:r>
          </w:p>
        </w:tc>
      </w:tr>
      <w:tr w:rsidR="00E94E76" w:rsidRPr="00E94E76" w14:paraId="6BF80C80"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41DB869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as.factor(Empresa)</w:t>
            </w:r>
          </w:p>
        </w:tc>
        <w:tc>
          <w:tcPr>
            <w:tcW w:w="1420" w:type="dxa"/>
            <w:tcBorders>
              <w:top w:val="nil"/>
              <w:left w:val="nil"/>
              <w:bottom w:val="single" w:sz="4" w:space="0" w:color="A5A5A5"/>
              <w:right w:val="single" w:sz="4" w:space="0" w:color="A5A5A5"/>
            </w:tcBorders>
            <w:shd w:val="clear" w:color="auto" w:fill="auto"/>
            <w:noWrap/>
            <w:hideMark/>
          </w:tcPr>
          <w:p w14:paraId="1DC81D1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1.242081        </w:t>
            </w:r>
          </w:p>
        </w:tc>
        <w:tc>
          <w:tcPr>
            <w:tcW w:w="1660" w:type="dxa"/>
            <w:tcBorders>
              <w:top w:val="nil"/>
              <w:left w:val="nil"/>
              <w:bottom w:val="single" w:sz="4" w:space="0" w:color="A5A5A5"/>
              <w:right w:val="single" w:sz="4" w:space="0" w:color="A5A5A5"/>
            </w:tcBorders>
            <w:shd w:val="clear" w:color="auto" w:fill="auto"/>
            <w:noWrap/>
            <w:hideMark/>
          </w:tcPr>
          <w:p w14:paraId="2111A07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C4631F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1.114487</w:t>
            </w:r>
          </w:p>
        </w:tc>
      </w:tr>
      <w:tr w:rsidR="00E94E76" w:rsidRPr="00E94E76" w14:paraId="5987FD17"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26046BAF"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as.factor(Zona)   </w:t>
            </w:r>
          </w:p>
        </w:tc>
        <w:tc>
          <w:tcPr>
            <w:tcW w:w="1420" w:type="dxa"/>
            <w:tcBorders>
              <w:top w:val="nil"/>
              <w:left w:val="nil"/>
              <w:bottom w:val="single" w:sz="4" w:space="0" w:color="A5A5A5"/>
              <w:right w:val="single" w:sz="4" w:space="0" w:color="A5A5A5"/>
            </w:tcBorders>
            <w:shd w:val="clear" w:color="auto" w:fill="auto"/>
            <w:noWrap/>
            <w:hideMark/>
          </w:tcPr>
          <w:p w14:paraId="12A3E2A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1.420311      </w:t>
            </w:r>
          </w:p>
        </w:tc>
        <w:tc>
          <w:tcPr>
            <w:tcW w:w="1660" w:type="dxa"/>
            <w:tcBorders>
              <w:top w:val="nil"/>
              <w:left w:val="nil"/>
              <w:bottom w:val="single" w:sz="4" w:space="0" w:color="A5A5A5"/>
              <w:right w:val="single" w:sz="4" w:space="0" w:color="A5A5A5"/>
            </w:tcBorders>
            <w:shd w:val="clear" w:color="auto" w:fill="auto"/>
            <w:noWrap/>
            <w:hideMark/>
          </w:tcPr>
          <w:p w14:paraId="343BF95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BD9470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1.191768</w:t>
            </w:r>
          </w:p>
        </w:tc>
      </w:tr>
      <w:tr w:rsidR="00E94E76" w:rsidRPr="00E94E76" w14:paraId="2996D649"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510531E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a4                </w:t>
            </w:r>
          </w:p>
        </w:tc>
        <w:tc>
          <w:tcPr>
            <w:tcW w:w="1420" w:type="dxa"/>
            <w:tcBorders>
              <w:top w:val="nil"/>
              <w:left w:val="nil"/>
              <w:bottom w:val="single" w:sz="4" w:space="0" w:color="A5A5A5"/>
              <w:right w:val="single" w:sz="4" w:space="0" w:color="A5A5A5"/>
            </w:tcBorders>
            <w:shd w:val="clear" w:color="auto" w:fill="auto"/>
            <w:noWrap/>
            <w:hideMark/>
          </w:tcPr>
          <w:p w14:paraId="4F58168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1.494146       </w:t>
            </w:r>
          </w:p>
        </w:tc>
        <w:tc>
          <w:tcPr>
            <w:tcW w:w="1660" w:type="dxa"/>
            <w:tcBorders>
              <w:top w:val="nil"/>
              <w:left w:val="nil"/>
              <w:bottom w:val="single" w:sz="4" w:space="0" w:color="A5A5A5"/>
              <w:right w:val="single" w:sz="4" w:space="0" w:color="A5A5A5"/>
            </w:tcBorders>
            <w:shd w:val="clear" w:color="auto" w:fill="auto"/>
            <w:noWrap/>
            <w:hideMark/>
          </w:tcPr>
          <w:p w14:paraId="016507F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BEE8CA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1.222353</w:t>
            </w:r>
          </w:p>
        </w:tc>
      </w:tr>
      <w:tr w:rsidR="00E94E76" w:rsidRPr="00E94E76" w14:paraId="758EFC6C"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1AA777EA"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ingles            </w:t>
            </w:r>
          </w:p>
        </w:tc>
        <w:tc>
          <w:tcPr>
            <w:tcW w:w="1420" w:type="dxa"/>
            <w:tcBorders>
              <w:top w:val="nil"/>
              <w:left w:val="nil"/>
              <w:bottom w:val="single" w:sz="4" w:space="0" w:color="A5A5A5"/>
              <w:right w:val="single" w:sz="4" w:space="0" w:color="A5A5A5"/>
            </w:tcBorders>
            <w:shd w:val="clear" w:color="auto" w:fill="auto"/>
            <w:noWrap/>
            <w:hideMark/>
          </w:tcPr>
          <w:p w14:paraId="25B00F7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1.073786         </w:t>
            </w:r>
          </w:p>
        </w:tc>
        <w:tc>
          <w:tcPr>
            <w:tcW w:w="1660" w:type="dxa"/>
            <w:tcBorders>
              <w:top w:val="nil"/>
              <w:left w:val="nil"/>
              <w:bottom w:val="single" w:sz="4" w:space="0" w:color="A5A5A5"/>
              <w:right w:val="single" w:sz="4" w:space="0" w:color="A5A5A5"/>
            </w:tcBorders>
            <w:shd w:val="clear" w:color="auto" w:fill="auto"/>
            <w:noWrap/>
            <w:hideMark/>
          </w:tcPr>
          <w:p w14:paraId="6E4EBE1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5DE000E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1.036236</w:t>
            </w:r>
          </w:p>
        </w:tc>
      </w:tr>
      <w:tr w:rsidR="00E94E76" w:rsidRPr="00E94E76" w14:paraId="357A1B9B"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0976B40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asegurado         </w:t>
            </w:r>
          </w:p>
        </w:tc>
        <w:tc>
          <w:tcPr>
            <w:tcW w:w="1420" w:type="dxa"/>
            <w:tcBorders>
              <w:top w:val="nil"/>
              <w:left w:val="nil"/>
              <w:bottom w:val="single" w:sz="4" w:space="0" w:color="A5A5A5"/>
              <w:right w:val="single" w:sz="4" w:space="0" w:color="A5A5A5"/>
            </w:tcBorders>
            <w:shd w:val="clear" w:color="auto" w:fill="auto"/>
            <w:noWrap/>
            <w:hideMark/>
          </w:tcPr>
          <w:p w14:paraId="29E4F62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1.146418        </w:t>
            </w:r>
          </w:p>
        </w:tc>
        <w:tc>
          <w:tcPr>
            <w:tcW w:w="1660" w:type="dxa"/>
            <w:tcBorders>
              <w:top w:val="nil"/>
              <w:left w:val="nil"/>
              <w:bottom w:val="single" w:sz="4" w:space="0" w:color="A5A5A5"/>
              <w:right w:val="single" w:sz="4" w:space="0" w:color="A5A5A5"/>
            </w:tcBorders>
            <w:shd w:val="clear" w:color="auto" w:fill="auto"/>
            <w:noWrap/>
            <w:hideMark/>
          </w:tcPr>
          <w:p w14:paraId="4FC474A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EBB60B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1.070709</w:t>
            </w:r>
          </w:p>
        </w:tc>
      </w:tr>
      <w:tr w:rsidR="00E94E76" w:rsidRPr="00E94E76" w14:paraId="0032474D"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2881DBF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elementales       </w:t>
            </w:r>
          </w:p>
        </w:tc>
        <w:tc>
          <w:tcPr>
            <w:tcW w:w="1420" w:type="dxa"/>
            <w:tcBorders>
              <w:top w:val="nil"/>
              <w:left w:val="nil"/>
              <w:bottom w:val="single" w:sz="4" w:space="0" w:color="A5A5A5"/>
              <w:right w:val="single" w:sz="4" w:space="0" w:color="A5A5A5"/>
            </w:tcBorders>
            <w:shd w:val="clear" w:color="auto" w:fill="auto"/>
            <w:noWrap/>
            <w:hideMark/>
          </w:tcPr>
          <w:p w14:paraId="18E006E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1.599512        </w:t>
            </w:r>
          </w:p>
        </w:tc>
        <w:tc>
          <w:tcPr>
            <w:tcW w:w="1660" w:type="dxa"/>
            <w:tcBorders>
              <w:top w:val="nil"/>
              <w:left w:val="nil"/>
              <w:bottom w:val="single" w:sz="4" w:space="0" w:color="A5A5A5"/>
              <w:right w:val="single" w:sz="4" w:space="0" w:color="A5A5A5"/>
            </w:tcBorders>
            <w:shd w:val="clear" w:color="auto" w:fill="auto"/>
            <w:noWrap/>
            <w:hideMark/>
          </w:tcPr>
          <w:p w14:paraId="65753E3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5DE047E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1.264718</w:t>
            </w:r>
          </w:p>
        </w:tc>
      </w:tr>
      <w:tr w:rsidR="00E94E76" w:rsidRPr="00E94E76" w14:paraId="6BED8B99"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23E6102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sindicato         </w:t>
            </w:r>
          </w:p>
        </w:tc>
        <w:tc>
          <w:tcPr>
            <w:tcW w:w="1420" w:type="dxa"/>
            <w:tcBorders>
              <w:top w:val="nil"/>
              <w:left w:val="nil"/>
              <w:bottom w:val="single" w:sz="4" w:space="0" w:color="A5A5A5"/>
              <w:right w:val="single" w:sz="4" w:space="0" w:color="A5A5A5"/>
            </w:tcBorders>
            <w:shd w:val="clear" w:color="auto" w:fill="auto"/>
            <w:noWrap/>
            <w:hideMark/>
          </w:tcPr>
          <w:p w14:paraId="4C07082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1.074297         </w:t>
            </w:r>
          </w:p>
        </w:tc>
        <w:tc>
          <w:tcPr>
            <w:tcW w:w="1660" w:type="dxa"/>
            <w:tcBorders>
              <w:top w:val="nil"/>
              <w:left w:val="nil"/>
              <w:bottom w:val="single" w:sz="4" w:space="0" w:color="A5A5A5"/>
              <w:right w:val="single" w:sz="4" w:space="0" w:color="A5A5A5"/>
            </w:tcBorders>
            <w:shd w:val="clear" w:color="auto" w:fill="auto"/>
            <w:noWrap/>
            <w:hideMark/>
          </w:tcPr>
          <w:p w14:paraId="44CFBF4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0EA69E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1.036483</w:t>
            </w:r>
          </w:p>
        </w:tc>
      </w:tr>
      <w:tr w:rsidR="00E94E76" w:rsidRPr="00E94E76" w14:paraId="6264B1F8" w14:textId="77777777" w:rsidTr="00E94E76">
        <w:trPr>
          <w:trHeight w:val="402"/>
        </w:trPr>
        <w:tc>
          <w:tcPr>
            <w:tcW w:w="2176" w:type="dxa"/>
            <w:tcBorders>
              <w:top w:val="nil"/>
              <w:left w:val="single" w:sz="4" w:space="0" w:color="A5A5A5"/>
              <w:bottom w:val="single" w:sz="4" w:space="0" w:color="A5A5A5"/>
              <w:right w:val="single" w:sz="4" w:space="0" w:color="3F3F3F"/>
            </w:tcBorders>
            <w:shd w:val="clear" w:color="000000" w:fill="DBDBDB"/>
            <w:noWrap/>
            <w:hideMark/>
          </w:tcPr>
          <w:p w14:paraId="13114DE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Central           </w:t>
            </w:r>
          </w:p>
        </w:tc>
        <w:tc>
          <w:tcPr>
            <w:tcW w:w="1420" w:type="dxa"/>
            <w:tcBorders>
              <w:top w:val="nil"/>
              <w:left w:val="nil"/>
              <w:bottom w:val="single" w:sz="4" w:space="0" w:color="A5A5A5"/>
              <w:right w:val="single" w:sz="4" w:space="0" w:color="A5A5A5"/>
            </w:tcBorders>
            <w:shd w:val="clear" w:color="auto" w:fill="auto"/>
            <w:noWrap/>
            <w:hideMark/>
          </w:tcPr>
          <w:p w14:paraId="19E6E20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1.336494    </w:t>
            </w:r>
          </w:p>
        </w:tc>
        <w:tc>
          <w:tcPr>
            <w:tcW w:w="1660" w:type="dxa"/>
            <w:tcBorders>
              <w:top w:val="nil"/>
              <w:left w:val="nil"/>
              <w:bottom w:val="single" w:sz="4" w:space="0" w:color="A5A5A5"/>
              <w:right w:val="single" w:sz="4" w:space="0" w:color="A5A5A5"/>
            </w:tcBorders>
            <w:shd w:val="clear" w:color="auto" w:fill="auto"/>
            <w:noWrap/>
            <w:hideMark/>
          </w:tcPr>
          <w:p w14:paraId="497AD09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7A1B9E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1.156068</w:t>
            </w:r>
          </w:p>
        </w:tc>
      </w:tr>
    </w:tbl>
    <w:p w14:paraId="6B9F3A6A" w14:textId="77777777" w:rsidR="00BC2C2F" w:rsidRDefault="00BC2C2F" w:rsidP="00A463D4"/>
    <w:p w14:paraId="1202FC20" w14:textId="77777777" w:rsidR="00BC2C2F" w:rsidRDefault="00BC2C2F" w:rsidP="00A463D4"/>
    <w:p w14:paraId="67DFFCA3" w14:textId="77777777" w:rsidR="00BC2C2F" w:rsidRDefault="00BC2C2F" w:rsidP="00A463D4"/>
    <w:p w14:paraId="74CC7B0D" w14:textId="77777777" w:rsidR="00BC2C2F" w:rsidRDefault="00BC2C2F" w:rsidP="00A463D4"/>
    <w:p w14:paraId="154DD0A6" w14:textId="77777777" w:rsidR="00BC2C2F" w:rsidRDefault="00BC2C2F" w:rsidP="00A463D4"/>
    <w:p w14:paraId="67292E63" w14:textId="77777777" w:rsidR="00BC2C2F" w:rsidRDefault="00BC2C2F" w:rsidP="00A463D4"/>
    <w:p w14:paraId="4D508A07" w14:textId="77777777" w:rsidR="00BC2C2F" w:rsidRDefault="00BC2C2F" w:rsidP="00A463D4"/>
    <w:p w14:paraId="1EDD8F9D" w14:textId="77777777" w:rsidR="00BC2C2F" w:rsidRDefault="00BC2C2F" w:rsidP="00A463D4"/>
    <w:p w14:paraId="58E09B94" w14:textId="77777777" w:rsidR="00BC2C2F" w:rsidRDefault="00BC2C2F" w:rsidP="00A463D4"/>
    <w:p w14:paraId="6A70E150" w14:textId="77777777" w:rsidR="00BC2C2F" w:rsidRDefault="00BC2C2F" w:rsidP="00A463D4"/>
    <w:p w14:paraId="6F430236" w14:textId="77777777" w:rsidR="00BC2C2F" w:rsidRDefault="00BC2C2F" w:rsidP="00A463D4"/>
    <w:p w14:paraId="625C7961" w14:textId="77777777" w:rsidR="00BC2C2F" w:rsidRDefault="00BC2C2F" w:rsidP="00A463D4"/>
    <w:p w14:paraId="7CE567BB" w14:textId="78B8BDF6" w:rsidR="00E94E76" w:rsidRDefault="007E02F6" w:rsidP="00A463D4">
      <w:r>
        <w:lastRenderedPageBreak/>
        <w:t>Tabla 3</w:t>
      </w:r>
    </w:p>
    <w:tbl>
      <w:tblPr>
        <w:tblW w:w="6322" w:type="dxa"/>
        <w:tblLook w:val="04A0" w:firstRow="1" w:lastRow="0" w:firstColumn="1" w:lastColumn="0" w:noHBand="0" w:noVBand="1"/>
      </w:tblPr>
      <w:tblGrid>
        <w:gridCol w:w="2428"/>
        <w:gridCol w:w="1051"/>
        <w:gridCol w:w="1600"/>
        <w:gridCol w:w="1633"/>
      </w:tblGrid>
      <w:tr w:rsidR="00E94E76" w:rsidRPr="00E94E76" w14:paraId="6F12AC69" w14:textId="77777777" w:rsidTr="00E94E76">
        <w:trPr>
          <w:trHeight w:val="405"/>
        </w:trPr>
        <w:tc>
          <w:tcPr>
            <w:tcW w:w="2242" w:type="dxa"/>
            <w:tcBorders>
              <w:top w:val="single" w:sz="4" w:space="0" w:color="A5A5A5"/>
              <w:left w:val="single" w:sz="4" w:space="0" w:color="A5A5A5"/>
              <w:bottom w:val="single" w:sz="4" w:space="0" w:color="3F3F3F"/>
              <w:right w:val="single" w:sz="4" w:space="0" w:color="A5A5A5"/>
            </w:tcBorders>
            <w:shd w:val="clear" w:color="000000" w:fill="BDC0BF"/>
            <w:noWrap/>
            <w:hideMark/>
          </w:tcPr>
          <w:p w14:paraId="3DA7130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880" w:type="dxa"/>
            <w:tcBorders>
              <w:top w:val="single" w:sz="4" w:space="0" w:color="A5A5A5"/>
              <w:left w:val="nil"/>
              <w:bottom w:val="single" w:sz="4" w:space="0" w:color="3F3F3F"/>
              <w:right w:val="single" w:sz="4" w:space="0" w:color="A5A5A5"/>
            </w:tcBorders>
            <w:shd w:val="clear" w:color="000000" w:fill="BDC0BF"/>
            <w:noWrap/>
            <w:hideMark/>
          </w:tcPr>
          <w:p w14:paraId="4D91B4F4"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GVIF </w:t>
            </w:r>
          </w:p>
        </w:tc>
        <w:tc>
          <w:tcPr>
            <w:tcW w:w="1600" w:type="dxa"/>
            <w:tcBorders>
              <w:top w:val="single" w:sz="4" w:space="0" w:color="A5A5A5"/>
              <w:left w:val="nil"/>
              <w:bottom w:val="single" w:sz="4" w:space="0" w:color="3F3F3F"/>
              <w:right w:val="single" w:sz="4" w:space="0" w:color="A5A5A5"/>
            </w:tcBorders>
            <w:shd w:val="clear" w:color="000000" w:fill="BDC0BF"/>
            <w:noWrap/>
            <w:hideMark/>
          </w:tcPr>
          <w:p w14:paraId="69D7E46E"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Df</w:t>
            </w:r>
          </w:p>
        </w:tc>
        <w:tc>
          <w:tcPr>
            <w:tcW w:w="1600" w:type="dxa"/>
            <w:tcBorders>
              <w:top w:val="single" w:sz="4" w:space="0" w:color="A5A5A5"/>
              <w:left w:val="nil"/>
              <w:bottom w:val="single" w:sz="4" w:space="0" w:color="3F3F3F"/>
              <w:right w:val="single" w:sz="4" w:space="0" w:color="A5A5A5"/>
            </w:tcBorders>
            <w:shd w:val="clear" w:color="000000" w:fill="BDC0BF"/>
            <w:noWrap/>
            <w:hideMark/>
          </w:tcPr>
          <w:p w14:paraId="1A63507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7E194D2A" w14:textId="77777777" w:rsidTr="00E94E76">
        <w:trPr>
          <w:trHeight w:val="405"/>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A6D276A"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log(c2a4)             </w:t>
            </w:r>
          </w:p>
        </w:tc>
        <w:tc>
          <w:tcPr>
            <w:tcW w:w="880" w:type="dxa"/>
            <w:tcBorders>
              <w:top w:val="nil"/>
              <w:left w:val="nil"/>
              <w:bottom w:val="single" w:sz="4" w:space="0" w:color="A5A5A5"/>
              <w:right w:val="single" w:sz="4" w:space="0" w:color="A5A5A5"/>
            </w:tcBorders>
            <w:shd w:val="clear" w:color="auto" w:fill="auto"/>
            <w:noWrap/>
            <w:hideMark/>
          </w:tcPr>
          <w:p w14:paraId="088DDD4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1.23088</w:t>
            </w:r>
          </w:p>
        </w:tc>
        <w:tc>
          <w:tcPr>
            <w:tcW w:w="1600" w:type="dxa"/>
            <w:tcBorders>
              <w:top w:val="nil"/>
              <w:left w:val="nil"/>
              <w:bottom w:val="single" w:sz="4" w:space="0" w:color="A5A5A5"/>
              <w:right w:val="single" w:sz="4" w:space="0" w:color="A5A5A5"/>
            </w:tcBorders>
            <w:shd w:val="clear" w:color="auto" w:fill="auto"/>
            <w:noWrap/>
            <w:hideMark/>
          </w:tcPr>
          <w:p w14:paraId="456FE455"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7097796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1.109452</w:t>
            </w:r>
          </w:p>
        </w:tc>
      </w:tr>
      <w:tr w:rsidR="00E94E76" w:rsidRPr="00E94E76" w14:paraId="0F60D12C"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BB2421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a5                    </w:t>
            </w:r>
          </w:p>
        </w:tc>
        <w:tc>
          <w:tcPr>
            <w:tcW w:w="880" w:type="dxa"/>
            <w:tcBorders>
              <w:top w:val="nil"/>
              <w:left w:val="nil"/>
              <w:bottom w:val="single" w:sz="4" w:space="0" w:color="A5A5A5"/>
              <w:right w:val="single" w:sz="4" w:space="0" w:color="A5A5A5"/>
            </w:tcBorders>
            <w:shd w:val="clear" w:color="auto" w:fill="auto"/>
            <w:noWrap/>
            <w:hideMark/>
          </w:tcPr>
          <w:p w14:paraId="709D38C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36.17706</w:t>
            </w:r>
          </w:p>
        </w:tc>
        <w:tc>
          <w:tcPr>
            <w:tcW w:w="1600" w:type="dxa"/>
            <w:tcBorders>
              <w:top w:val="nil"/>
              <w:left w:val="nil"/>
              <w:bottom w:val="single" w:sz="4" w:space="0" w:color="A5A5A5"/>
              <w:right w:val="single" w:sz="4" w:space="0" w:color="A5A5A5"/>
            </w:tcBorders>
            <w:shd w:val="clear" w:color="auto" w:fill="auto"/>
            <w:noWrap/>
            <w:hideMark/>
          </w:tcPr>
          <w:p w14:paraId="5A970EE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7023257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6.014737</w:t>
            </w:r>
          </w:p>
        </w:tc>
      </w:tr>
      <w:tr w:rsidR="00E94E76" w:rsidRPr="00E94E76" w14:paraId="0CB057EE"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0454C8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I(a5^2)               </w:t>
            </w:r>
          </w:p>
        </w:tc>
        <w:tc>
          <w:tcPr>
            <w:tcW w:w="880" w:type="dxa"/>
            <w:tcBorders>
              <w:top w:val="nil"/>
              <w:left w:val="nil"/>
              <w:bottom w:val="single" w:sz="4" w:space="0" w:color="A5A5A5"/>
              <w:right w:val="single" w:sz="4" w:space="0" w:color="A5A5A5"/>
            </w:tcBorders>
            <w:shd w:val="clear" w:color="auto" w:fill="auto"/>
            <w:noWrap/>
            <w:hideMark/>
          </w:tcPr>
          <w:p w14:paraId="4D9635E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36.21381</w:t>
            </w:r>
          </w:p>
        </w:tc>
        <w:tc>
          <w:tcPr>
            <w:tcW w:w="1600" w:type="dxa"/>
            <w:tcBorders>
              <w:top w:val="nil"/>
              <w:left w:val="nil"/>
              <w:bottom w:val="single" w:sz="4" w:space="0" w:color="A5A5A5"/>
              <w:right w:val="single" w:sz="4" w:space="0" w:color="A5A5A5"/>
            </w:tcBorders>
            <w:shd w:val="clear" w:color="auto" w:fill="auto"/>
            <w:noWrap/>
            <w:hideMark/>
          </w:tcPr>
          <w:p w14:paraId="169DDA3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40C97C3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6.017791</w:t>
            </w:r>
          </w:p>
        </w:tc>
      </w:tr>
      <w:tr w:rsidR="00E94E76" w:rsidRPr="00E94E76" w14:paraId="4F1D05B4"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429ED2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as.factor(RamaEmpPri) </w:t>
            </w:r>
          </w:p>
        </w:tc>
        <w:tc>
          <w:tcPr>
            <w:tcW w:w="880" w:type="dxa"/>
            <w:tcBorders>
              <w:top w:val="nil"/>
              <w:left w:val="nil"/>
              <w:bottom w:val="single" w:sz="4" w:space="0" w:color="A5A5A5"/>
              <w:right w:val="single" w:sz="4" w:space="0" w:color="A5A5A5"/>
            </w:tcBorders>
            <w:shd w:val="clear" w:color="auto" w:fill="auto"/>
            <w:noWrap/>
            <w:hideMark/>
          </w:tcPr>
          <w:p w14:paraId="377C952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4.79205</w:t>
            </w:r>
          </w:p>
        </w:tc>
        <w:tc>
          <w:tcPr>
            <w:tcW w:w="1600" w:type="dxa"/>
            <w:tcBorders>
              <w:top w:val="nil"/>
              <w:left w:val="nil"/>
              <w:bottom w:val="single" w:sz="4" w:space="0" w:color="A5A5A5"/>
              <w:right w:val="single" w:sz="4" w:space="0" w:color="A5A5A5"/>
            </w:tcBorders>
            <w:shd w:val="clear" w:color="auto" w:fill="auto"/>
            <w:noWrap/>
            <w:hideMark/>
          </w:tcPr>
          <w:p w14:paraId="4173407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17</w:t>
            </w:r>
          </w:p>
        </w:tc>
        <w:tc>
          <w:tcPr>
            <w:tcW w:w="1600" w:type="dxa"/>
            <w:tcBorders>
              <w:top w:val="nil"/>
              <w:left w:val="nil"/>
              <w:bottom w:val="single" w:sz="4" w:space="0" w:color="A5A5A5"/>
              <w:right w:val="single" w:sz="4" w:space="0" w:color="A5A5A5"/>
            </w:tcBorders>
            <w:shd w:val="clear" w:color="auto" w:fill="auto"/>
            <w:noWrap/>
            <w:hideMark/>
          </w:tcPr>
          <w:p w14:paraId="7D7D687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1.047166</w:t>
            </w:r>
          </w:p>
        </w:tc>
      </w:tr>
      <w:tr w:rsidR="00E94E76" w:rsidRPr="00E94E76" w14:paraId="6830A9F6"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770A308"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Universidad           </w:t>
            </w:r>
          </w:p>
        </w:tc>
        <w:tc>
          <w:tcPr>
            <w:tcW w:w="880" w:type="dxa"/>
            <w:tcBorders>
              <w:top w:val="nil"/>
              <w:left w:val="nil"/>
              <w:bottom w:val="single" w:sz="4" w:space="0" w:color="A5A5A5"/>
              <w:right w:val="single" w:sz="4" w:space="0" w:color="A5A5A5"/>
            </w:tcBorders>
            <w:shd w:val="clear" w:color="auto" w:fill="auto"/>
            <w:noWrap/>
            <w:hideMark/>
          </w:tcPr>
          <w:p w14:paraId="272B3F2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1.88218</w:t>
            </w:r>
          </w:p>
        </w:tc>
        <w:tc>
          <w:tcPr>
            <w:tcW w:w="1600" w:type="dxa"/>
            <w:tcBorders>
              <w:top w:val="nil"/>
              <w:left w:val="nil"/>
              <w:bottom w:val="single" w:sz="4" w:space="0" w:color="A5A5A5"/>
              <w:right w:val="single" w:sz="4" w:space="0" w:color="A5A5A5"/>
            </w:tcBorders>
            <w:shd w:val="clear" w:color="auto" w:fill="auto"/>
            <w:noWrap/>
            <w:hideMark/>
          </w:tcPr>
          <w:p w14:paraId="41236FF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078A858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1.371928</w:t>
            </w:r>
          </w:p>
        </w:tc>
      </w:tr>
      <w:tr w:rsidR="00E94E76" w:rsidRPr="00E94E76" w14:paraId="71ADC5E0"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DF5252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Secundaria            </w:t>
            </w:r>
          </w:p>
        </w:tc>
        <w:tc>
          <w:tcPr>
            <w:tcW w:w="880" w:type="dxa"/>
            <w:tcBorders>
              <w:top w:val="nil"/>
              <w:left w:val="nil"/>
              <w:bottom w:val="single" w:sz="4" w:space="0" w:color="A5A5A5"/>
              <w:right w:val="single" w:sz="4" w:space="0" w:color="A5A5A5"/>
            </w:tcBorders>
            <w:shd w:val="clear" w:color="auto" w:fill="auto"/>
            <w:noWrap/>
            <w:hideMark/>
          </w:tcPr>
          <w:p w14:paraId="309DFF8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1.28591</w:t>
            </w:r>
          </w:p>
        </w:tc>
        <w:tc>
          <w:tcPr>
            <w:tcW w:w="1600" w:type="dxa"/>
            <w:tcBorders>
              <w:top w:val="nil"/>
              <w:left w:val="nil"/>
              <w:bottom w:val="single" w:sz="4" w:space="0" w:color="A5A5A5"/>
              <w:right w:val="single" w:sz="4" w:space="0" w:color="A5A5A5"/>
            </w:tcBorders>
            <w:shd w:val="clear" w:color="auto" w:fill="auto"/>
            <w:noWrap/>
            <w:hideMark/>
          </w:tcPr>
          <w:p w14:paraId="38610C7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7E2878C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1.133981</w:t>
            </w:r>
          </w:p>
        </w:tc>
      </w:tr>
      <w:tr w:rsidR="00E94E76" w:rsidRPr="00E94E76" w14:paraId="0E4D9E1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28D181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as.factor(Empresa)    </w:t>
            </w:r>
          </w:p>
        </w:tc>
        <w:tc>
          <w:tcPr>
            <w:tcW w:w="880" w:type="dxa"/>
            <w:tcBorders>
              <w:top w:val="nil"/>
              <w:left w:val="nil"/>
              <w:bottom w:val="single" w:sz="4" w:space="0" w:color="A5A5A5"/>
              <w:right w:val="single" w:sz="4" w:space="0" w:color="A5A5A5"/>
            </w:tcBorders>
            <w:shd w:val="clear" w:color="auto" w:fill="auto"/>
            <w:noWrap/>
            <w:hideMark/>
          </w:tcPr>
          <w:p w14:paraId="69E1EB9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1.22077</w:t>
            </w:r>
          </w:p>
        </w:tc>
        <w:tc>
          <w:tcPr>
            <w:tcW w:w="1600" w:type="dxa"/>
            <w:tcBorders>
              <w:top w:val="nil"/>
              <w:left w:val="nil"/>
              <w:bottom w:val="single" w:sz="4" w:space="0" w:color="A5A5A5"/>
              <w:right w:val="single" w:sz="4" w:space="0" w:color="A5A5A5"/>
            </w:tcBorders>
            <w:shd w:val="clear" w:color="auto" w:fill="auto"/>
            <w:noWrap/>
            <w:hideMark/>
          </w:tcPr>
          <w:p w14:paraId="1B18EE4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267915F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1.104884</w:t>
            </w:r>
          </w:p>
        </w:tc>
      </w:tr>
      <w:tr w:rsidR="00E94E76" w:rsidRPr="00E94E76" w14:paraId="05152A30"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2B5E87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as.factor(Zona)       </w:t>
            </w:r>
          </w:p>
        </w:tc>
        <w:tc>
          <w:tcPr>
            <w:tcW w:w="880" w:type="dxa"/>
            <w:tcBorders>
              <w:top w:val="nil"/>
              <w:left w:val="nil"/>
              <w:bottom w:val="single" w:sz="4" w:space="0" w:color="A5A5A5"/>
              <w:right w:val="single" w:sz="4" w:space="0" w:color="A5A5A5"/>
            </w:tcBorders>
            <w:shd w:val="clear" w:color="auto" w:fill="auto"/>
            <w:noWrap/>
            <w:hideMark/>
          </w:tcPr>
          <w:p w14:paraId="27A4D5F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1.39073</w:t>
            </w:r>
          </w:p>
        </w:tc>
        <w:tc>
          <w:tcPr>
            <w:tcW w:w="1600" w:type="dxa"/>
            <w:tcBorders>
              <w:top w:val="nil"/>
              <w:left w:val="nil"/>
              <w:bottom w:val="single" w:sz="4" w:space="0" w:color="A5A5A5"/>
              <w:right w:val="single" w:sz="4" w:space="0" w:color="A5A5A5"/>
            </w:tcBorders>
            <w:shd w:val="clear" w:color="auto" w:fill="auto"/>
            <w:noWrap/>
            <w:hideMark/>
          </w:tcPr>
          <w:p w14:paraId="79B1DE7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37B064B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1.179293</w:t>
            </w:r>
          </w:p>
        </w:tc>
      </w:tr>
      <w:tr w:rsidR="00E94E76" w:rsidRPr="00E94E76" w14:paraId="6774D748"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8001528"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a4                    </w:t>
            </w:r>
          </w:p>
        </w:tc>
        <w:tc>
          <w:tcPr>
            <w:tcW w:w="880" w:type="dxa"/>
            <w:tcBorders>
              <w:top w:val="nil"/>
              <w:left w:val="nil"/>
              <w:bottom w:val="single" w:sz="4" w:space="0" w:color="A5A5A5"/>
              <w:right w:val="single" w:sz="4" w:space="0" w:color="A5A5A5"/>
            </w:tcBorders>
            <w:shd w:val="clear" w:color="auto" w:fill="auto"/>
            <w:noWrap/>
            <w:hideMark/>
          </w:tcPr>
          <w:p w14:paraId="56386F5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1.31164</w:t>
            </w:r>
          </w:p>
        </w:tc>
        <w:tc>
          <w:tcPr>
            <w:tcW w:w="1600" w:type="dxa"/>
            <w:tcBorders>
              <w:top w:val="nil"/>
              <w:left w:val="nil"/>
              <w:bottom w:val="single" w:sz="4" w:space="0" w:color="A5A5A5"/>
              <w:right w:val="single" w:sz="4" w:space="0" w:color="A5A5A5"/>
            </w:tcBorders>
            <w:shd w:val="clear" w:color="auto" w:fill="auto"/>
            <w:noWrap/>
            <w:hideMark/>
          </w:tcPr>
          <w:p w14:paraId="4E13D48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69CC8E1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1.145272</w:t>
            </w:r>
          </w:p>
        </w:tc>
      </w:tr>
      <w:tr w:rsidR="00E94E76" w:rsidRPr="00E94E76" w14:paraId="405DF84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0873E2D1"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ingles                </w:t>
            </w:r>
          </w:p>
        </w:tc>
        <w:tc>
          <w:tcPr>
            <w:tcW w:w="880" w:type="dxa"/>
            <w:tcBorders>
              <w:top w:val="nil"/>
              <w:left w:val="nil"/>
              <w:bottom w:val="single" w:sz="4" w:space="0" w:color="A5A5A5"/>
              <w:right w:val="single" w:sz="4" w:space="0" w:color="A5A5A5"/>
            </w:tcBorders>
            <w:shd w:val="clear" w:color="auto" w:fill="auto"/>
            <w:noWrap/>
            <w:hideMark/>
          </w:tcPr>
          <w:p w14:paraId="60D1107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1.23062</w:t>
            </w:r>
          </w:p>
        </w:tc>
        <w:tc>
          <w:tcPr>
            <w:tcW w:w="1600" w:type="dxa"/>
            <w:tcBorders>
              <w:top w:val="nil"/>
              <w:left w:val="nil"/>
              <w:bottom w:val="single" w:sz="4" w:space="0" w:color="A5A5A5"/>
              <w:right w:val="single" w:sz="4" w:space="0" w:color="A5A5A5"/>
            </w:tcBorders>
            <w:shd w:val="clear" w:color="auto" w:fill="auto"/>
            <w:noWrap/>
            <w:hideMark/>
          </w:tcPr>
          <w:p w14:paraId="4F727DD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7651EF8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1.109334</w:t>
            </w:r>
          </w:p>
        </w:tc>
      </w:tr>
      <w:tr w:rsidR="00E94E76" w:rsidRPr="00E94E76" w14:paraId="3E47A1CE"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009F86E"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asegurado             </w:t>
            </w:r>
          </w:p>
        </w:tc>
        <w:tc>
          <w:tcPr>
            <w:tcW w:w="880" w:type="dxa"/>
            <w:tcBorders>
              <w:top w:val="nil"/>
              <w:left w:val="nil"/>
              <w:bottom w:val="single" w:sz="4" w:space="0" w:color="A5A5A5"/>
              <w:right w:val="single" w:sz="4" w:space="0" w:color="A5A5A5"/>
            </w:tcBorders>
            <w:shd w:val="clear" w:color="auto" w:fill="auto"/>
            <w:noWrap/>
            <w:hideMark/>
          </w:tcPr>
          <w:p w14:paraId="498C88D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1.14044</w:t>
            </w:r>
          </w:p>
        </w:tc>
        <w:tc>
          <w:tcPr>
            <w:tcW w:w="1600" w:type="dxa"/>
            <w:tcBorders>
              <w:top w:val="nil"/>
              <w:left w:val="nil"/>
              <w:bottom w:val="single" w:sz="4" w:space="0" w:color="A5A5A5"/>
              <w:right w:val="single" w:sz="4" w:space="0" w:color="A5A5A5"/>
            </w:tcBorders>
            <w:shd w:val="clear" w:color="auto" w:fill="auto"/>
            <w:noWrap/>
            <w:hideMark/>
          </w:tcPr>
          <w:p w14:paraId="2F6AD476"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30656E5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1.067915</w:t>
            </w:r>
          </w:p>
        </w:tc>
      </w:tr>
      <w:tr w:rsidR="00E94E76" w:rsidRPr="00E94E76" w14:paraId="0645D77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D172244"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elementales           </w:t>
            </w:r>
          </w:p>
        </w:tc>
        <w:tc>
          <w:tcPr>
            <w:tcW w:w="880" w:type="dxa"/>
            <w:tcBorders>
              <w:top w:val="nil"/>
              <w:left w:val="nil"/>
              <w:bottom w:val="single" w:sz="4" w:space="0" w:color="A5A5A5"/>
              <w:right w:val="single" w:sz="4" w:space="0" w:color="A5A5A5"/>
            </w:tcBorders>
            <w:shd w:val="clear" w:color="auto" w:fill="auto"/>
            <w:noWrap/>
            <w:hideMark/>
          </w:tcPr>
          <w:p w14:paraId="5B8A810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1.72144</w:t>
            </w:r>
          </w:p>
        </w:tc>
        <w:tc>
          <w:tcPr>
            <w:tcW w:w="1600" w:type="dxa"/>
            <w:tcBorders>
              <w:top w:val="nil"/>
              <w:left w:val="nil"/>
              <w:bottom w:val="single" w:sz="4" w:space="0" w:color="A5A5A5"/>
              <w:right w:val="single" w:sz="4" w:space="0" w:color="A5A5A5"/>
            </w:tcBorders>
            <w:shd w:val="clear" w:color="auto" w:fill="auto"/>
            <w:noWrap/>
            <w:hideMark/>
          </w:tcPr>
          <w:p w14:paraId="6B844906"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4CF24B7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1.312039</w:t>
            </w:r>
          </w:p>
        </w:tc>
      </w:tr>
      <w:tr w:rsidR="00E94E76" w:rsidRPr="00E94E76" w14:paraId="0087A5EE"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4066E14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sindicato             </w:t>
            </w:r>
          </w:p>
        </w:tc>
        <w:tc>
          <w:tcPr>
            <w:tcW w:w="880" w:type="dxa"/>
            <w:tcBorders>
              <w:top w:val="nil"/>
              <w:left w:val="nil"/>
              <w:bottom w:val="single" w:sz="4" w:space="0" w:color="A5A5A5"/>
              <w:right w:val="single" w:sz="4" w:space="0" w:color="A5A5A5"/>
            </w:tcBorders>
            <w:shd w:val="clear" w:color="auto" w:fill="auto"/>
            <w:noWrap/>
            <w:hideMark/>
          </w:tcPr>
          <w:p w14:paraId="45DCD80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1.16230</w:t>
            </w:r>
          </w:p>
        </w:tc>
        <w:tc>
          <w:tcPr>
            <w:tcW w:w="1600" w:type="dxa"/>
            <w:tcBorders>
              <w:top w:val="nil"/>
              <w:left w:val="nil"/>
              <w:bottom w:val="single" w:sz="4" w:space="0" w:color="A5A5A5"/>
              <w:right w:val="single" w:sz="4" w:space="0" w:color="A5A5A5"/>
            </w:tcBorders>
            <w:shd w:val="clear" w:color="auto" w:fill="auto"/>
            <w:noWrap/>
            <w:hideMark/>
          </w:tcPr>
          <w:p w14:paraId="445854B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0BB6D7F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1.078102</w:t>
            </w:r>
          </w:p>
        </w:tc>
      </w:tr>
      <w:tr w:rsidR="00E94E76" w:rsidRPr="00E94E76" w14:paraId="20C5B987"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EF5395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Central               </w:t>
            </w:r>
          </w:p>
        </w:tc>
        <w:tc>
          <w:tcPr>
            <w:tcW w:w="880" w:type="dxa"/>
            <w:tcBorders>
              <w:top w:val="nil"/>
              <w:left w:val="nil"/>
              <w:bottom w:val="single" w:sz="4" w:space="0" w:color="A5A5A5"/>
              <w:right w:val="single" w:sz="4" w:space="0" w:color="A5A5A5"/>
            </w:tcBorders>
            <w:shd w:val="clear" w:color="auto" w:fill="auto"/>
            <w:noWrap/>
            <w:hideMark/>
          </w:tcPr>
          <w:p w14:paraId="50A6441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1.24974</w:t>
            </w:r>
          </w:p>
        </w:tc>
        <w:tc>
          <w:tcPr>
            <w:tcW w:w="1600" w:type="dxa"/>
            <w:tcBorders>
              <w:top w:val="nil"/>
              <w:left w:val="nil"/>
              <w:bottom w:val="single" w:sz="4" w:space="0" w:color="A5A5A5"/>
              <w:right w:val="single" w:sz="4" w:space="0" w:color="A5A5A5"/>
            </w:tcBorders>
            <w:shd w:val="clear" w:color="auto" w:fill="auto"/>
            <w:noWrap/>
            <w:hideMark/>
          </w:tcPr>
          <w:p w14:paraId="158FA25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00" w:type="dxa"/>
            <w:tcBorders>
              <w:top w:val="nil"/>
              <w:left w:val="nil"/>
              <w:bottom w:val="single" w:sz="4" w:space="0" w:color="A5A5A5"/>
              <w:right w:val="single" w:sz="4" w:space="0" w:color="A5A5A5"/>
            </w:tcBorders>
            <w:shd w:val="clear" w:color="auto" w:fill="auto"/>
            <w:noWrap/>
            <w:hideMark/>
          </w:tcPr>
          <w:p w14:paraId="4253B7F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1.078102</w:t>
            </w:r>
          </w:p>
        </w:tc>
      </w:tr>
    </w:tbl>
    <w:p w14:paraId="505C129F" w14:textId="77777777" w:rsidR="00BC2C2F" w:rsidRDefault="00BC2C2F" w:rsidP="00A463D4"/>
    <w:p w14:paraId="67FB2927" w14:textId="77777777" w:rsidR="00BC2C2F" w:rsidRDefault="00BC2C2F" w:rsidP="00A463D4"/>
    <w:p w14:paraId="602EF439" w14:textId="77777777" w:rsidR="00BC2C2F" w:rsidRDefault="00BC2C2F" w:rsidP="00A463D4"/>
    <w:p w14:paraId="5DBA46C0" w14:textId="77777777" w:rsidR="00BC2C2F" w:rsidRDefault="00BC2C2F" w:rsidP="00A463D4"/>
    <w:p w14:paraId="7D91AE1C" w14:textId="77777777" w:rsidR="00BC2C2F" w:rsidRDefault="00BC2C2F" w:rsidP="00A463D4"/>
    <w:p w14:paraId="75673391" w14:textId="77777777" w:rsidR="00BC2C2F" w:rsidRDefault="00BC2C2F" w:rsidP="00A463D4"/>
    <w:p w14:paraId="08139D90" w14:textId="77777777" w:rsidR="00BC2C2F" w:rsidRDefault="00BC2C2F" w:rsidP="00A463D4"/>
    <w:p w14:paraId="03B738B4" w14:textId="77777777" w:rsidR="00BC2C2F" w:rsidRDefault="00BC2C2F" w:rsidP="00A463D4"/>
    <w:p w14:paraId="53B445EC" w14:textId="77777777" w:rsidR="00BC2C2F" w:rsidRDefault="00BC2C2F" w:rsidP="00A463D4"/>
    <w:p w14:paraId="703A6AD4" w14:textId="77777777" w:rsidR="00BC2C2F" w:rsidRDefault="00BC2C2F" w:rsidP="00A463D4"/>
    <w:p w14:paraId="70E7616B" w14:textId="77777777" w:rsidR="00BC2C2F" w:rsidRDefault="00BC2C2F" w:rsidP="00A463D4"/>
    <w:p w14:paraId="1B5F76E5" w14:textId="77777777" w:rsidR="00BC2C2F" w:rsidRDefault="00BC2C2F" w:rsidP="00A463D4"/>
    <w:p w14:paraId="2BFDE425" w14:textId="7791470B" w:rsidR="00E94E76" w:rsidRDefault="007E02F6" w:rsidP="00A463D4">
      <w:r>
        <w:lastRenderedPageBreak/>
        <w:t>Tabla 4</w:t>
      </w:r>
    </w:p>
    <w:tbl>
      <w:tblPr>
        <w:tblW w:w="5129" w:type="dxa"/>
        <w:tblLook w:val="04A0" w:firstRow="1" w:lastRow="0" w:firstColumn="1" w:lastColumn="0" w:noHBand="0" w:noVBand="1"/>
      </w:tblPr>
      <w:tblGrid>
        <w:gridCol w:w="2428"/>
        <w:gridCol w:w="1162"/>
        <w:gridCol w:w="439"/>
        <w:gridCol w:w="1633"/>
      </w:tblGrid>
      <w:tr w:rsidR="00E94E76" w:rsidRPr="00E94E76" w14:paraId="3DF0CCCA" w14:textId="77777777" w:rsidTr="00E94E76">
        <w:trPr>
          <w:trHeight w:val="405"/>
        </w:trPr>
        <w:tc>
          <w:tcPr>
            <w:tcW w:w="2242" w:type="dxa"/>
            <w:tcBorders>
              <w:top w:val="single" w:sz="4" w:space="0" w:color="A5A5A5"/>
              <w:left w:val="single" w:sz="4" w:space="0" w:color="A5A5A5"/>
              <w:bottom w:val="single" w:sz="4" w:space="0" w:color="3F3F3F"/>
              <w:right w:val="single" w:sz="4" w:space="0" w:color="A5A5A5"/>
            </w:tcBorders>
            <w:shd w:val="clear" w:color="000000" w:fill="BDC0BF"/>
            <w:noWrap/>
            <w:hideMark/>
          </w:tcPr>
          <w:p w14:paraId="373AE9E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040" w:type="dxa"/>
            <w:tcBorders>
              <w:top w:val="single" w:sz="4" w:space="0" w:color="A5A5A5"/>
              <w:left w:val="nil"/>
              <w:bottom w:val="single" w:sz="4" w:space="0" w:color="3F3F3F"/>
              <w:right w:val="single" w:sz="4" w:space="0" w:color="A5A5A5"/>
            </w:tcBorders>
            <w:shd w:val="clear" w:color="000000" w:fill="BDC0BF"/>
            <w:noWrap/>
            <w:hideMark/>
          </w:tcPr>
          <w:p w14:paraId="6A2C175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GVIF </w:t>
            </w:r>
          </w:p>
        </w:tc>
        <w:tc>
          <w:tcPr>
            <w:tcW w:w="400" w:type="dxa"/>
            <w:tcBorders>
              <w:top w:val="single" w:sz="4" w:space="0" w:color="A5A5A5"/>
              <w:left w:val="nil"/>
              <w:bottom w:val="single" w:sz="4" w:space="0" w:color="3F3F3F"/>
              <w:right w:val="single" w:sz="4" w:space="0" w:color="A5A5A5"/>
            </w:tcBorders>
            <w:shd w:val="clear" w:color="000000" w:fill="BDC0BF"/>
            <w:noWrap/>
            <w:hideMark/>
          </w:tcPr>
          <w:p w14:paraId="3889197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Df </w:t>
            </w:r>
          </w:p>
        </w:tc>
        <w:tc>
          <w:tcPr>
            <w:tcW w:w="1447" w:type="dxa"/>
            <w:tcBorders>
              <w:top w:val="single" w:sz="4" w:space="0" w:color="A5A5A5"/>
              <w:left w:val="nil"/>
              <w:bottom w:val="single" w:sz="4" w:space="0" w:color="3F3F3F"/>
              <w:right w:val="single" w:sz="4" w:space="0" w:color="A5A5A5"/>
            </w:tcBorders>
            <w:shd w:val="clear" w:color="000000" w:fill="BDC0BF"/>
            <w:noWrap/>
            <w:hideMark/>
          </w:tcPr>
          <w:p w14:paraId="7EA2931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0F60C8DD" w14:textId="77777777" w:rsidTr="00E94E76">
        <w:trPr>
          <w:trHeight w:val="405"/>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9ED4483"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tiempo                </w:t>
            </w:r>
          </w:p>
        </w:tc>
        <w:tc>
          <w:tcPr>
            <w:tcW w:w="1040" w:type="dxa"/>
            <w:tcBorders>
              <w:top w:val="nil"/>
              <w:left w:val="nil"/>
              <w:bottom w:val="single" w:sz="4" w:space="0" w:color="A5A5A5"/>
              <w:right w:val="single" w:sz="4" w:space="0" w:color="A5A5A5"/>
            </w:tcBorders>
            <w:shd w:val="clear" w:color="auto" w:fill="auto"/>
            <w:noWrap/>
            <w:hideMark/>
          </w:tcPr>
          <w:p w14:paraId="7E6A3B5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1.175940 </w:t>
            </w:r>
          </w:p>
        </w:tc>
        <w:tc>
          <w:tcPr>
            <w:tcW w:w="400" w:type="dxa"/>
            <w:tcBorders>
              <w:top w:val="nil"/>
              <w:left w:val="nil"/>
              <w:bottom w:val="single" w:sz="4" w:space="0" w:color="A5A5A5"/>
              <w:right w:val="single" w:sz="4" w:space="0" w:color="A5A5A5"/>
            </w:tcBorders>
            <w:shd w:val="clear" w:color="auto" w:fill="auto"/>
            <w:noWrap/>
            <w:hideMark/>
          </w:tcPr>
          <w:p w14:paraId="4C736C1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305C4E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1.084408</w:t>
            </w:r>
          </w:p>
        </w:tc>
      </w:tr>
      <w:tr w:rsidR="00E94E76" w:rsidRPr="00E94E76" w14:paraId="676110DC"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0F067712"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a5                    </w:t>
            </w:r>
          </w:p>
        </w:tc>
        <w:tc>
          <w:tcPr>
            <w:tcW w:w="1040" w:type="dxa"/>
            <w:tcBorders>
              <w:top w:val="nil"/>
              <w:left w:val="nil"/>
              <w:bottom w:val="single" w:sz="4" w:space="0" w:color="A5A5A5"/>
              <w:right w:val="single" w:sz="4" w:space="0" w:color="A5A5A5"/>
            </w:tcBorders>
            <w:shd w:val="clear" w:color="auto" w:fill="auto"/>
            <w:noWrap/>
            <w:hideMark/>
          </w:tcPr>
          <w:p w14:paraId="06129B2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36.142911 </w:t>
            </w:r>
          </w:p>
        </w:tc>
        <w:tc>
          <w:tcPr>
            <w:tcW w:w="400" w:type="dxa"/>
            <w:tcBorders>
              <w:top w:val="nil"/>
              <w:left w:val="nil"/>
              <w:bottom w:val="single" w:sz="4" w:space="0" w:color="A5A5A5"/>
              <w:right w:val="single" w:sz="4" w:space="0" w:color="A5A5A5"/>
            </w:tcBorders>
            <w:shd w:val="clear" w:color="auto" w:fill="auto"/>
            <w:noWrap/>
            <w:hideMark/>
          </w:tcPr>
          <w:p w14:paraId="12D7B23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7DCA98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6.011897</w:t>
            </w:r>
          </w:p>
        </w:tc>
      </w:tr>
      <w:tr w:rsidR="00E94E76" w:rsidRPr="00E94E76" w14:paraId="0EF5127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1D0C05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I(a5^2)               </w:t>
            </w:r>
          </w:p>
        </w:tc>
        <w:tc>
          <w:tcPr>
            <w:tcW w:w="1040" w:type="dxa"/>
            <w:tcBorders>
              <w:top w:val="nil"/>
              <w:left w:val="nil"/>
              <w:bottom w:val="single" w:sz="4" w:space="0" w:color="A5A5A5"/>
              <w:right w:val="single" w:sz="4" w:space="0" w:color="A5A5A5"/>
            </w:tcBorders>
            <w:shd w:val="clear" w:color="auto" w:fill="auto"/>
            <w:noWrap/>
            <w:hideMark/>
          </w:tcPr>
          <w:p w14:paraId="106F52C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36.156887 </w:t>
            </w:r>
          </w:p>
        </w:tc>
        <w:tc>
          <w:tcPr>
            <w:tcW w:w="400" w:type="dxa"/>
            <w:tcBorders>
              <w:top w:val="nil"/>
              <w:left w:val="nil"/>
              <w:bottom w:val="single" w:sz="4" w:space="0" w:color="A5A5A5"/>
              <w:right w:val="single" w:sz="4" w:space="0" w:color="A5A5A5"/>
            </w:tcBorders>
            <w:shd w:val="clear" w:color="auto" w:fill="auto"/>
            <w:noWrap/>
            <w:hideMark/>
          </w:tcPr>
          <w:p w14:paraId="19C6495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66F98F2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6.013060</w:t>
            </w:r>
          </w:p>
        </w:tc>
      </w:tr>
      <w:tr w:rsidR="00E94E76" w:rsidRPr="00E94E76" w14:paraId="063E64C1"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AD18C5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as.factor(RamaEmpPri) </w:t>
            </w:r>
          </w:p>
        </w:tc>
        <w:tc>
          <w:tcPr>
            <w:tcW w:w="1040" w:type="dxa"/>
            <w:tcBorders>
              <w:top w:val="nil"/>
              <w:left w:val="nil"/>
              <w:bottom w:val="single" w:sz="4" w:space="0" w:color="A5A5A5"/>
              <w:right w:val="single" w:sz="4" w:space="0" w:color="A5A5A5"/>
            </w:tcBorders>
            <w:shd w:val="clear" w:color="auto" w:fill="auto"/>
            <w:noWrap/>
            <w:hideMark/>
          </w:tcPr>
          <w:p w14:paraId="0402835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4.565156 </w:t>
            </w:r>
          </w:p>
        </w:tc>
        <w:tc>
          <w:tcPr>
            <w:tcW w:w="400" w:type="dxa"/>
            <w:tcBorders>
              <w:top w:val="nil"/>
              <w:left w:val="nil"/>
              <w:bottom w:val="single" w:sz="4" w:space="0" w:color="A5A5A5"/>
              <w:right w:val="single" w:sz="4" w:space="0" w:color="A5A5A5"/>
            </w:tcBorders>
            <w:shd w:val="clear" w:color="auto" w:fill="auto"/>
            <w:noWrap/>
            <w:hideMark/>
          </w:tcPr>
          <w:p w14:paraId="6F74381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17</w:t>
            </w:r>
          </w:p>
        </w:tc>
        <w:tc>
          <w:tcPr>
            <w:tcW w:w="1447" w:type="dxa"/>
            <w:tcBorders>
              <w:top w:val="nil"/>
              <w:left w:val="nil"/>
              <w:bottom w:val="single" w:sz="4" w:space="0" w:color="A5A5A5"/>
              <w:right w:val="single" w:sz="4" w:space="0" w:color="A5A5A5"/>
            </w:tcBorders>
            <w:shd w:val="clear" w:color="auto" w:fill="auto"/>
            <w:noWrap/>
            <w:hideMark/>
          </w:tcPr>
          <w:p w14:paraId="5899257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1.045673</w:t>
            </w:r>
          </w:p>
        </w:tc>
      </w:tr>
      <w:tr w:rsidR="00E94E76" w:rsidRPr="00E94E76" w14:paraId="58F07B91"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2ABE78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Universidad           </w:t>
            </w:r>
          </w:p>
        </w:tc>
        <w:tc>
          <w:tcPr>
            <w:tcW w:w="1040" w:type="dxa"/>
            <w:tcBorders>
              <w:top w:val="nil"/>
              <w:left w:val="nil"/>
              <w:bottom w:val="single" w:sz="4" w:space="0" w:color="A5A5A5"/>
              <w:right w:val="single" w:sz="4" w:space="0" w:color="A5A5A5"/>
            </w:tcBorders>
            <w:shd w:val="clear" w:color="auto" w:fill="auto"/>
            <w:noWrap/>
            <w:hideMark/>
          </w:tcPr>
          <w:p w14:paraId="37DDEE5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1.870362 </w:t>
            </w:r>
          </w:p>
        </w:tc>
        <w:tc>
          <w:tcPr>
            <w:tcW w:w="400" w:type="dxa"/>
            <w:tcBorders>
              <w:top w:val="nil"/>
              <w:left w:val="nil"/>
              <w:bottom w:val="single" w:sz="4" w:space="0" w:color="A5A5A5"/>
              <w:right w:val="single" w:sz="4" w:space="0" w:color="A5A5A5"/>
            </w:tcBorders>
            <w:shd w:val="clear" w:color="auto" w:fill="auto"/>
            <w:noWrap/>
            <w:hideMark/>
          </w:tcPr>
          <w:p w14:paraId="580DB10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04D84E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1.367612</w:t>
            </w:r>
          </w:p>
        </w:tc>
      </w:tr>
      <w:tr w:rsidR="00E94E76" w:rsidRPr="00E94E76" w14:paraId="6F3754DD"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CC147D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Secundaria            </w:t>
            </w:r>
          </w:p>
        </w:tc>
        <w:tc>
          <w:tcPr>
            <w:tcW w:w="1040" w:type="dxa"/>
            <w:tcBorders>
              <w:top w:val="nil"/>
              <w:left w:val="nil"/>
              <w:bottom w:val="single" w:sz="4" w:space="0" w:color="A5A5A5"/>
              <w:right w:val="single" w:sz="4" w:space="0" w:color="A5A5A5"/>
            </w:tcBorders>
            <w:shd w:val="clear" w:color="auto" w:fill="auto"/>
            <w:noWrap/>
            <w:hideMark/>
          </w:tcPr>
          <w:p w14:paraId="3DEEA92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1.284671 </w:t>
            </w:r>
          </w:p>
        </w:tc>
        <w:tc>
          <w:tcPr>
            <w:tcW w:w="400" w:type="dxa"/>
            <w:tcBorders>
              <w:top w:val="nil"/>
              <w:left w:val="nil"/>
              <w:bottom w:val="single" w:sz="4" w:space="0" w:color="A5A5A5"/>
              <w:right w:val="single" w:sz="4" w:space="0" w:color="A5A5A5"/>
            </w:tcBorders>
            <w:shd w:val="clear" w:color="auto" w:fill="auto"/>
            <w:noWrap/>
            <w:hideMark/>
          </w:tcPr>
          <w:p w14:paraId="07DB012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7C8D8F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1.133433</w:t>
            </w:r>
          </w:p>
        </w:tc>
      </w:tr>
      <w:tr w:rsidR="00E94E76" w:rsidRPr="00E94E76" w14:paraId="0FF82747"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8BF8ED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as.factor(Empresa)    </w:t>
            </w:r>
          </w:p>
        </w:tc>
        <w:tc>
          <w:tcPr>
            <w:tcW w:w="1040" w:type="dxa"/>
            <w:tcBorders>
              <w:top w:val="nil"/>
              <w:left w:val="nil"/>
              <w:bottom w:val="single" w:sz="4" w:space="0" w:color="A5A5A5"/>
              <w:right w:val="single" w:sz="4" w:space="0" w:color="A5A5A5"/>
            </w:tcBorders>
            <w:shd w:val="clear" w:color="auto" w:fill="auto"/>
            <w:noWrap/>
            <w:hideMark/>
          </w:tcPr>
          <w:p w14:paraId="27D8490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1.225731 </w:t>
            </w:r>
          </w:p>
        </w:tc>
        <w:tc>
          <w:tcPr>
            <w:tcW w:w="400" w:type="dxa"/>
            <w:tcBorders>
              <w:top w:val="nil"/>
              <w:left w:val="nil"/>
              <w:bottom w:val="single" w:sz="4" w:space="0" w:color="A5A5A5"/>
              <w:right w:val="single" w:sz="4" w:space="0" w:color="A5A5A5"/>
            </w:tcBorders>
            <w:shd w:val="clear" w:color="auto" w:fill="auto"/>
            <w:noWrap/>
            <w:hideMark/>
          </w:tcPr>
          <w:p w14:paraId="2F76EA8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01064D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1.107128</w:t>
            </w:r>
          </w:p>
        </w:tc>
      </w:tr>
      <w:tr w:rsidR="00E94E76" w:rsidRPr="00E94E76" w14:paraId="1D36036F"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E078C9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as.factor(Zona)       </w:t>
            </w:r>
          </w:p>
        </w:tc>
        <w:tc>
          <w:tcPr>
            <w:tcW w:w="1040" w:type="dxa"/>
            <w:tcBorders>
              <w:top w:val="nil"/>
              <w:left w:val="nil"/>
              <w:bottom w:val="single" w:sz="4" w:space="0" w:color="A5A5A5"/>
              <w:right w:val="single" w:sz="4" w:space="0" w:color="A5A5A5"/>
            </w:tcBorders>
            <w:shd w:val="clear" w:color="auto" w:fill="auto"/>
            <w:noWrap/>
            <w:hideMark/>
          </w:tcPr>
          <w:p w14:paraId="42AA1E8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1.391624 </w:t>
            </w:r>
          </w:p>
        </w:tc>
        <w:tc>
          <w:tcPr>
            <w:tcW w:w="400" w:type="dxa"/>
            <w:tcBorders>
              <w:top w:val="nil"/>
              <w:left w:val="nil"/>
              <w:bottom w:val="single" w:sz="4" w:space="0" w:color="A5A5A5"/>
              <w:right w:val="single" w:sz="4" w:space="0" w:color="A5A5A5"/>
            </w:tcBorders>
            <w:shd w:val="clear" w:color="auto" w:fill="auto"/>
            <w:noWrap/>
            <w:hideMark/>
          </w:tcPr>
          <w:p w14:paraId="1362BB6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4DBB158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1.179671</w:t>
            </w:r>
          </w:p>
        </w:tc>
      </w:tr>
      <w:tr w:rsidR="00E94E76" w:rsidRPr="00E94E76" w14:paraId="10B3CF67"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C2E8AE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a4                    </w:t>
            </w:r>
          </w:p>
        </w:tc>
        <w:tc>
          <w:tcPr>
            <w:tcW w:w="1040" w:type="dxa"/>
            <w:tcBorders>
              <w:top w:val="nil"/>
              <w:left w:val="nil"/>
              <w:bottom w:val="single" w:sz="4" w:space="0" w:color="A5A5A5"/>
              <w:right w:val="single" w:sz="4" w:space="0" w:color="A5A5A5"/>
            </w:tcBorders>
            <w:shd w:val="clear" w:color="auto" w:fill="auto"/>
            <w:noWrap/>
            <w:hideMark/>
          </w:tcPr>
          <w:p w14:paraId="6094522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1.304118 </w:t>
            </w:r>
          </w:p>
        </w:tc>
        <w:tc>
          <w:tcPr>
            <w:tcW w:w="400" w:type="dxa"/>
            <w:tcBorders>
              <w:top w:val="nil"/>
              <w:left w:val="nil"/>
              <w:bottom w:val="single" w:sz="4" w:space="0" w:color="A5A5A5"/>
              <w:right w:val="single" w:sz="4" w:space="0" w:color="A5A5A5"/>
            </w:tcBorders>
            <w:shd w:val="clear" w:color="auto" w:fill="auto"/>
            <w:noWrap/>
            <w:hideMark/>
          </w:tcPr>
          <w:p w14:paraId="35209AE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EE2751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1.141980</w:t>
            </w:r>
          </w:p>
        </w:tc>
      </w:tr>
      <w:tr w:rsidR="00E94E76" w:rsidRPr="00E94E76" w14:paraId="5C1F03A1"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D284B2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ingles                </w:t>
            </w:r>
          </w:p>
        </w:tc>
        <w:tc>
          <w:tcPr>
            <w:tcW w:w="1040" w:type="dxa"/>
            <w:tcBorders>
              <w:top w:val="nil"/>
              <w:left w:val="nil"/>
              <w:bottom w:val="single" w:sz="4" w:space="0" w:color="A5A5A5"/>
              <w:right w:val="single" w:sz="4" w:space="0" w:color="A5A5A5"/>
            </w:tcBorders>
            <w:shd w:val="clear" w:color="auto" w:fill="auto"/>
            <w:noWrap/>
            <w:hideMark/>
          </w:tcPr>
          <w:p w14:paraId="6DD8F65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1.230570 </w:t>
            </w:r>
          </w:p>
        </w:tc>
        <w:tc>
          <w:tcPr>
            <w:tcW w:w="400" w:type="dxa"/>
            <w:tcBorders>
              <w:top w:val="nil"/>
              <w:left w:val="nil"/>
              <w:bottom w:val="single" w:sz="4" w:space="0" w:color="A5A5A5"/>
              <w:right w:val="single" w:sz="4" w:space="0" w:color="A5A5A5"/>
            </w:tcBorders>
            <w:shd w:val="clear" w:color="auto" w:fill="auto"/>
            <w:noWrap/>
            <w:hideMark/>
          </w:tcPr>
          <w:p w14:paraId="376FE85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5B30043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1.109311</w:t>
            </w:r>
          </w:p>
        </w:tc>
      </w:tr>
      <w:tr w:rsidR="00E94E76" w:rsidRPr="00E94E76" w14:paraId="25CC65B1"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CDB1A2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asegurado             </w:t>
            </w:r>
          </w:p>
        </w:tc>
        <w:tc>
          <w:tcPr>
            <w:tcW w:w="1040" w:type="dxa"/>
            <w:tcBorders>
              <w:top w:val="nil"/>
              <w:left w:val="nil"/>
              <w:bottom w:val="single" w:sz="4" w:space="0" w:color="A5A5A5"/>
              <w:right w:val="single" w:sz="4" w:space="0" w:color="A5A5A5"/>
            </w:tcBorders>
            <w:shd w:val="clear" w:color="auto" w:fill="auto"/>
            <w:noWrap/>
            <w:hideMark/>
          </w:tcPr>
          <w:p w14:paraId="6C87C5E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1.149294 </w:t>
            </w:r>
          </w:p>
        </w:tc>
        <w:tc>
          <w:tcPr>
            <w:tcW w:w="400" w:type="dxa"/>
            <w:tcBorders>
              <w:top w:val="nil"/>
              <w:left w:val="nil"/>
              <w:bottom w:val="single" w:sz="4" w:space="0" w:color="A5A5A5"/>
              <w:right w:val="single" w:sz="4" w:space="0" w:color="A5A5A5"/>
            </w:tcBorders>
            <w:shd w:val="clear" w:color="auto" w:fill="auto"/>
            <w:noWrap/>
            <w:hideMark/>
          </w:tcPr>
          <w:p w14:paraId="2FC0FAE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9672A3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1.072051</w:t>
            </w:r>
          </w:p>
        </w:tc>
      </w:tr>
      <w:tr w:rsidR="00E94E76" w:rsidRPr="00E94E76" w14:paraId="1B60AAF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D65F09F"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elementales           </w:t>
            </w:r>
          </w:p>
        </w:tc>
        <w:tc>
          <w:tcPr>
            <w:tcW w:w="1040" w:type="dxa"/>
            <w:tcBorders>
              <w:top w:val="nil"/>
              <w:left w:val="nil"/>
              <w:bottom w:val="single" w:sz="4" w:space="0" w:color="A5A5A5"/>
              <w:right w:val="single" w:sz="4" w:space="0" w:color="A5A5A5"/>
            </w:tcBorders>
            <w:shd w:val="clear" w:color="auto" w:fill="auto"/>
            <w:noWrap/>
            <w:hideMark/>
          </w:tcPr>
          <w:p w14:paraId="3ACCDBE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1.713712 </w:t>
            </w:r>
          </w:p>
        </w:tc>
        <w:tc>
          <w:tcPr>
            <w:tcW w:w="400" w:type="dxa"/>
            <w:tcBorders>
              <w:top w:val="nil"/>
              <w:left w:val="nil"/>
              <w:bottom w:val="single" w:sz="4" w:space="0" w:color="A5A5A5"/>
              <w:right w:val="single" w:sz="4" w:space="0" w:color="A5A5A5"/>
            </w:tcBorders>
            <w:shd w:val="clear" w:color="auto" w:fill="auto"/>
            <w:noWrap/>
            <w:hideMark/>
          </w:tcPr>
          <w:p w14:paraId="601C119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FDBB94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1.309088</w:t>
            </w:r>
          </w:p>
        </w:tc>
      </w:tr>
      <w:tr w:rsidR="00E94E76" w:rsidRPr="00E94E76" w14:paraId="44132CAB"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68AD5EF"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sindicato             </w:t>
            </w:r>
          </w:p>
        </w:tc>
        <w:tc>
          <w:tcPr>
            <w:tcW w:w="1040" w:type="dxa"/>
            <w:tcBorders>
              <w:top w:val="nil"/>
              <w:left w:val="nil"/>
              <w:bottom w:val="single" w:sz="4" w:space="0" w:color="A5A5A5"/>
              <w:right w:val="single" w:sz="4" w:space="0" w:color="A5A5A5"/>
            </w:tcBorders>
            <w:shd w:val="clear" w:color="auto" w:fill="auto"/>
            <w:noWrap/>
            <w:hideMark/>
          </w:tcPr>
          <w:p w14:paraId="773E31B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1.162216 </w:t>
            </w:r>
          </w:p>
        </w:tc>
        <w:tc>
          <w:tcPr>
            <w:tcW w:w="400" w:type="dxa"/>
            <w:tcBorders>
              <w:top w:val="nil"/>
              <w:left w:val="nil"/>
              <w:bottom w:val="single" w:sz="4" w:space="0" w:color="A5A5A5"/>
              <w:right w:val="single" w:sz="4" w:space="0" w:color="A5A5A5"/>
            </w:tcBorders>
            <w:shd w:val="clear" w:color="auto" w:fill="auto"/>
            <w:noWrap/>
            <w:hideMark/>
          </w:tcPr>
          <w:p w14:paraId="280688B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DB857F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1.078061</w:t>
            </w:r>
          </w:p>
        </w:tc>
      </w:tr>
      <w:tr w:rsidR="00E94E76" w:rsidRPr="00E94E76" w14:paraId="38830BF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EA56DB8"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Central               </w:t>
            </w:r>
          </w:p>
        </w:tc>
        <w:tc>
          <w:tcPr>
            <w:tcW w:w="1040" w:type="dxa"/>
            <w:tcBorders>
              <w:top w:val="nil"/>
              <w:left w:val="nil"/>
              <w:bottom w:val="single" w:sz="4" w:space="0" w:color="A5A5A5"/>
              <w:right w:val="single" w:sz="4" w:space="0" w:color="A5A5A5"/>
            </w:tcBorders>
            <w:shd w:val="clear" w:color="auto" w:fill="auto"/>
            <w:noWrap/>
            <w:hideMark/>
          </w:tcPr>
          <w:p w14:paraId="1B6EFE4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1.250570 </w:t>
            </w:r>
          </w:p>
        </w:tc>
        <w:tc>
          <w:tcPr>
            <w:tcW w:w="400" w:type="dxa"/>
            <w:tcBorders>
              <w:top w:val="nil"/>
              <w:left w:val="nil"/>
              <w:bottom w:val="single" w:sz="4" w:space="0" w:color="A5A5A5"/>
              <w:right w:val="single" w:sz="4" w:space="0" w:color="A5A5A5"/>
            </w:tcBorders>
            <w:shd w:val="clear" w:color="auto" w:fill="auto"/>
            <w:noWrap/>
            <w:hideMark/>
          </w:tcPr>
          <w:p w14:paraId="0C1D490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5A88431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1.118289</w:t>
            </w:r>
          </w:p>
        </w:tc>
      </w:tr>
    </w:tbl>
    <w:p w14:paraId="7B4E6479" w14:textId="77777777" w:rsidR="00BC2C2F" w:rsidRDefault="00BC2C2F" w:rsidP="00A463D4"/>
    <w:p w14:paraId="62B77EA7" w14:textId="77777777" w:rsidR="00BC2C2F" w:rsidRDefault="00BC2C2F" w:rsidP="00A463D4"/>
    <w:p w14:paraId="18733EC4" w14:textId="77777777" w:rsidR="00BC2C2F" w:rsidRDefault="00BC2C2F" w:rsidP="00A463D4"/>
    <w:p w14:paraId="4193BA6D" w14:textId="77777777" w:rsidR="00BC2C2F" w:rsidRDefault="00BC2C2F" w:rsidP="00A463D4"/>
    <w:p w14:paraId="1CB31ADB" w14:textId="77777777" w:rsidR="00BC2C2F" w:rsidRDefault="00BC2C2F" w:rsidP="00A463D4"/>
    <w:p w14:paraId="64830D50" w14:textId="77777777" w:rsidR="00BC2C2F" w:rsidRDefault="00BC2C2F" w:rsidP="00A463D4"/>
    <w:p w14:paraId="021B3B39" w14:textId="77777777" w:rsidR="00BC2C2F" w:rsidRDefault="00BC2C2F" w:rsidP="00A463D4"/>
    <w:p w14:paraId="5F295EAC" w14:textId="77777777" w:rsidR="00BC2C2F" w:rsidRDefault="00BC2C2F" w:rsidP="00A463D4"/>
    <w:p w14:paraId="17C22FD4" w14:textId="77777777" w:rsidR="00BC2C2F" w:rsidRDefault="00BC2C2F" w:rsidP="00A463D4"/>
    <w:p w14:paraId="292FF339" w14:textId="77777777" w:rsidR="00BC2C2F" w:rsidRDefault="00BC2C2F" w:rsidP="00A463D4"/>
    <w:p w14:paraId="26AF83D9" w14:textId="77777777" w:rsidR="00BC2C2F" w:rsidRDefault="00BC2C2F" w:rsidP="00A463D4"/>
    <w:p w14:paraId="62690F36" w14:textId="77777777" w:rsidR="00BC2C2F" w:rsidRDefault="00BC2C2F" w:rsidP="00A463D4"/>
    <w:p w14:paraId="20030B1F" w14:textId="3661D65A" w:rsidR="00E94E76" w:rsidRDefault="007E02F6" w:rsidP="00A463D4">
      <w:r>
        <w:lastRenderedPageBreak/>
        <w:t>Tabla 5</w:t>
      </w:r>
    </w:p>
    <w:tbl>
      <w:tblPr>
        <w:tblW w:w="5129" w:type="dxa"/>
        <w:tblLook w:val="04A0" w:firstRow="1" w:lastRow="0" w:firstColumn="1" w:lastColumn="0" w:noHBand="0" w:noVBand="1"/>
      </w:tblPr>
      <w:tblGrid>
        <w:gridCol w:w="2428"/>
        <w:gridCol w:w="1162"/>
        <w:gridCol w:w="439"/>
        <w:gridCol w:w="1633"/>
      </w:tblGrid>
      <w:tr w:rsidR="00E94E76" w:rsidRPr="00E94E76" w14:paraId="4DDB161A" w14:textId="77777777" w:rsidTr="00E94E76">
        <w:trPr>
          <w:trHeight w:val="405"/>
        </w:trPr>
        <w:tc>
          <w:tcPr>
            <w:tcW w:w="2242" w:type="dxa"/>
            <w:tcBorders>
              <w:top w:val="single" w:sz="4" w:space="0" w:color="A5A5A5"/>
              <w:left w:val="single" w:sz="4" w:space="0" w:color="A5A5A5"/>
              <w:bottom w:val="single" w:sz="4" w:space="0" w:color="3F3F3F"/>
              <w:right w:val="single" w:sz="4" w:space="0" w:color="A5A5A5"/>
            </w:tcBorders>
            <w:shd w:val="clear" w:color="000000" w:fill="BDC0BF"/>
            <w:noWrap/>
            <w:hideMark/>
          </w:tcPr>
          <w:p w14:paraId="50761683"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040" w:type="dxa"/>
            <w:tcBorders>
              <w:top w:val="single" w:sz="4" w:space="0" w:color="A5A5A5"/>
              <w:left w:val="nil"/>
              <w:bottom w:val="single" w:sz="4" w:space="0" w:color="3F3F3F"/>
              <w:right w:val="single" w:sz="4" w:space="0" w:color="A5A5A5"/>
            </w:tcBorders>
            <w:shd w:val="clear" w:color="000000" w:fill="BDC0BF"/>
            <w:noWrap/>
            <w:hideMark/>
          </w:tcPr>
          <w:p w14:paraId="5D4A7DA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GVIF </w:t>
            </w:r>
          </w:p>
        </w:tc>
        <w:tc>
          <w:tcPr>
            <w:tcW w:w="400" w:type="dxa"/>
            <w:tcBorders>
              <w:top w:val="single" w:sz="4" w:space="0" w:color="A5A5A5"/>
              <w:left w:val="nil"/>
              <w:bottom w:val="single" w:sz="4" w:space="0" w:color="3F3F3F"/>
              <w:right w:val="single" w:sz="4" w:space="0" w:color="A5A5A5"/>
            </w:tcBorders>
            <w:shd w:val="clear" w:color="000000" w:fill="BDC0BF"/>
            <w:noWrap/>
            <w:hideMark/>
          </w:tcPr>
          <w:p w14:paraId="0DC23B6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Df </w:t>
            </w:r>
          </w:p>
        </w:tc>
        <w:tc>
          <w:tcPr>
            <w:tcW w:w="1447" w:type="dxa"/>
            <w:tcBorders>
              <w:top w:val="single" w:sz="4" w:space="0" w:color="A5A5A5"/>
              <w:left w:val="nil"/>
              <w:bottom w:val="single" w:sz="4" w:space="0" w:color="3F3F3F"/>
              <w:right w:val="single" w:sz="4" w:space="0" w:color="A5A5A5"/>
            </w:tcBorders>
            <w:shd w:val="clear" w:color="000000" w:fill="BDC0BF"/>
            <w:noWrap/>
            <w:hideMark/>
          </w:tcPr>
          <w:p w14:paraId="6F6D441E"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4DE63748" w14:textId="77777777" w:rsidTr="00E94E76">
        <w:trPr>
          <w:trHeight w:val="405"/>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8EBD02A"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log(C2A4)             </w:t>
            </w:r>
          </w:p>
        </w:tc>
        <w:tc>
          <w:tcPr>
            <w:tcW w:w="1040" w:type="dxa"/>
            <w:tcBorders>
              <w:top w:val="nil"/>
              <w:left w:val="nil"/>
              <w:bottom w:val="single" w:sz="4" w:space="0" w:color="A5A5A5"/>
              <w:right w:val="single" w:sz="4" w:space="0" w:color="A5A5A5"/>
            </w:tcBorders>
            <w:shd w:val="clear" w:color="auto" w:fill="auto"/>
            <w:noWrap/>
            <w:hideMark/>
          </w:tcPr>
          <w:p w14:paraId="399DCA9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1.313751 </w:t>
            </w:r>
          </w:p>
        </w:tc>
        <w:tc>
          <w:tcPr>
            <w:tcW w:w="400" w:type="dxa"/>
            <w:tcBorders>
              <w:top w:val="nil"/>
              <w:left w:val="nil"/>
              <w:bottom w:val="single" w:sz="4" w:space="0" w:color="A5A5A5"/>
              <w:right w:val="single" w:sz="4" w:space="0" w:color="A5A5A5"/>
            </w:tcBorders>
            <w:shd w:val="clear" w:color="auto" w:fill="auto"/>
            <w:noWrap/>
            <w:hideMark/>
          </w:tcPr>
          <w:p w14:paraId="75724CA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CF2E92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1.146190</w:t>
            </w:r>
          </w:p>
        </w:tc>
      </w:tr>
      <w:tr w:rsidR="00E94E76" w:rsidRPr="00E94E76" w14:paraId="07DD6134"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3E3AA03"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A5                    </w:t>
            </w:r>
          </w:p>
        </w:tc>
        <w:tc>
          <w:tcPr>
            <w:tcW w:w="1040" w:type="dxa"/>
            <w:tcBorders>
              <w:top w:val="nil"/>
              <w:left w:val="nil"/>
              <w:bottom w:val="single" w:sz="4" w:space="0" w:color="A5A5A5"/>
              <w:right w:val="single" w:sz="4" w:space="0" w:color="A5A5A5"/>
            </w:tcBorders>
            <w:shd w:val="clear" w:color="auto" w:fill="auto"/>
            <w:noWrap/>
            <w:hideMark/>
          </w:tcPr>
          <w:p w14:paraId="1FFDFB4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39.694253 </w:t>
            </w:r>
          </w:p>
        </w:tc>
        <w:tc>
          <w:tcPr>
            <w:tcW w:w="400" w:type="dxa"/>
            <w:tcBorders>
              <w:top w:val="nil"/>
              <w:left w:val="nil"/>
              <w:bottom w:val="single" w:sz="4" w:space="0" w:color="A5A5A5"/>
              <w:right w:val="single" w:sz="4" w:space="0" w:color="A5A5A5"/>
            </w:tcBorders>
            <w:shd w:val="clear" w:color="auto" w:fill="auto"/>
            <w:noWrap/>
            <w:hideMark/>
          </w:tcPr>
          <w:p w14:paraId="6D9E740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2D59C6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6.300338</w:t>
            </w:r>
          </w:p>
        </w:tc>
      </w:tr>
      <w:tr w:rsidR="00E94E76" w:rsidRPr="00E94E76" w14:paraId="4C1FC338"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2E6B64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I(A5^2)               </w:t>
            </w:r>
          </w:p>
        </w:tc>
        <w:tc>
          <w:tcPr>
            <w:tcW w:w="1040" w:type="dxa"/>
            <w:tcBorders>
              <w:top w:val="nil"/>
              <w:left w:val="nil"/>
              <w:bottom w:val="single" w:sz="4" w:space="0" w:color="A5A5A5"/>
              <w:right w:val="single" w:sz="4" w:space="0" w:color="A5A5A5"/>
            </w:tcBorders>
            <w:shd w:val="clear" w:color="auto" w:fill="auto"/>
            <w:noWrap/>
            <w:hideMark/>
          </w:tcPr>
          <w:p w14:paraId="77EB5F9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39.368194 </w:t>
            </w:r>
          </w:p>
        </w:tc>
        <w:tc>
          <w:tcPr>
            <w:tcW w:w="400" w:type="dxa"/>
            <w:tcBorders>
              <w:top w:val="nil"/>
              <w:left w:val="nil"/>
              <w:bottom w:val="single" w:sz="4" w:space="0" w:color="A5A5A5"/>
              <w:right w:val="single" w:sz="4" w:space="0" w:color="A5A5A5"/>
            </w:tcBorders>
            <w:shd w:val="clear" w:color="auto" w:fill="auto"/>
            <w:noWrap/>
            <w:hideMark/>
          </w:tcPr>
          <w:p w14:paraId="1BBFEF1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D4506B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6.274408</w:t>
            </w:r>
          </w:p>
        </w:tc>
      </w:tr>
      <w:tr w:rsidR="00E94E76" w:rsidRPr="00E94E76" w14:paraId="7AD0E52E"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991174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as.factor(RamaEmpPri) </w:t>
            </w:r>
          </w:p>
        </w:tc>
        <w:tc>
          <w:tcPr>
            <w:tcW w:w="1040" w:type="dxa"/>
            <w:tcBorders>
              <w:top w:val="nil"/>
              <w:left w:val="nil"/>
              <w:bottom w:val="single" w:sz="4" w:space="0" w:color="A5A5A5"/>
              <w:right w:val="single" w:sz="4" w:space="0" w:color="A5A5A5"/>
            </w:tcBorders>
            <w:shd w:val="clear" w:color="auto" w:fill="auto"/>
            <w:noWrap/>
            <w:hideMark/>
          </w:tcPr>
          <w:p w14:paraId="4E36FA2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4.807047 </w:t>
            </w:r>
          </w:p>
        </w:tc>
        <w:tc>
          <w:tcPr>
            <w:tcW w:w="400" w:type="dxa"/>
            <w:tcBorders>
              <w:top w:val="nil"/>
              <w:left w:val="nil"/>
              <w:bottom w:val="single" w:sz="4" w:space="0" w:color="A5A5A5"/>
              <w:right w:val="single" w:sz="4" w:space="0" w:color="A5A5A5"/>
            </w:tcBorders>
            <w:shd w:val="clear" w:color="auto" w:fill="auto"/>
            <w:noWrap/>
            <w:hideMark/>
          </w:tcPr>
          <w:p w14:paraId="2E2676D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20</w:t>
            </w:r>
          </w:p>
        </w:tc>
        <w:tc>
          <w:tcPr>
            <w:tcW w:w="1447" w:type="dxa"/>
            <w:tcBorders>
              <w:top w:val="nil"/>
              <w:left w:val="nil"/>
              <w:bottom w:val="single" w:sz="4" w:space="0" w:color="A5A5A5"/>
              <w:right w:val="single" w:sz="4" w:space="0" w:color="A5A5A5"/>
            </w:tcBorders>
            <w:shd w:val="clear" w:color="auto" w:fill="auto"/>
            <w:noWrap/>
            <w:hideMark/>
          </w:tcPr>
          <w:p w14:paraId="14AAE2F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1.040033</w:t>
            </w:r>
          </w:p>
        </w:tc>
      </w:tr>
      <w:tr w:rsidR="00E94E76" w:rsidRPr="00E94E76" w14:paraId="73F84BDB"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AF5074E"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Universidad           </w:t>
            </w:r>
          </w:p>
        </w:tc>
        <w:tc>
          <w:tcPr>
            <w:tcW w:w="1040" w:type="dxa"/>
            <w:tcBorders>
              <w:top w:val="nil"/>
              <w:left w:val="nil"/>
              <w:bottom w:val="single" w:sz="4" w:space="0" w:color="A5A5A5"/>
              <w:right w:val="single" w:sz="4" w:space="0" w:color="A5A5A5"/>
            </w:tcBorders>
            <w:shd w:val="clear" w:color="auto" w:fill="auto"/>
            <w:noWrap/>
            <w:hideMark/>
          </w:tcPr>
          <w:p w14:paraId="6525FCE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1.213327 </w:t>
            </w:r>
          </w:p>
        </w:tc>
        <w:tc>
          <w:tcPr>
            <w:tcW w:w="400" w:type="dxa"/>
            <w:tcBorders>
              <w:top w:val="nil"/>
              <w:left w:val="nil"/>
              <w:bottom w:val="single" w:sz="4" w:space="0" w:color="A5A5A5"/>
              <w:right w:val="single" w:sz="4" w:space="0" w:color="A5A5A5"/>
            </w:tcBorders>
            <w:shd w:val="clear" w:color="auto" w:fill="auto"/>
            <w:noWrap/>
            <w:hideMark/>
          </w:tcPr>
          <w:p w14:paraId="7D63DAE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AD261A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1.101511</w:t>
            </w:r>
          </w:p>
        </w:tc>
      </w:tr>
      <w:tr w:rsidR="00E94E76" w:rsidRPr="00E94E76" w14:paraId="7941A1B4"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782FFD4"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Secundaria            </w:t>
            </w:r>
          </w:p>
        </w:tc>
        <w:tc>
          <w:tcPr>
            <w:tcW w:w="1040" w:type="dxa"/>
            <w:tcBorders>
              <w:top w:val="nil"/>
              <w:left w:val="nil"/>
              <w:bottom w:val="single" w:sz="4" w:space="0" w:color="A5A5A5"/>
              <w:right w:val="single" w:sz="4" w:space="0" w:color="A5A5A5"/>
            </w:tcBorders>
            <w:shd w:val="clear" w:color="auto" w:fill="auto"/>
            <w:noWrap/>
            <w:hideMark/>
          </w:tcPr>
          <w:p w14:paraId="179D37D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1.175908 </w:t>
            </w:r>
          </w:p>
        </w:tc>
        <w:tc>
          <w:tcPr>
            <w:tcW w:w="400" w:type="dxa"/>
            <w:tcBorders>
              <w:top w:val="nil"/>
              <w:left w:val="nil"/>
              <w:bottom w:val="single" w:sz="4" w:space="0" w:color="A5A5A5"/>
              <w:right w:val="single" w:sz="4" w:space="0" w:color="A5A5A5"/>
            </w:tcBorders>
            <w:shd w:val="clear" w:color="auto" w:fill="auto"/>
            <w:noWrap/>
            <w:hideMark/>
          </w:tcPr>
          <w:p w14:paraId="0573119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A75837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1.084393</w:t>
            </w:r>
          </w:p>
        </w:tc>
      </w:tr>
      <w:tr w:rsidR="00E94E76" w:rsidRPr="00E94E76" w14:paraId="2450FE7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5E5740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Empresa               </w:t>
            </w:r>
          </w:p>
        </w:tc>
        <w:tc>
          <w:tcPr>
            <w:tcW w:w="1040" w:type="dxa"/>
            <w:tcBorders>
              <w:top w:val="nil"/>
              <w:left w:val="nil"/>
              <w:bottom w:val="single" w:sz="4" w:space="0" w:color="A5A5A5"/>
              <w:right w:val="single" w:sz="4" w:space="0" w:color="A5A5A5"/>
            </w:tcBorders>
            <w:shd w:val="clear" w:color="auto" w:fill="auto"/>
            <w:noWrap/>
            <w:hideMark/>
          </w:tcPr>
          <w:p w14:paraId="2EA1BB5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1.199039 </w:t>
            </w:r>
          </w:p>
        </w:tc>
        <w:tc>
          <w:tcPr>
            <w:tcW w:w="400" w:type="dxa"/>
            <w:tcBorders>
              <w:top w:val="nil"/>
              <w:left w:val="nil"/>
              <w:bottom w:val="single" w:sz="4" w:space="0" w:color="A5A5A5"/>
              <w:right w:val="single" w:sz="4" w:space="0" w:color="A5A5A5"/>
            </w:tcBorders>
            <w:shd w:val="clear" w:color="auto" w:fill="auto"/>
            <w:noWrap/>
            <w:hideMark/>
          </w:tcPr>
          <w:p w14:paraId="0D9DB1C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5BB0F9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1.095006</w:t>
            </w:r>
          </w:p>
        </w:tc>
      </w:tr>
      <w:tr w:rsidR="00E94E76" w:rsidRPr="00E94E76" w14:paraId="7288E94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23E546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as.factor(ZONA)       </w:t>
            </w:r>
          </w:p>
        </w:tc>
        <w:tc>
          <w:tcPr>
            <w:tcW w:w="1040" w:type="dxa"/>
            <w:tcBorders>
              <w:top w:val="nil"/>
              <w:left w:val="nil"/>
              <w:bottom w:val="single" w:sz="4" w:space="0" w:color="A5A5A5"/>
              <w:right w:val="single" w:sz="4" w:space="0" w:color="A5A5A5"/>
            </w:tcBorders>
            <w:shd w:val="clear" w:color="auto" w:fill="auto"/>
            <w:noWrap/>
            <w:hideMark/>
          </w:tcPr>
          <w:p w14:paraId="3C399A7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1.367263 </w:t>
            </w:r>
          </w:p>
        </w:tc>
        <w:tc>
          <w:tcPr>
            <w:tcW w:w="400" w:type="dxa"/>
            <w:tcBorders>
              <w:top w:val="nil"/>
              <w:left w:val="nil"/>
              <w:bottom w:val="single" w:sz="4" w:space="0" w:color="A5A5A5"/>
              <w:right w:val="single" w:sz="4" w:space="0" w:color="A5A5A5"/>
            </w:tcBorders>
            <w:shd w:val="clear" w:color="auto" w:fill="auto"/>
            <w:noWrap/>
            <w:hideMark/>
          </w:tcPr>
          <w:p w14:paraId="08E86C6E"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5794623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1.169300</w:t>
            </w:r>
          </w:p>
        </w:tc>
      </w:tr>
      <w:tr w:rsidR="00E94E76" w:rsidRPr="00E94E76" w14:paraId="456CD397"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0969B743"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A4                    </w:t>
            </w:r>
          </w:p>
        </w:tc>
        <w:tc>
          <w:tcPr>
            <w:tcW w:w="1040" w:type="dxa"/>
            <w:tcBorders>
              <w:top w:val="nil"/>
              <w:left w:val="nil"/>
              <w:bottom w:val="single" w:sz="4" w:space="0" w:color="A5A5A5"/>
              <w:right w:val="single" w:sz="4" w:space="0" w:color="A5A5A5"/>
            </w:tcBorders>
            <w:shd w:val="clear" w:color="auto" w:fill="auto"/>
            <w:noWrap/>
            <w:hideMark/>
          </w:tcPr>
          <w:p w14:paraId="37A84C0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1.459145 </w:t>
            </w:r>
          </w:p>
        </w:tc>
        <w:tc>
          <w:tcPr>
            <w:tcW w:w="400" w:type="dxa"/>
            <w:tcBorders>
              <w:top w:val="nil"/>
              <w:left w:val="nil"/>
              <w:bottom w:val="single" w:sz="4" w:space="0" w:color="A5A5A5"/>
              <w:right w:val="single" w:sz="4" w:space="0" w:color="A5A5A5"/>
            </w:tcBorders>
            <w:shd w:val="clear" w:color="auto" w:fill="auto"/>
            <w:noWrap/>
            <w:hideMark/>
          </w:tcPr>
          <w:p w14:paraId="4E785A7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A3459F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1.207951</w:t>
            </w:r>
          </w:p>
        </w:tc>
      </w:tr>
      <w:tr w:rsidR="00E94E76" w:rsidRPr="00E94E76" w14:paraId="27E28EF9"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AFE26C9"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ingles                </w:t>
            </w:r>
          </w:p>
        </w:tc>
        <w:tc>
          <w:tcPr>
            <w:tcW w:w="1040" w:type="dxa"/>
            <w:tcBorders>
              <w:top w:val="nil"/>
              <w:left w:val="nil"/>
              <w:bottom w:val="single" w:sz="4" w:space="0" w:color="A5A5A5"/>
              <w:right w:val="single" w:sz="4" w:space="0" w:color="A5A5A5"/>
            </w:tcBorders>
            <w:shd w:val="clear" w:color="auto" w:fill="auto"/>
            <w:noWrap/>
            <w:hideMark/>
          </w:tcPr>
          <w:p w14:paraId="0322F28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1.082154 </w:t>
            </w:r>
          </w:p>
        </w:tc>
        <w:tc>
          <w:tcPr>
            <w:tcW w:w="400" w:type="dxa"/>
            <w:tcBorders>
              <w:top w:val="nil"/>
              <w:left w:val="nil"/>
              <w:bottom w:val="single" w:sz="4" w:space="0" w:color="A5A5A5"/>
              <w:right w:val="single" w:sz="4" w:space="0" w:color="A5A5A5"/>
            </w:tcBorders>
            <w:shd w:val="clear" w:color="auto" w:fill="auto"/>
            <w:noWrap/>
            <w:hideMark/>
          </w:tcPr>
          <w:p w14:paraId="6EBF8C5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4578019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1.040266</w:t>
            </w:r>
          </w:p>
        </w:tc>
      </w:tr>
      <w:tr w:rsidR="00E94E76" w:rsidRPr="00E94E76" w14:paraId="31EC61B1"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9939D01"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asegurado             </w:t>
            </w:r>
          </w:p>
        </w:tc>
        <w:tc>
          <w:tcPr>
            <w:tcW w:w="1040" w:type="dxa"/>
            <w:tcBorders>
              <w:top w:val="nil"/>
              <w:left w:val="nil"/>
              <w:bottom w:val="single" w:sz="4" w:space="0" w:color="A5A5A5"/>
              <w:right w:val="single" w:sz="4" w:space="0" w:color="A5A5A5"/>
            </w:tcBorders>
            <w:shd w:val="clear" w:color="auto" w:fill="auto"/>
            <w:noWrap/>
            <w:hideMark/>
          </w:tcPr>
          <w:p w14:paraId="6EFB123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1.198195 </w:t>
            </w:r>
          </w:p>
        </w:tc>
        <w:tc>
          <w:tcPr>
            <w:tcW w:w="400" w:type="dxa"/>
            <w:tcBorders>
              <w:top w:val="nil"/>
              <w:left w:val="nil"/>
              <w:bottom w:val="single" w:sz="4" w:space="0" w:color="A5A5A5"/>
              <w:right w:val="single" w:sz="4" w:space="0" w:color="A5A5A5"/>
            </w:tcBorders>
            <w:shd w:val="clear" w:color="auto" w:fill="auto"/>
            <w:noWrap/>
            <w:hideMark/>
          </w:tcPr>
          <w:p w14:paraId="30F5D20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6187CDB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1.094621</w:t>
            </w:r>
          </w:p>
        </w:tc>
      </w:tr>
      <w:tr w:rsidR="00E94E76" w:rsidRPr="00E94E76" w14:paraId="6A78A65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46C863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elementales           </w:t>
            </w:r>
          </w:p>
        </w:tc>
        <w:tc>
          <w:tcPr>
            <w:tcW w:w="1040" w:type="dxa"/>
            <w:tcBorders>
              <w:top w:val="nil"/>
              <w:left w:val="nil"/>
              <w:bottom w:val="single" w:sz="4" w:space="0" w:color="A5A5A5"/>
              <w:right w:val="single" w:sz="4" w:space="0" w:color="A5A5A5"/>
            </w:tcBorders>
            <w:shd w:val="clear" w:color="auto" w:fill="auto"/>
            <w:noWrap/>
            <w:hideMark/>
          </w:tcPr>
          <w:p w14:paraId="6265A75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1.761292 </w:t>
            </w:r>
          </w:p>
        </w:tc>
        <w:tc>
          <w:tcPr>
            <w:tcW w:w="400" w:type="dxa"/>
            <w:tcBorders>
              <w:top w:val="nil"/>
              <w:left w:val="nil"/>
              <w:bottom w:val="single" w:sz="4" w:space="0" w:color="A5A5A5"/>
              <w:right w:val="single" w:sz="4" w:space="0" w:color="A5A5A5"/>
            </w:tcBorders>
            <w:shd w:val="clear" w:color="auto" w:fill="auto"/>
            <w:noWrap/>
            <w:hideMark/>
          </w:tcPr>
          <w:p w14:paraId="70D0EF9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A848F4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1.327137</w:t>
            </w:r>
          </w:p>
        </w:tc>
      </w:tr>
      <w:tr w:rsidR="00E94E76" w:rsidRPr="00E94E76" w14:paraId="38128BAB"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191A5B4"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sindicato             </w:t>
            </w:r>
          </w:p>
        </w:tc>
        <w:tc>
          <w:tcPr>
            <w:tcW w:w="1040" w:type="dxa"/>
            <w:tcBorders>
              <w:top w:val="nil"/>
              <w:left w:val="nil"/>
              <w:bottom w:val="single" w:sz="4" w:space="0" w:color="A5A5A5"/>
              <w:right w:val="single" w:sz="4" w:space="0" w:color="A5A5A5"/>
            </w:tcBorders>
            <w:shd w:val="clear" w:color="auto" w:fill="auto"/>
            <w:noWrap/>
            <w:hideMark/>
          </w:tcPr>
          <w:p w14:paraId="3B8EC54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1.137290 </w:t>
            </w:r>
          </w:p>
        </w:tc>
        <w:tc>
          <w:tcPr>
            <w:tcW w:w="400" w:type="dxa"/>
            <w:tcBorders>
              <w:top w:val="nil"/>
              <w:left w:val="nil"/>
              <w:bottom w:val="single" w:sz="4" w:space="0" w:color="A5A5A5"/>
              <w:right w:val="single" w:sz="4" w:space="0" w:color="A5A5A5"/>
            </w:tcBorders>
            <w:shd w:val="clear" w:color="auto" w:fill="auto"/>
            <w:noWrap/>
            <w:hideMark/>
          </w:tcPr>
          <w:p w14:paraId="6F331B4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6AAF8A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1.066438</w:t>
            </w:r>
          </w:p>
        </w:tc>
      </w:tr>
      <w:tr w:rsidR="00E94E76" w:rsidRPr="00E94E76" w14:paraId="5363C99B"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A84E6E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Central               </w:t>
            </w:r>
          </w:p>
        </w:tc>
        <w:tc>
          <w:tcPr>
            <w:tcW w:w="1040" w:type="dxa"/>
            <w:tcBorders>
              <w:top w:val="nil"/>
              <w:left w:val="nil"/>
              <w:bottom w:val="single" w:sz="4" w:space="0" w:color="A5A5A5"/>
              <w:right w:val="single" w:sz="4" w:space="0" w:color="A5A5A5"/>
            </w:tcBorders>
            <w:shd w:val="clear" w:color="auto" w:fill="auto"/>
            <w:noWrap/>
            <w:hideMark/>
          </w:tcPr>
          <w:p w14:paraId="179B063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1.308914 </w:t>
            </w:r>
          </w:p>
        </w:tc>
        <w:tc>
          <w:tcPr>
            <w:tcW w:w="400" w:type="dxa"/>
            <w:tcBorders>
              <w:top w:val="nil"/>
              <w:left w:val="nil"/>
              <w:bottom w:val="single" w:sz="4" w:space="0" w:color="A5A5A5"/>
              <w:right w:val="single" w:sz="4" w:space="0" w:color="A5A5A5"/>
            </w:tcBorders>
            <w:shd w:val="clear" w:color="auto" w:fill="auto"/>
            <w:noWrap/>
            <w:hideMark/>
          </w:tcPr>
          <w:p w14:paraId="3149F46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7D30C78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1.144078</w:t>
            </w:r>
          </w:p>
        </w:tc>
      </w:tr>
    </w:tbl>
    <w:p w14:paraId="364BF9A2" w14:textId="77BAB259" w:rsidR="00E94E76" w:rsidRDefault="007E02F6" w:rsidP="00A463D4">
      <w:r>
        <w:t>Tabla 6</w:t>
      </w:r>
    </w:p>
    <w:tbl>
      <w:tblPr>
        <w:tblW w:w="5129" w:type="dxa"/>
        <w:tblLook w:val="04A0" w:firstRow="1" w:lastRow="0" w:firstColumn="1" w:lastColumn="0" w:noHBand="0" w:noVBand="1"/>
      </w:tblPr>
      <w:tblGrid>
        <w:gridCol w:w="2428"/>
        <w:gridCol w:w="1162"/>
        <w:gridCol w:w="439"/>
        <w:gridCol w:w="1633"/>
      </w:tblGrid>
      <w:tr w:rsidR="00E94E76" w:rsidRPr="00E94E76" w14:paraId="240A1426" w14:textId="77777777" w:rsidTr="00E94E76">
        <w:trPr>
          <w:trHeight w:val="405"/>
        </w:trPr>
        <w:tc>
          <w:tcPr>
            <w:tcW w:w="2242" w:type="dxa"/>
            <w:tcBorders>
              <w:top w:val="single" w:sz="4" w:space="0" w:color="A5A5A5"/>
              <w:left w:val="single" w:sz="4" w:space="0" w:color="A5A5A5"/>
              <w:bottom w:val="single" w:sz="4" w:space="0" w:color="3F3F3F"/>
              <w:right w:val="single" w:sz="4" w:space="0" w:color="A5A5A5"/>
            </w:tcBorders>
            <w:shd w:val="clear" w:color="000000" w:fill="BDC0BF"/>
            <w:noWrap/>
            <w:hideMark/>
          </w:tcPr>
          <w:p w14:paraId="12219952"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040" w:type="dxa"/>
            <w:tcBorders>
              <w:top w:val="single" w:sz="4" w:space="0" w:color="A5A5A5"/>
              <w:left w:val="nil"/>
              <w:bottom w:val="single" w:sz="4" w:space="0" w:color="3F3F3F"/>
              <w:right w:val="single" w:sz="4" w:space="0" w:color="A5A5A5"/>
            </w:tcBorders>
            <w:shd w:val="clear" w:color="000000" w:fill="BDC0BF"/>
            <w:noWrap/>
            <w:hideMark/>
          </w:tcPr>
          <w:p w14:paraId="2E03A2FA"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GVIF </w:t>
            </w:r>
          </w:p>
        </w:tc>
        <w:tc>
          <w:tcPr>
            <w:tcW w:w="400" w:type="dxa"/>
            <w:tcBorders>
              <w:top w:val="single" w:sz="4" w:space="0" w:color="A5A5A5"/>
              <w:left w:val="nil"/>
              <w:bottom w:val="single" w:sz="4" w:space="0" w:color="3F3F3F"/>
              <w:right w:val="single" w:sz="4" w:space="0" w:color="A5A5A5"/>
            </w:tcBorders>
            <w:shd w:val="clear" w:color="000000" w:fill="BDC0BF"/>
            <w:noWrap/>
            <w:hideMark/>
          </w:tcPr>
          <w:p w14:paraId="5C900F89"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Df </w:t>
            </w:r>
          </w:p>
        </w:tc>
        <w:tc>
          <w:tcPr>
            <w:tcW w:w="1447" w:type="dxa"/>
            <w:tcBorders>
              <w:top w:val="single" w:sz="4" w:space="0" w:color="A5A5A5"/>
              <w:left w:val="nil"/>
              <w:bottom w:val="single" w:sz="4" w:space="0" w:color="3F3F3F"/>
              <w:right w:val="single" w:sz="4" w:space="0" w:color="A5A5A5"/>
            </w:tcBorders>
            <w:shd w:val="clear" w:color="000000" w:fill="BDC0BF"/>
            <w:noWrap/>
            <w:hideMark/>
          </w:tcPr>
          <w:p w14:paraId="1DB0D5E2"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30434E2F" w14:textId="77777777" w:rsidTr="00E94E76">
        <w:trPr>
          <w:trHeight w:val="405"/>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31B3AF8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tiempo                </w:t>
            </w:r>
          </w:p>
        </w:tc>
        <w:tc>
          <w:tcPr>
            <w:tcW w:w="1040" w:type="dxa"/>
            <w:tcBorders>
              <w:top w:val="nil"/>
              <w:left w:val="nil"/>
              <w:bottom w:val="single" w:sz="4" w:space="0" w:color="A5A5A5"/>
              <w:right w:val="single" w:sz="4" w:space="0" w:color="A5A5A5"/>
            </w:tcBorders>
            <w:shd w:val="clear" w:color="auto" w:fill="auto"/>
            <w:noWrap/>
            <w:hideMark/>
          </w:tcPr>
          <w:p w14:paraId="5560961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1.259297 </w:t>
            </w:r>
          </w:p>
        </w:tc>
        <w:tc>
          <w:tcPr>
            <w:tcW w:w="400" w:type="dxa"/>
            <w:tcBorders>
              <w:top w:val="nil"/>
              <w:left w:val="nil"/>
              <w:bottom w:val="single" w:sz="4" w:space="0" w:color="A5A5A5"/>
              <w:right w:val="single" w:sz="4" w:space="0" w:color="A5A5A5"/>
            </w:tcBorders>
            <w:shd w:val="clear" w:color="auto" w:fill="auto"/>
            <w:noWrap/>
            <w:hideMark/>
          </w:tcPr>
          <w:p w14:paraId="756AF35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305CAD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1.122184</w:t>
            </w:r>
          </w:p>
        </w:tc>
      </w:tr>
      <w:tr w:rsidR="00E94E76" w:rsidRPr="00E94E76" w14:paraId="4C1C4B3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11B1DC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A5                    </w:t>
            </w:r>
          </w:p>
        </w:tc>
        <w:tc>
          <w:tcPr>
            <w:tcW w:w="1040" w:type="dxa"/>
            <w:tcBorders>
              <w:top w:val="nil"/>
              <w:left w:val="nil"/>
              <w:bottom w:val="single" w:sz="4" w:space="0" w:color="A5A5A5"/>
              <w:right w:val="single" w:sz="4" w:space="0" w:color="A5A5A5"/>
            </w:tcBorders>
            <w:shd w:val="clear" w:color="auto" w:fill="auto"/>
            <w:noWrap/>
            <w:hideMark/>
          </w:tcPr>
          <w:p w14:paraId="2851C6F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39.536180 </w:t>
            </w:r>
          </w:p>
        </w:tc>
        <w:tc>
          <w:tcPr>
            <w:tcW w:w="400" w:type="dxa"/>
            <w:tcBorders>
              <w:top w:val="nil"/>
              <w:left w:val="nil"/>
              <w:bottom w:val="single" w:sz="4" w:space="0" w:color="A5A5A5"/>
              <w:right w:val="single" w:sz="4" w:space="0" w:color="A5A5A5"/>
            </w:tcBorders>
            <w:shd w:val="clear" w:color="auto" w:fill="auto"/>
            <w:noWrap/>
            <w:hideMark/>
          </w:tcPr>
          <w:p w14:paraId="644BA92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45A4534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6.287780</w:t>
            </w:r>
          </w:p>
        </w:tc>
      </w:tr>
      <w:tr w:rsidR="00E94E76" w:rsidRPr="00E94E76" w14:paraId="57F553FF"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47DAD07"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I(A5^2)               </w:t>
            </w:r>
          </w:p>
        </w:tc>
        <w:tc>
          <w:tcPr>
            <w:tcW w:w="1040" w:type="dxa"/>
            <w:tcBorders>
              <w:top w:val="nil"/>
              <w:left w:val="nil"/>
              <w:bottom w:val="single" w:sz="4" w:space="0" w:color="A5A5A5"/>
              <w:right w:val="single" w:sz="4" w:space="0" w:color="A5A5A5"/>
            </w:tcBorders>
            <w:shd w:val="clear" w:color="auto" w:fill="auto"/>
            <w:noWrap/>
            <w:hideMark/>
          </w:tcPr>
          <w:p w14:paraId="1463ED0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39.151044 </w:t>
            </w:r>
          </w:p>
        </w:tc>
        <w:tc>
          <w:tcPr>
            <w:tcW w:w="400" w:type="dxa"/>
            <w:tcBorders>
              <w:top w:val="nil"/>
              <w:left w:val="nil"/>
              <w:bottom w:val="single" w:sz="4" w:space="0" w:color="A5A5A5"/>
              <w:right w:val="single" w:sz="4" w:space="0" w:color="A5A5A5"/>
            </w:tcBorders>
            <w:shd w:val="clear" w:color="auto" w:fill="auto"/>
            <w:noWrap/>
            <w:hideMark/>
          </w:tcPr>
          <w:p w14:paraId="5888758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611123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6.257079</w:t>
            </w:r>
          </w:p>
        </w:tc>
      </w:tr>
      <w:tr w:rsidR="00E94E76" w:rsidRPr="00E94E76" w14:paraId="3497E5D4"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9A4536C"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as.factor(RamaEmpPri) </w:t>
            </w:r>
          </w:p>
        </w:tc>
        <w:tc>
          <w:tcPr>
            <w:tcW w:w="1040" w:type="dxa"/>
            <w:tcBorders>
              <w:top w:val="nil"/>
              <w:left w:val="nil"/>
              <w:bottom w:val="single" w:sz="4" w:space="0" w:color="A5A5A5"/>
              <w:right w:val="single" w:sz="4" w:space="0" w:color="A5A5A5"/>
            </w:tcBorders>
            <w:shd w:val="clear" w:color="auto" w:fill="auto"/>
            <w:noWrap/>
            <w:hideMark/>
          </w:tcPr>
          <w:p w14:paraId="302144C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4.714792 </w:t>
            </w:r>
          </w:p>
        </w:tc>
        <w:tc>
          <w:tcPr>
            <w:tcW w:w="400" w:type="dxa"/>
            <w:tcBorders>
              <w:top w:val="nil"/>
              <w:left w:val="nil"/>
              <w:bottom w:val="single" w:sz="4" w:space="0" w:color="A5A5A5"/>
              <w:right w:val="single" w:sz="4" w:space="0" w:color="A5A5A5"/>
            </w:tcBorders>
            <w:shd w:val="clear" w:color="auto" w:fill="auto"/>
            <w:noWrap/>
            <w:hideMark/>
          </w:tcPr>
          <w:p w14:paraId="075776F5"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20</w:t>
            </w:r>
          </w:p>
        </w:tc>
        <w:tc>
          <w:tcPr>
            <w:tcW w:w="1447" w:type="dxa"/>
            <w:tcBorders>
              <w:top w:val="nil"/>
              <w:left w:val="nil"/>
              <w:bottom w:val="single" w:sz="4" w:space="0" w:color="A5A5A5"/>
              <w:right w:val="single" w:sz="4" w:space="0" w:color="A5A5A5"/>
            </w:tcBorders>
            <w:shd w:val="clear" w:color="auto" w:fill="auto"/>
            <w:noWrap/>
            <w:hideMark/>
          </w:tcPr>
          <w:p w14:paraId="417B5C7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1.039529</w:t>
            </w:r>
          </w:p>
        </w:tc>
      </w:tr>
      <w:tr w:rsidR="00E94E76" w:rsidRPr="00E94E76" w14:paraId="464C759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4258B541"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Universidad           </w:t>
            </w:r>
          </w:p>
        </w:tc>
        <w:tc>
          <w:tcPr>
            <w:tcW w:w="1040" w:type="dxa"/>
            <w:tcBorders>
              <w:top w:val="nil"/>
              <w:left w:val="nil"/>
              <w:bottom w:val="single" w:sz="4" w:space="0" w:color="A5A5A5"/>
              <w:right w:val="single" w:sz="4" w:space="0" w:color="A5A5A5"/>
            </w:tcBorders>
            <w:shd w:val="clear" w:color="auto" w:fill="auto"/>
            <w:noWrap/>
            <w:hideMark/>
          </w:tcPr>
          <w:p w14:paraId="602E642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1.212744 </w:t>
            </w:r>
          </w:p>
        </w:tc>
        <w:tc>
          <w:tcPr>
            <w:tcW w:w="400" w:type="dxa"/>
            <w:tcBorders>
              <w:top w:val="nil"/>
              <w:left w:val="nil"/>
              <w:bottom w:val="single" w:sz="4" w:space="0" w:color="A5A5A5"/>
              <w:right w:val="single" w:sz="4" w:space="0" w:color="A5A5A5"/>
            </w:tcBorders>
            <w:shd w:val="clear" w:color="auto" w:fill="auto"/>
            <w:noWrap/>
            <w:hideMark/>
          </w:tcPr>
          <w:p w14:paraId="6EC497A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6FA2AE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1.101247</w:t>
            </w:r>
          </w:p>
        </w:tc>
      </w:tr>
      <w:tr w:rsidR="00E94E76" w:rsidRPr="00E94E76" w14:paraId="616EFAA2"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E474ED5"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Secundaria            </w:t>
            </w:r>
          </w:p>
        </w:tc>
        <w:tc>
          <w:tcPr>
            <w:tcW w:w="1040" w:type="dxa"/>
            <w:tcBorders>
              <w:top w:val="nil"/>
              <w:left w:val="nil"/>
              <w:bottom w:val="single" w:sz="4" w:space="0" w:color="A5A5A5"/>
              <w:right w:val="single" w:sz="4" w:space="0" w:color="A5A5A5"/>
            </w:tcBorders>
            <w:shd w:val="clear" w:color="auto" w:fill="auto"/>
            <w:noWrap/>
            <w:hideMark/>
          </w:tcPr>
          <w:p w14:paraId="10A837B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1.176099 </w:t>
            </w:r>
          </w:p>
        </w:tc>
        <w:tc>
          <w:tcPr>
            <w:tcW w:w="400" w:type="dxa"/>
            <w:tcBorders>
              <w:top w:val="nil"/>
              <w:left w:val="nil"/>
              <w:bottom w:val="single" w:sz="4" w:space="0" w:color="A5A5A5"/>
              <w:right w:val="single" w:sz="4" w:space="0" w:color="A5A5A5"/>
            </w:tcBorders>
            <w:shd w:val="clear" w:color="auto" w:fill="auto"/>
            <w:noWrap/>
            <w:hideMark/>
          </w:tcPr>
          <w:p w14:paraId="206D53F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D3A522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1.084481</w:t>
            </w:r>
          </w:p>
        </w:tc>
      </w:tr>
      <w:tr w:rsidR="00E94E76" w:rsidRPr="00E94E76" w14:paraId="60713480"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9920FD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Empresa               </w:t>
            </w:r>
          </w:p>
        </w:tc>
        <w:tc>
          <w:tcPr>
            <w:tcW w:w="1040" w:type="dxa"/>
            <w:tcBorders>
              <w:top w:val="nil"/>
              <w:left w:val="nil"/>
              <w:bottom w:val="single" w:sz="4" w:space="0" w:color="A5A5A5"/>
              <w:right w:val="single" w:sz="4" w:space="0" w:color="A5A5A5"/>
            </w:tcBorders>
            <w:shd w:val="clear" w:color="auto" w:fill="auto"/>
            <w:noWrap/>
            <w:hideMark/>
          </w:tcPr>
          <w:p w14:paraId="73766FA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1.206325 </w:t>
            </w:r>
          </w:p>
        </w:tc>
        <w:tc>
          <w:tcPr>
            <w:tcW w:w="400" w:type="dxa"/>
            <w:tcBorders>
              <w:top w:val="nil"/>
              <w:left w:val="nil"/>
              <w:bottom w:val="single" w:sz="4" w:space="0" w:color="A5A5A5"/>
              <w:right w:val="single" w:sz="4" w:space="0" w:color="A5A5A5"/>
            </w:tcBorders>
            <w:shd w:val="clear" w:color="auto" w:fill="auto"/>
            <w:noWrap/>
            <w:hideMark/>
          </w:tcPr>
          <w:p w14:paraId="21A6AE6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27CFFE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1.098328</w:t>
            </w:r>
          </w:p>
        </w:tc>
      </w:tr>
      <w:tr w:rsidR="00E94E76" w:rsidRPr="00E94E76" w14:paraId="50F80F4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71F80390"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as.factor(ZONA)       </w:t>
            </w:r>
          </w:p>
        </w:tc>
        <w:tc>
          <w:tcPr>
            <w:tcW w:w="1040" w:type="dxa"/>
            <w:tcBorders>
              <w:top w:val="nil"/>
              <w:left w:val="nil"/>
              <w:bottom w:val="single" w:sz="4" w:space="0" w:color="A5A5A5"/>
              <w:right w:val="single" w:sz="4" w:space="0" w:color="A5A5A5"/>
            </w:tcBorders>
            <w:shd w:val="clear" w:color="auto" w:fill="auto"/>
            <w:noWrap/>
            <w:hideMark/>
          </w:tcPr>
          <w:p w14:paraId="52ADAF2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1.369158 </w:t>
            </w:r>
          </w:p>
        </w:tc>
        <w:tc>
          <w:tcPr>
            <w:tcW w:w="400" w:type="dxa"/>
            <w:tcBorders>
              <w:top w:val="nil"/>
              <w:left w:val="nil"/>
              <w:bottom w:val="single" w:sz="4" w:space="0" w:color="A5A5A5"/>
              <w:right w:val="single" w:sz="4" w:space="0" w:color="A5A5A5"/>
            </w:tcBorders>
            <w:shd w:val="clear" w:color="auto" w:fill="auto"/>
            <w:noWrap/>
            <w:hideMark/>
          </w:tcPr>
          <w:p w14:paraId="6C26924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EC6F02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1.170110</w:t>
            </w:r>
          </w:p>
        </w:tc>
      </w:tr>
      <w:tr w:rsidR="00E94E76" w:rsidRPr="00E94E76" w14:paraId="4D738459"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576E6A49"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A4                    </w:t>
            </w:r>
          </w:p>
        </w:tc>
        <w:tc>
          <w:tcPr>
            <w:tcW w:w="1040" w:type="dxa"/>
            <w:tcBorders>
              <w:top w:val="nil"/>
              <w:left w:val="nil"/>
              <w:bottom w:val="single" w:sz="4" w:space="0" w:color="A5A5A5"/>
              <w:right w:val="single" w:sz="4" w:space="0" w:color="A5A5A5"/>
            </w:tcBorders>
            <w:shd w:val="clear" w:color="auto" w:fill="auto"/>
            <w:noWrap/>
            <w:hideMark/>
          </w:tcPr>
          <w:p w14:paraId="41F0506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1.447619 </w:t>
            </w:r>
          </w:p>
        </w:tc>
        <w:tc>
          <w:tcPr>
            <w:tcW w:w="400" w:type="dxa"/>
            <w:tcBorders>
              <w:top w:val="nil"/>
              <w:left w:val="nil"/>
              <w:bottom w:val="single" w:sz="4" w:space="0" w:color="A5A5A5"/>
              <w:right w:val="single" w:sz="4" w:space="0" w:color="A5A5A5"/>
            </w:tcBorders>
            <w:shd w:val="clear" w:color="auto" w:fill="auto"/>
            <w:noWrap/>
            <w:hideMark/>
          </w:tcPr>
          <w:p w14:paraId="3B49701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0B5EC33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1.203171</w:t>
            </w:r>
          </w:p>
        </w:tc>
      </w:tr>
      <w:tr w:rsidR="00E94E76" w:rsidRPr="00E94E76" w14:paraId="7A2CE35D"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63A917B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ingles                </w:t>
            </w:r>
          </w:p>
        </w:tc>
        <w:tc>
          <w:tcPr>
            <w:tcW w:w="1040" w:type="dxa"/>
            <w:tcBorders>
              <w:top w:val="nil"/>
              <w:left w:val="nil"/>
              <w:bottom w:val="single" w:sz="4" w:space="0" w:color="A5A5A5"/>
              <w:right w:val="single" w:sz="4" w:space="0" w:color="A5A5A5"/>
            </w:tcBorders>
            <w:shd w:val="clear" w:color="auto" w:fill="auto"/>
            <w:noWrap/>
            <w:hideMark/>
          </w:tcPr>
          <w:p w14:paraId="6900531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1.081479 </w:t>
            </w:r>
          </w:p>
        </w:tc>
        <w:tc>
          <w:tcPr>
            <w:tcW w:w="400" w:type="dxa"/>
            <w:tcBorders>
              <w:top w:val="nil"/>
              <w:left w:val="nil"/>
              <w:bottom w:val="single" w:sz="4" w:space="0" w:color="A5A5A5"/>
              <w:right w:val="single" w:sz="4" w:space="0" w:color="A5A5A5"/>
            </w:tcBorders>
            <w:shd w:val="clear" w:color="auto" w:fill="auto"/>
            <w:noWrap/>
            <w:hideMark/>
          </w:tcPr>
          <w:p w14:paraId="4C81C59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29854EC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1.039942</w:t>
            </w:r>
          </w:p>
        </w:tc>
      </w:tr>
      <w:tr w:rsidR="00E94E76" w:rsidRPr="00E94E76" w14:paraId="7F8C873D"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71B5F4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asegurado             </w:t>
            </w:r>
          </w:p>
        </w:tc>
        <w:tc>
          <w:tcPr>
            <w:tcW w:w="1040" w:type="dxa"/>
            <w:tcBorders>
              <w:top w:val="nil"/>
              <w:left w:val="nil"/>
              <w:bottom w:val="single" w:sz="4" w:space="0" w:color="A5A5A5"/>
              <w:right w:val="single" w:sz="4" w:space="0" w:color="A5A5A5"/>
            </w:tcBorders>
            <w:shd w:val="clear" w:color="auto" w:fill="auto"/>
            <w:noWrap/>
            <w:hideMark/>
          </w:tcPr>
          <w:p w14:paraId="6022B6E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1.203268 </w:t>
            </w:r>
          </w:p>
        </w:tc>
        <w:tc>
          <w:tcPr>
            <w:tcW w:w="400" w:type="dxa"/>
            <w:tcBorders>
              <w:top w:val="nil"/>
              <w:left w:val="nil"/>
              <w:bottom w:val="single" w:sz="4" w:space="0" w:color="A5A5A5"/>
              <w:right w:val="single" w:sz="4" w:space="0" w:color="A5A5A5"/>
            </w:tcBorders>
            <w:shd w:val="clear" w:color="auto" w:fill="auto"/>
            <w:noWrap/>
            <w:hideMark/>
          </w:tcPr>
          <w:p w14:paraId="2ECF97C8"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6CFEA1A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1.096936</w:t>
            </w:r>
          </w:p>
        </w:tc>
      </w:tr>
      <w:tr w:rsidR="00E94E76" w:rsidRPr="00E94E76" w14:paraId="2121E173"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4D2D2DD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lastRenderedPageBreak/>
              <w:t xml:space="preserve">elementales           </w:t>
            </w:r>
          </w:p>
        </w:tc>
        <w:tc>
          <w:tcPr>
            <w:tcW w:w="1040" w:type="dxa"/>
            <w:tcBorders>
              <w:top w:val="nil"/>
              <w:left w:val="nil"/>
              <w:bottom w:val="single" w:sz="4" w:space="0" w:color="A5A5A5"/>
              <w:right w:val="single" w:sz="4" w:space="0" w:color="A5A5A5"/>
            </w:tcBorders>
            <w:shd w:val="clear" w:color="auto" w:fill="auto"/>
            <w:noWrap/>
            <w:hideMark/>
          </w:tcPr>
          <w:p w14:paraId="5945571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1.762908 </w:t>
            </w:r>
          </w:p>
        </w:tc>
        <w:tc>
          <w:tcPr>
            <w:tcW w:w="400" w:type="dxa"/>
            <w:tcBorders>
              <w:top w:val="nil"/>
              <w:left w:val="nil"/>
              <w:bottom w:val="single" w:sz="4" w:space="0" w:color="A5A5A5"/>
              <w:right w:val="single" w:sz="4" w:space="0" w:color="A5A5A5"/>
            </w:tcBorders>
            <w:shd w:val="clear" w:color="auto" w:fill="auto"/>
            <w:noWrap/>
            <w:hideMark/>
          </w:tcPr>
          <w:p w14:paraId="542BFFF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706F64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1.327745</w:t>
            </w:r>
          </w:p>
        </w:tc>
      </w:tr>
      <w:tr w:rsidR="00E94E76" w:rsidRPr="00E94E76" w14:paraId="403D9960"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2BD2B758"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sindicato             </w:t>
            </w:r>
          </w:p>
        </w:tc>
        <w:tc>
          <w:tcPr>
            <w:tcW w:w="1040" w:type="dxa"/>
            <w:tcBorders>
              <w:top w:val="nil"/>
              <w:left w:val="nil"/>
              <w:bottom w:val="single" w:sz="4" w:space="0" w:color="A5A5A5"/>
              <w:right w:val="single" w:sz="4" w:space="0" w:color="A5A5A5"/>
            </w:tcBorders>
            <w:shd w:val="clear" w:color="auto" w:fill="auto"/>
            <w:noWrap/>
            <w:hideMark/>
          </w:tcPr>
          <w:p w14:paraId="4DD0782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1.137178 </w:t>
            </w:r>
          </w:p>
        </w:tc>
        <w:tc>
          <w:tcPr>
            <w:tcW w:w="400" w:type="dxa"/>
            <w:tcBorders>
              <w:top w:val="nil"/>
              <w:left w:val="nil"/>
              <w:bottom w:val="single" w:sz="4" w:space="0" w:color="A5A5A5"/>
              <w:right w:val="single" w:sz="4" w:space="0" w:color="A5A5A5"/>
            </w:tcBorders>
            <w:shd w:val="clear" w:color="auto" w:fill="auto"/>
            <w:noWrap/>
            <w:hideMark/>
          </w:tcPr>
          <w:p w14:paraId="519E00B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358EBEE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1.066386</w:t>
            </w:r>
          </w:p>
        </w:tc>
      </w:tr>
      <w:tr w:rsidR="00E94E76" w:rsidRPr="00E94E76" w14:paraId="75E03EC6" w14:textId="77777777" w:rsidTr="00E94E76">
        <w:trPr>
          <w:trHeight w:val="402"/>
        </w:trPr>
        <w:tc>
          <w:tcPr>
            <w:tcW w:w="2242" w:type="dxa"/>
            <w:tcBorders>
              <w:top w:val="nil"/>
              <w:left w:val="single" w:sz="4" w:space="0" w:color="A5A5A5"/>
              <w:bottom w:val="single" w:sz="4" w:space="0" w:color="A5A5A5"/>
              <w:right w:val="single" w:sz="4" w:space="0" w:color="3F3F3F"/>
            </w:tcBorders>
            <w:shd w:val="clear" w:color="000000" w:fill="DBDBDB"/>
            <w:noWrap/>
            <w:hideMark/>
          </w:tcPr>
          <w:p w14:paraId="1631D756"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Central               </w:t>
            </w:r>
          </w:p>
        </w:tc>
        <w:tc>
          <w:tcPr>
            <w:tcW w:w="1040" w:type="dxa"/>
            <w:tcBorders>
              <w:top w:val="nil"/>
              <w:left w:val="nil"/>
              <w:bottom w:val="single" w:sz="4" w:space="0" w:color="A5A5A5"/>
              <w:right w:val="single" w:sz="4" w:space="0" w:color="A5A5A5"/>
            </w:tcBorders>
            <w:shd w:val="clear" w:color="auto" w:fill="auto"/>
            <w:noWrap/>
            <w:hideMark/>
          </w:tcPr>
          <w:p w14:paraId="111EC17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1.308739 </w:t>
            </w:r>
          </w:p>
        </w:tc>
        <w:tc>
          <w:tcPr>
            <w:tcW w:w="400" w:type="dxa"/>
            <w:tcBorders>
              <w:top w:val="nil"/>
              <w:left w:val="nil"/>
              <w:bottom w:val="single" w:sz="4" w:space="0" w:color="A5A5A5"/>
              <w:right w:val="single" w:sz="4" w:space="0" w:color="A5A5A5"/>
            </w:tcBorders>
            <w:shd w:val="clear" w:color="auto" w:fill="auto"/>
            <w:noWrap/>
            <w:hideMark/>
          </w:tcPr>
          <w:p w14:paraId="63F0565B"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447" w:type="dxa"/>
            <w:tcBorders>
              <w:top w:val="nil"/>
              <w:left w:val="nil"/>
              <w:bottom w:val="single" w:sz="4" w:space="0" w:color="A5A5A5"/>
              <w:right w:val="single" w:sz="4" w:space="0" w:color="A5A5A5"/>
            </w:tcBorders>
            <w:shd w:val="clear" w:color="auto" w:fill="auto"/>
            <w:noWrap/>
            <w:hideMark/>
          </w:tcPr>
          <w:p w14:paraId="162DCB6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1.144001</w:t>
            </w:r>
          </w:p>
        </w:tc>
      </w:tr>
    </w:tbl>
    <w:p w14:paraId="733C5153" w14:textId="7290C0A3" w:rsidR="00E94E76" w:rsidRDefault="007E02F6" w:rsidP="00A463D4">
      <w:r>
        <w:t>Tabla 7</w:t>
      </w:r>
    </w:p>
    <w:tbl>
      <w:tblPr>
        <w:tblW w:w="6880" w:type="dxa"/>
        <w:tblLook w:val="04A0" w:firstRow="1" w:lastRow="0" w:firstColumn="1" w:lastColumn="0" w:noHBand="0" w:noVBand="1"/>
      </w:tblPr>
      <w:tblGrid>
        <w:gridCol w:w="2306"/>
        <w:gridCol w:w="1546"/>
        <w:gridCol w:w="1357"/>
        <w:gridCol w:w="1671"/>
      </w:tblGrid>
      <w:tr w:rsidR="00E94E76" w:rsidRPr="00E94E76" w14:paraId="63966EA0" w14:textId="77777777" w:rsidTr="00E94E76">
        <w:trPr>
          <w:trHeight w:val="405"/>
        </w:trPr>
        <w:tc>
          <w:tcPr>
            <w:tcW w:w="2120" w:type="dxa"/>
            <w:tcBorders>
              <w:top w:val="single" w:sz="4" w:space="0" w:color="A5A5A5"/>
              <w:left w:val="single" w:sz="4" w:space="0" w:color="A5A5A5"/>
              <w:bottom w:val="single" w:sz="4" w:space="0" w:color="3F3F3F"/>
              <w:right w:val="single" w:sz="4" w:space="0" w:color="A5A5A5"/>
            </w:tcBorders>
            <w:shd w:val="clear" w:color="000000" w:fill="BDC0BF"/>
            <w:hideMark/>
          </w:tcPr>
          <w:p w14:paraId="2FF98991"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w:t>
            </w:r>
          </w:p>
        </w:tc>
        <w:tc>
          <w:tcPr>
            <w:tcW w:w="1600" w:type="dxa"/>
            <w:tcBorders>
              <w:top w:val="single" w:sz="4" w:space="0" w:color="A5A5A5"/>
              <w:left w:val="nil"/>
              <w:bottom w:val="single" w:sz="4" w:space="0" w:color="3F3F3F"/>
              <w:right w:val="single" w:sz="4" w:space="0" w:color="A5A5A5"/>
            </w:tcBorders>
            <w:shd w:val="clear" w:color="000000" w:fill="BDC0BF"/>
            <w:hideMark/>
          </w:tcPr>
          <w:p w14:paraId="131F5ACB"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     GVIF </w:t>
            </w:r>
          </w:p>
        </w:tc>
        <w:tc>
          <w:tcPr>
            <w:tcW w:w="1484" w:type="dxa"/>
            <w:tcBorders>
              <w:top w:val="single" w:sz="4" w:space="0" w:color="A5A5A5"/>
              <w:left w:val="nil"/>
              <w:bottom w:val="single" w:sz="4" w:space="0" w:color="3F3F3F"/>
              <w:right w:val="single" w:sz="4" w:space="0" w:color="A5A5A5"/>
            </w:tcBorders>
            <w:shd w:val="clear" w:color="000000" w:fill="BDC0BF"/>
            <w:hideMark/>
          </w:tcPr>
          <w:p w14:paraId="34EACC6D"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 xml:space="preserve">Df </w:t>
            </w:r>
          </w:p>
        </w:tc>
        <w:tc>
          <w:tcPr>
            <w:tcW w:w="1676" w:type="dxa"/>
            <w:tcBorders>
              <w:top w:val="single" w:sz="4" w:space="0" w:color="A5A5A5"/>
              <w:left w:val="nil"/>
              <w:bottom w:val="single" w:sz="4" w:space="0" w:color="3F3F3F"/>
              <w:right w:val="single" w:sz="4" w:space="0" w:color="A5A5A5"/>
            </w:tcBorders>
            <w:shd w:val="clear" w:color="000000" w:fill="BDC0BF"/>
            <w:hideMark/>
          </w:tcPr>
          <w:p w14:paraId="2EB151A8" w14:textId="77777777" w:rsidR="00E94E76" w:rsidRPr="00E94E76" w:rsidRDefault="00E94E76" w:rsidP="00E94E76">
            <w:pPr>
              <w:spacing w:before="0" w:line="240" w:lineRule="auto"/>
              <w:jc w:val="left"/>
              <w:rPr>
                <w:rFonts w:ascii="Helvetica Neue" w:eastAsia="Times New Roman" w:hAnsi="Helvetica Neue" w:cs="Times New Roman"/>
                <w:b/>
                <w:bCs/>
                <w:color w:val="000000"/>
                <w:sz w:val="20"/>
                <w:szCs w:val="20"/>
                <w:lang w:val="en-US"/>
              </w:rPr>
            </w:pPr>
            <w:r w:rsidRPr="00E94E76">
              <w:rPr>
                <w:rFonts w:ascii="Helvetica Neue" w:eastAsia="Times New Roman" w:hAnsi="Helvetica Neue" w:cs="Times New Roman"/>
                <w:b/>
                <w:bCs/>
                <w:color w:val="000000"/>
                <w:sz w:val="20"/>
                <w:szCs w:val="20"/>
                <w:lang w:val="en-US"/>
              </w:rPr>
              <w:t>GVIF^(1/(2*Df))</w:t>
            </w:r>
          </w:p>
        </w:tc>
      </w:tr>
      <w:tr w:rsidR="00E94E76" w:rsidRPr="00E94E76" w14:paraId="2158B301" w14:textId="77777777" w:rsidTr="00E94E76">
        <w:trPr>
          <w:trHeight w:val="405"/>
        </w:trPr>
        <w:tc>
          <w:tcPr>
            <w:tcW w:w="2120" w:type="dxa"/>
            <w:tcBorders>
              <w:top w:val="nil"/>
              <w:left w:val="single" w:sz="4" w:space="0" w:color="A5A5A5"/>
              <w:bottom w:val="single" w:sz="4" w:space="0" w:color="A5A5A5"/>
              <w:right w:val="single" w:sz="4" w:space="0" w:color="A5A5A5"/>
            </w:tcBorders>
            <w:shd w:val="clear" w:color="auto" w:fill="auto"/>
            <w:hideMark/>
          </w:tcPr>
          <w:p w14:paraId="1D1ECCB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log(C2A4)             </w:t>
            </w:r>
          </w:p>
        </w:tc>
        <w:tc>
          <w:tcPr>
            <w:tcW w:w="1600" w:type="dxa"/>
            <w:tcBorders>
              <w:top w:val="nil"/>
              <w:left w:val="nil"/>
              <w:bottom w:val="single" w:sz="4" w:space="0" w:color="A5A5A5"/>
              <w:right w:val="single" w:sz="4" w:space="0" w:color="A5A5A5"/>
            </w:tcBorders>
            <w:shd w:val="clear" w:color="auto" w:fill="auto"/>
            <w:hideMark/>
          </w:tcPr>
          <w:p w14:paraId="41A1359E"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1.234329 </w:t>
            </w:r>
          </w:p>
        </w:tc>
        <w:tc>
          <w:tcPr>
            <w:tcW w:w="1484" w:type="dxa"/>
            <w:tcBorders>
              <w:top w:val="nil"/>
              <w:left w:val="nil"/>
              <w:bottom w:val="single" w:sz="4" w:space="0" w:color="A5A5A5"/>
              <w:right w:val="single" w:sz="4" w:space="0" w:color="A5A5A5"/>
            </w:tcBorders>
            <w:shd w:val="clear" w:color="auto" w:fill="auto"/>
            <w:hideMark/>
          </w:tcPr>
          <w:p w14:paraId="6092C8C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7A2CBCE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1.111004</w:t>
            </w:r>
          </w:p>
        </w:tc>
      </w:tr>
      <w:tr w:rsidR="00E94E76" w:rsidRPr="00E94E76" w14:paraId="02B327E0"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2D7FE3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A5                    </w:t>
            </w:r>
          </w:p>
        </w:tc>
        <w:tc>
          <w:tcPr>
            <w:tcW w:w="1600" w:type="dxa"/>
            <w:tcBorders>
              <w:top w:val="nil"/>
              <w:left w:val="nil"/>
              <w:bottom w:val="single" w:sz="4" w:space="0" w:color="A5A5A5"/>
              <w:right w:val="single" w:sz="4" w:space="0" w:color="A5A5A5"/>
            </w:tcBorders>
            <w:shd w:val="clear" w:color="auto" w:fill="auto"/>
            <w:hideMark/>
          </w:tcPr>
          <w:p w14:paraId="1340371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42.508676 </w:t>
            </w:r>
          </w:p>
        </w:tc>
        <w:tc>
          <w:tcPr>
            <w:tcW w:w="1484" w:type="dxa"/>
            <w:tcBorders>
              <w:top w:val="nil"/>
              <w:left w:val="nil"/>
              <w:bottom w:val="single" w:sz="4" w:space="0" w:color="A5A5A5"/>
              <w:right w:val="single" w:sz="4" w:space="0" w:color="A5A5A5"/>
            </w:tcBorders>
            <w:shd w:val="clear" w:color="auto" w:fill="auto"/>
            <w:hideMark/>
          </w:tcPr>
          <w:p w14:paraId="218DF5D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5E1C674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6.519868</w:t>
            </w:r>
          </w:p>
        </w:tc>
      </w:tr>
      <w:tr w:rsidR="00E94E76" w:rsidRPr="00E94E76" w14:paraId="6F85DC73"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E0D736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I(A5^2)               </w:t>
            </w:r>
          </w:p>
        </w:tc>
        <w:tc>
          <w:tcPr>
            <w:tcW w:w="1600" w:type="dxa"/>
            <w:tcBorders>
              <w:top w:val="nil"/>
              <w:left w:val="nil"/>
              <w:bottom w:val="single" w:sz="4" w:space="0" w:color="A5A5A5"/>
              <w:right w:val="single" w:sz="4" w:space="0" w:color="A5A5A5"/>
            </w:tcBorders>
            <w:shd w:val="clear" w:color="auto" w:fill="auto"/>
            <w:hideMark/>
          </w:tcPr>
          <w:p w14:paraId="550FE9C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42.202561 </w:t>
            </w:r>
          </w:p>
        </w:tc>
        <w:tc>
          <w:tcPr>
            <w:tcW w:w="1484" w:type="dxa"/>
            <w:tcBorders>
              <w:top w:val="nil"/>
              <w:left w:val="nil"/>
              <w:bottom w:val="single" w:sz="4" w:space="0" w:color="A5A5A5"/>
              <w:right w:val="single" w:sz="4" w:space="0" w:color="A5A5A5"/>
            </w:tcBorders>
            <w:shd w:val="clear" w:color="auto" w:fill="auto"/>
            <w:hideMark/>
          </w:tcPr>
          <w:p w14:paraId="5E88D8E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42F5ECA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6.496350</w:t>
            </w:r>
          </w:p>
        </w:tc>
      </w:tr>
      <w:tr w:rsidR="00E94E76" w:rsidRPr="00E94E76" w14:paraId="6865959E" w14:textId="77777777" w:rsidTr="00E94E76">
        <w:trPr>
          <w:trHeight w:val="642"/>
        </w:trPr>
        <w:tc>
          <w:tcPr>
            <w:tcW w:w="2120" w:type="dxa"/>
            <w:tcBorders>
              <w:top w:val="nil"/>
              <w:left w:val="single" w:sz="4" w:space="0" w:color="A5A5A5"/>
              <w:bottom w:val="single" w:sz="4" w:space="0" w:color="A5A5A5"/>
              <w:right w:val="single" w:sz="4" w:space="0" w:color="A5A5A5"/>
            </w:tcBorders>
            <w:shd w:val="clear" w:color="auto" w:fill="auto"/>
            <w:hideMark/>
          </w:tcPr>
          <w:p w14:paraId="7D6710A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as.factor(RamaEmpPri) </w:t>
            </w:r>
          </w:p>
        </w:tc>
        <w:tc>
          <w:tcPr>
            <w:tcW w:w="1600" w:type="dxa"/>
            <w:tcBorders>
              <w:top w:val="nil"/>
              <w:left w:val="nil"/>
              <w:bottom w:val="single" w:sz="4" w:space="0" w:color="A5A5A5"/>
              <w:right w:val="single" w:sz="4" w:space="0" w:color="A5A5A5"/>
            </w:tcBorders>
            <w:shd w:val="clear" w:color="auto" w:fill="auto"/>
            <w:hideMark/>
          </w:tcPr>
          <w:p w14:paraId="75F7A21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5.067759 </w:t>
            </w:r>
          </w:p>
        </w:tc>
        <w:tc>
          <w:tcPr>
            <w:tcW w:w="1484" w:type="dxa"/>
            <w:tcBorders>
              <w:top w:val="nil"/>
              <w:left w:val="nil"/>
              <w:bottom w:val="single" w:sz="4" w:space="0" w:color="A5A5A5"/>
              <w:right w:val="single" w:sz="4" w:space="0" w:color="A5A5A5"/>
            </w:tcBorders>
            <w:shd w:val="clear" w:color="auto" w:fill="auto"/>
            <w:hideMark/>
          </w:tcPr>
          <w:p w14:paraId="38119C07"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21</w:t>
            </w:r>
          </w:p>
        </w:tc>
        <w:tc>
          <w:tcPr>
            <w:tcW w:w="1676" w:type="dxa"/>
            <w:tcBorders>
              <w:top w:val="nil"/>
              <w:left w:val="nil"/>
              <w:bottom w:val="single" w:sz="4" w:space="0" w:color="A5A5A5"/>
              <w:right w:val="single" w:sz="4" w:space="0" w:color="A5A5A5"/>
            </w:tcBorders>
            <w:shd w:val="clear" w:color="auto" w:fill="auto"/>
            <w:hideMark/>
          </w:tcPr>
          <w:p w14:paraId="169B8C6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1.039397</w:t>
            </w:r>
          </w:p>
        </w:tc>
      </w:tr>
      <w:tr w:rsidR="00E94E76" w:rsidRPr="00E94E76" w14:paraId="7661E775"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1C29BE9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Universidad           </w:t>
            </w:r>
          </w:p>
        </w:tc>
        <w:tc>
          <w:tcPr>
            <w:tcW w:w="1600" w:type="dxa"/>
            <w:tcBorders>
              <w:top w:val="nil"/>
              <w:left w:val="nil"/>
              <w:bottom w:val="single" w:sz="4" w:space="0" w:color="A5A5A5"/>
              <w:right w:val="single" w:sz="4" w:space="0" w:color="A5A5A5"/>
            </w:tcBorders>
            <w:shd w:val="clear" w:color="auto" w:fill="auto"/>
            <w:hideMark/>
          </w:tcPr>
          <w:p w14:paraId="0880974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2.217283 </w:t>
            </w:r>
          </w:p>
        </w:tc>
        <w:tc>
          <w:tcPr>
            <w:tcW w:w="1484" w:type="dxa"/>
            <w:tcBorders>
              <w:top w:val="nil"/>
              <w:left w:val="nil"/>
              <w:bottom w:val="single" w:sz="4" w:space="0" w:color="A5A5A5"/>
              <w:right w:val="single" w:sz="4" w:space="0" w:color="A5A5A5"/>
            </w:tcBorders>
            <w:shd w:val="clear" w:color="auto" w:fill="auto"/>
            <w:hideMark/>
          </w:tcPr>
          <w:p w14:paraId="4838F13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4B89893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1.489054</w:t>
            </w:r>
          </w:p>
        </w:tc>
      </w:tr>
      <w:tr w:rsidR="00E94E76" w:rsidRPr="00E94E76" w14:paraId="6594B822"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4F9639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Secundaria            </w:t>
            </w:r>
          </w:p>
        </w:tc>
        <w:tc>
          <w:tcPr>
            <w:tcW w:w="1600" w:type="dxa"/>
            <w:tcBorders>
              <w:top w:val="nil"/>
              <w:left w:val="nil"/>
              <w:bottom w:val="single" w:sz="4" w:space="0" w:color="A5A5A5"/>
              <w:right w:val="single" w:sz="4" w:space="0" w:color="A5A5A5"/>
            </w:tcBorders>
            <w:shd w:val="clear" w:color="auto" w:fill="auto"/>
            <w:hideMark/>
          </w:tcPr>
          <w:p w14:paraId="0E6EB43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1.370447 </w:t>
            </w:r>
          </w:p>
        </w:tc>
        <w:tc>
          <w:tcPr>
            <w:tcW w:w="1484" w:type="dxa"/>
            <w:tcBorders>
              <w:top w:val="nil"/>
              <w:left w:val="nil"/>
              <w:bottom w:val="single" w:sz="4" w:space="0" w:color="A5A5A5"/>
              <w:right w:val="single" w:sz="4" w:space="0" w:color="A5A5A5"/>
            </w:tcBorders>
            <w:shd w:val="clear" w:color="auto" w:fill="auto"/>
            <w:hideMark/>
          </w:tcPr>
          <w:p w14:paraId="4805187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06898A8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1.170661</w:t>
            </w:r>
          </w:p>
        </w:tc>
      </w:tr>
      <w:tr w:rsidR="00E94E76" w:rsidRPr="00E94E76" w14:paraId="489071B6"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1568CEB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Empresa               </w:t>
            </w:r>
          </w:p>
        </w:tc>
        <w:tc>
          <w:tcPr>
            <w:tcW w:w="1600" w:type="dxa"/>
            <w:tcBorders>
              <w:top w:val="nil"/>
              <w:left w:val="nil"/>
              <w:bottom w:val="single" w:sz="4" w:space="0" w:color="A5A5A5"/>
              <w:right w:val="single" w:sz="4" w:space="0" w:color="A5A5A5"/>
            </w:tcBorders>
            <w:shd w:val="clear" w:color="auto" w:fill="auto"/>
            <w:hideMark/>
          </w:tcPr>
          <w:p w14:paraId="70CE03B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1.227440 </w:t>
            </w:r>
          </w:p>
        </w:tc>
        <w:tc>
          <w:tcPr>
            <w:tcW w:w="1484" w:type="dxa"/>
            <w:tcBorders>
              <w:top w:val="nil"/>
              <w:left w:val="nil"/>
              <w:bottom w:val="single" w:sz="4" w:space="0" w:color="A5A5A5"/>
              <w:right w:val="single" w:sz="4" w:space="0" w:color="A5A5A5"/>
            </w:tcBorders>
            <w:shd w:val="clear" w:color="auto" w:fill="auto"/>
            <w:hideMark/>
          </w:tcPr>
          <w:p w14:paraId="2A714BCA"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577542C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1.107899</w:t>
            </w:r>
          </w:p>
        </w:tc>
      </w:tr>
      <w:tr w:rsidR="00E94E76" w:rsidRPr="00E94E76" w14:paraId="7AC9D348"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86738A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as.factor(ZONA)       </w:t>
            </w:r>
          </w:p>
        </w:tc>
        <w:tc>
          <w:tcPr>
            <w:tcW w:w="1600" w:type="dxa"/>
            <w:tcBorders>
              <w:top w:val="nil"/>
              <w:left w:val="nil"/>
              <w:bottom w:val="single" w:sz="4" w:space="0" w:color="A5A5A5"/>
              <w:right w:val="single" w:sz="4" w:space="0" w:color="A5A5A5"/>
            </w:tcBorders>
            <w:shd w:val="clear" w:color="auto" w:fill="auto"/>
            <w:hideMark/>
          </w:tcPr>
          <w:p w14:paraId="5AF4F08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1.315141 </w:t>
            </w:r>
          </w:p>
        </w:tc>
        <w:tc>
          <w:tcPr>
            <w:tcW w:w="1484" w:type="dxa"/>
            <w:tcBorders>
              <w:top w:val="nil"/>
              <w:left w:val="nil"/>
              <w:bottom w:val="single" w:sz="4" w:space="0" w:color="A5A5A5"/>
              <w:right w:val="single" w:sz="4" w:space="0" w:color="A5A5A5"/>
            </w:tcBorders>
            <w:shd w:val="clear" w:color="auto" w:fill="auto"/>
            <w:hideMark/>
          </w:tcPr>
          <w:p w14:paraId="01BB412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07C0640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1.146796</w:t>
            </w:r>
          </w:p>
        </w:tc>
      </w:tr>
      <w:tr w:rsidR="00E94E76" w:rsidRPr="00E94E76" w14:paraId="1C8637F5"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BBB5C3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A4                    </w:t>
            </w:r>
          </w:p>
        </w:tc>
        <w:tc>
          <w:tcPr>
            <w:tcW w:w="1600" w:type="dxa"/>
            <w:tcBorders>
              <w:top w:val="nil"/>
              <w:left w:val="nil"/>
              <w:bottom w:val="single" w:sz="4" w:space="0" w:color="A5A5A5"/>
              <w:right w:val="single" w:sz="4" w:space="0" w:color="A5A5A5"/>
            </w:tcBorders>
            <w:shd w:val="clear" w:color="auto" w:fill="auto"/>
            <w:hideMark/>
          </w:tcPr>
          <w:p w14:paraId="4DCDB0A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1.330127 </w:t>
            </w:r>
          </w:p>
        </w:tc>
        <w:tc>
          <w:tcPr>
            <w:tcW w:w="1484" w:type="dxa"/>
            <w:tcBorders>
              <w:top w:val="nil"/>
              <w:left w:val="nil"/>
              <w:bottom w:val="single" w:sz="4" w:space="0" w:color="A5A5A5"/>
              <w:right w:val="single" w:sz="4" w:space="0" w:color="A5A5A5"/>
            </w:tcBorders>
            <w:shd w:val="clear" w:color="auto" w:fill="auto"/>
            <w:hideMark/>
          </w:tcPr>
          <w:p w14:paraId="66FDD39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32AC716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1.153311</w:t>
            </w:r>
          </w:p>
        </w:tc>
      </w:tr>
      <w:tr w:rsidR="00E94E76" w:rsidRPr="00E94E76" w14:paraId="6E86A698"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41D81C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ingles                </w:t>
            </w:r>
          </w:p>
        </w:tc>
        <w:tc>
          <w:tcPr>
            <w:tcW w:w="1600" w:type="dxa"/>
            <w:tcBorders>
              <w:top w:val="nil"/>
              <w:left w:val="nil"/>
              <w:bottom w:val="single" w:sz="4" w:space="0" w:color="A5A5A5"/>
              <w:right w:val="single" w:sz="4" w:space="0" w:color="A5A5A5"/>
            </w:tcBorders>
            <w:shd w:val="clear" w:color="auto" w:fill="auto"/>
            <w:hideMark/>
          </w:tcPr>
          <w:p w14:paraId="5B09807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1.275510 </w:t>
            </w:r>
          </w:p>
        </w:tc>
        <w:tc>
          <w:tcPr>
            <w:tcW w:w="1484" w:type="dxa"/>
            <w:tcBorders>
              <w:top w:val="nil"/>
              <w:left w:val="nil"/>
              <w:bottom w:val="single" w:sz="4" w:space="0" w:color="A5A5A5"/>
              <w:right w:val="single" w:sz="4" w:space="0" w:color="A5A5A5"/>
            </w:tcBorders>
            <w:shd w:val="clear" w:color="auto" w:fill="auto"/>
            <w:hideMark/>
          </w:tcPr>
          <w:p w14:paraId="1692641F"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0917BBA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1.129385</w:t>
            </w:r>
          </w:p>
        </w:tc>
      </w:tr>
      <w:tr w:rsidR="00E94E76" w:rsidRPr="00E94E76" w14:paraId="52CED570"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3EB2068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asegurado             </w:t>
            </w:r>
          </w:p>
        </w:tc>
        <w:tc>
          <w:tcPr>
            <w:tcW w:w="1600" w:type="dxa"/>
            <w:tcBorders>
              <w:top w:val="nil"/>
              <w:left w:val="nil"/>
              <w:bottom w:val="single" w:sz="4" w:space="0" w:color="A5A5A5"/>
              <w:right w:val="single" w:sz="4" w:space="0" w:color="A5A5A5"/>
            </w:tcBorders>
            <w:shd w:val="clear" w:color="auto" w:fill="auto"/>
            <w:hideMark/>
          </w:tcPr>
          <w:p w14:paraId="4EB09BA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1.162132 </w:t>
            </w:r>
          </w:p>
        </w:tc>
        <w:tc>
          <w:tcPr>
            <w:tcW w:w="1484" w:type="dxa"/>
            <w:tcBorders>
              <w:top w:val="nil"/>
              <w:left w:val="nil"/>
              <w:bottom w:val="single" w:sz="4" w:space="0" w:color="A5A5A5"/>
              <w:right w:val="single" w:sz="4" w:space="0" w:color="A5A5A5"/>
            </w:tcBorders>
            <w:shd w:val="clear" w:color="auto" w:fill="auto"/>
            <w:hideMark/>
          </w:tcPr>
          <w:p w14:paraId="684FCA6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5815AE5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1.078022</w:t>
            </w:r>
          </w:p>
        </w:tc>
      </w:tr>
      <w:tr w:rsidR="00E94E76" w:rsidRPr="00E94E76" w14:paraId="3093034E"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3DF179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elementales           </w:t>
            </w:r>
          </w:p>
        </w:tc>
        <w:tc>
          <w:tcPr>
            <w:tcW w:w="1600" w:type="dxa"/>
            <w:tcBorders>
              <w:top w:val="nil"/>
              <w:left w:val="nil"/>
              <w:bottom w:val="single" w:sz="4" w:space="0" w:color="A5A5A5"/>
              <w:right w:val="single" w:sz="4" w:space="0" w:color="A5A5A5"/>
            </w:tcBorders>
            <w:shd w:val="clear" w:color="auto" w:fill="auto"/>
            <w:hideMark/>
          </w:tcPr>
          <w:p w14:paraId="0099810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1.933849 </w:t>
            </w:r>
          </w:p>
        </w:tc>
        <w:tc>
          <w:tcPr>
            <w:tcW w:w="1484" w:type="dxa"/>
            <w:tcBorders>
              <w:top w:val="nil"/>
              <w:left w:val="nil"/>
              <w:bottom w:val="single" w:sz="4" w:space="0" w:color="A5A5A5"/>
              <w:right w:val="single" w:sz="4" w:space="0" w:color="A5A5A5"/>
            </w:tcBorders>
            <w:shd w:val="clear" w:color="auto" w:fill="auto"/>
            <w:hideMark/>
          </w:tcPr>
          <w:p w14:paraId="1BF8D79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3472BB9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1.390629</w:t>
            </w:r>
          </w:p>
        </w:tc>
      </w:tr>
      <w:tr w:rsidR="00E94E76" w:rsidRPr="00E94E76" w14:paraId="2A936EA5"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12F2A41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sindicato             </w:t>
            </w:r>
          </w:p>
        </w:tc>
        <w:tc>
          <w:tcPr>
            <w:tcW w:w="1600" w:type="dxa"/>
            <w:tcBorders>
              <w:top w:val="nil"/>
              <w:left w:val="nil"/>
              <w:bottom w:val="single" w:sz="4" w:space="0" w:color="A5A5A5"/>
              <w:right w:val="single" w:sz="4" w:space="0" w:color="A5A5A5"/>
            </w:tcBorders>
            <w:shd w:val="clear" w:color="auto" w:fill="auto"/>
            <w:hideMark/>
          </w:tcPr>
          <w:p w14:paraId="018CB80B"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1.240539 </w:t>
            </w:r>
          </w:p>
        </w:tc>
        <w:tc>
          <w:tcPr>
            <w:tcW w:w="1484" w:type="dxa"/>
            <w:tcBorders>
              <w:top w:val="nil"/>
              <w:left w:val="nil"/>
              <w:bottom w:val="single" w:sz="4" w:space="0" w:color="A5A5A5"/>
              <w:right w:val="single" w:sz="4" w:space="0" w:color="A5A5A5"/>
            </w:tcBorders>
            <w:shd w:val="clear" w:color="auto" w:fill="auto"/>
            <w:hideMark/>
          </w:tcPr>
          <w:p w14:paraId="0E7D3F0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75E6994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1.113795</w:t>
            </w:r>
          </w:p>
        </w:tc>
      </w:tr>
      <w:tr w:rsidR="00E94E76" w:rsidRPr="00E94E76" w14:paraId="4305C93E"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750883C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Central               </w:t>
            </w:r>
          </w:p>
        </w:tc>
        <w:tc>
          <w:tcPr>
            <w:tcW w:w="1600" w:type="dxa"/>
            <w:tcBorders>
              <w:top w:val="nil"/>
              <w:left w:val="nil"/>
              <w:bottom w:val="single" w:sz="4" w:space="0" w:color="A5A5A5"/>
              <w:right w:val="single" w:sz="4" w:space="0" w:color="A5A5A5"/>
            </w:tcBorders>
            <w:shd w:val="clear" w:color="auto" w:fill="auto"/>
            <w:hideMark/>
          </w:tcPr>
          <w:p w14:paraId="62B499A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1.316119 </w:t>
            </w:r>
          </w:p>
        </w:tc>
        <w:tc>
          <w:tcPr>
            <w:tcW w:w="1484" w:type="dxa"/>
            <w:tcBorders>
              <w:top w:val="nil"/>
              <w:left w:val="nil"/>
              <w:bottom w:val="single" w:sz="4" w:space="0" w:color="A5A5A5"/>
              <w:right w:val="single" w:sz="4" w:space="0" w:color="A5A5A5"/>
            </w:tcBorders>
            <w:shd w:val="clear" w:color="auto" w:fill="auto"/>
            <w:hideMark/>
          </w:tcPr>
          <w:p w14:paraId="45784BC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6" w:type="dxa"/>
            <w:tcBorders>
              <w:top w:val="nil"/>
              <w:left w:val="nil"/>
              <w:bottom w:val="single" w:sz="4" w:space="0" w:color="A5A5A5"/>
              <w:right w:val="single" w:sz="4" w:space="0" w:color="A5A5A5"/>
            </w:tcBorders>
            <w:shd w:val="clear" w:color="auto" w:fill="auto"/>
            <w:hideMark/>
          </w:tcPr>
          <w:p w14:paraId="3300DC0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1.147222</w:t>
            </w:r>
          </w:p>
        </w:tc>
      </w:tr>
    </w:tbl>
    <w:p w14:paraId="1C699B21" w14:textId="6319E583" w:rsidR="00E94E76" w:rsidRDefault="007E02F6" w:rsidP="00A463D4">
      <w:r>
        <w:t>Tabla 8</w:t>
      </w:r>
    </w:p>
    <w:tbl>
      <w:tblPr>
        <w:tblW w:w="6880" w:type="dxa"/>
        <w:tblLook w:val="04A0" w:firstRow="1" w:lastRow="0" w:firstColumn="1" w:lastColumn="0" w:noHBand="0" w:noVBand="1"/>
      </w:tblPr>
      <w:tblGrid>
        <w:gridCol w:w="2306"/>
        <w:gridCol w:w="1550"/>
        <w:gridCol w:w="1362"/>
        <w:gridCol w:w="1662"/>
      </w:tblGrid>
      <w:tr w:rsidR="00E94E76" w:rsidRPr="00E94E76" w14:paraId="58486A92" w14:textId="77777777" w:rsidTr="00E94E76">
        <w:trPr>
          <w:trHeight w:val="402"/>
        </w:trPr>
        <w:tc>
          <w:tcPr>
            <w:tcW w:w="2120" w:type="dxa"/>
            <w:tcBorders>
              <w:top w:val="single" w:sz="4" w:space="0" w:color="A5A5A5"/>
              <w:left w:val="single" w:sz="4" w:space="0" w:color="A5A5A5"/>
              <w:bottom w:val="single" w:sz="4" w:space="0" w:color="A5A5A5"/>
              <w:right w:val="single" w:sz="4" w:space="0" w:color="A5A5A5"/>
            </w:tcBorders>
            <w:shd w:val="clear" w:color="auto" w:fill="auto"/>
            <w:hideMark/>
          </w:tcPr>
          <w:p w14:paraId="5D6DED2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w:t>
            </w:r>
          </w:p>
        </w:tc>
        <w:tc>
          <w:tcPr>
            <w:tcW w:w="1602" w:type="dxa"/>
            <w:tcBorders>
              <w:top w:val="single" w:sz="4" w:space="0" w:color="A5A5A5"/>
              <w:left w:val="nil"/>
              <w:bottom w:val="single" w:sz="4" w:space="0" w:color="A5A5A5"/>
              <w:right w:val="single" w:sz="4" w:space="0" w:color="A5A5A5"/>
            </w:tcBorders>
            <w:shd w:val="clear" w:color="auto" w:fill="auto"/>
            <w:hideMark/>
          </w:tcPr>
          <w:p w14:paraId="5D31190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GVIF </w:t>
            </w:r>
          </w:p>
        </w:tc>
        <w:tc>
          <w:tcPr>
            <w:tcW w:w="1487" w:type="dxa"/>
            <w:tcBorders>
              <w:top w:val="single" w:sz="4" w:space="0" w:color="A5A5A5"/>
              <w:left w:val="nil"/>
              <w:bottom w:val="single" w:sz="4" w:space="0" w:color="A5A5A5"/>
              <w:right w:val="single" w:sz="4" w:space="0" w:color="A5A5A5"/>
            </w:tcBorders>
            <w:shd w:val="clear" w:color="auto" w:fill="auto"/>
            <w:hideMark/>
          </w:tcPr>
          <w:p w14:paraId="3F9A5CD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Df </w:t>
            </w:r>
          </w:p>
        </w:tc>
        <w:tc>
          <w:tcPr>
            <w:tcW w:w="1671" w:type="dxa"/>
            <w:tcBorders>
              <w:top w:val="single" w:sz="4" w:space="0" w:color="A5A5A5"/>
              <w:left w:val="nil"/>
              <w:bottom w:val="single" w:sz="4" w:space="0" w:color="A5A5A5"/>
              <w:right w:val="single" w:sz="4" w:space="0" w:color="A5A5A5"/>
            </w:tcBorders>
            <w:shd w:val="clear" w:color="auto" w:fill="auto"/>
            <w:hideMark/>
          </w:tcPr>
          <w:p w14:paraId="1FE96806"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GVIF^(1/(2*Df))</w:t>
            </w:r>
          </w:p>
        </w:tc>
      </w:tr>
      <w:tr w:rsidR="00E94E76" w:rsidRPr="00E94E76" w14:paraId="6FD1B746"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D2D4C5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tiempo                </w:t>
            </w:r>
          </w:p>
        </w:tc>
        <w:tc>
          <w:tcPr>
            <w:tcW w:w="1602" w:type="dxa"/>
            <w:tcBorders>
              <w:top w:val="nil"/>
              <w:left w:val="nil"/>
              <w:bottom w:val="single" w:sz="4" w:space="0" w:color="A5A5A5"/>
              <w:right w:val="single" w:sz="4" w:space="0" w:color="A5A5A5"/>
            </w:tcBorders>
            <w:shd w:val="clear" w:color="auto" w:fill="auto"/>
            <w:hideMark/>
          </w:tcPr>
          <w:p w14:paraId="7DD57AC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1.212639 </w:t>
            </w:r>
          </w:p>
        </w:tc>
        <w:tc>
          <w:tcPr>
            <w:tcW w:w="1487" w:type="dxa"/>
            <w:tcBorders>
              <w:top w:val="nil"/>
              <w:left w:val="nil"/>
              <w:bottom w:val="single" w:sz="4" w:space="0" w:color="A5A5A5"/>
              <w:right w:val="single" w:sz="4" w:space="0" w:color="A5A5A5"/>
            </w:tcBorders>
            <w:shd w:val="clear" w:color="auto" w:fill="auto"/>
            <w:hideMark/>
          </w:tcPr>
          <w:p w14:paraId="01D3AC0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307ABDD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1.101199</w:t>
            </w:r>
          </w:p>
        </w:tc>
      </w:tr>
      <w:tr w:rsidR="00E94E76" w:rsidRPr="00E94E76" w14:paraId="019B36EA"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5B70E4ED"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A5                    </w:t>
            </w:r>
          </w:p>
        </w:tc>
        <w:tc>
          <w:tcPr>
            <w:tcW w:w="1602" w:type="dxa"/>
            <w:tcBorders>
              <w:top w:val="nil"/>
              <w:left w:val="nil"/>
              <w:bottom w:val="single" w:sz="4" w:space="0" w:color="A5A5A5"/>
              <w:right w:val="single" w:sz="4" w:space="0" w:color="A5A5A5"/>
            </w:tcBorders>
            <w:shd w:val="clear" w:color="auto" w:fill="auto"/>
            <w:hideMark/>
          </w:tcPr>
          <w:p w14:paraId="150B328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42.458838 </w:t>
            </w:r>
          </w:p>
        </w:tc>
        <w:tc>
          <w:tcPr>
            <w:tcW w:w="1487" w:type="dxa"/>
            <w:tcBorders>
              <w:top w:val="nil"/>
              <w:left w:val="nil"/>
              <w:bottom w:val="single" w:sz="4" w:space="0" w:color="A5A5A5"/>
              <w:right w:val="single" w:sz="4" w:space="0" w:color="A5A5A5"/>
            </w:tcBorders>
            <w:shd w:val="clear" w:color="auto" w:fill="auto"/>
            <w:hideMark/>
          </w:tcPr>
          <w:p w14:paraId="699E94D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03C0417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6.516045</w:t>
            </w:r>
          </w:p>
        </w:tc>
      </w:tr>
      <w:tr w:rsidR="00E94E76" w:rsidRPr="00E94E76" w14:paraId="33A42404"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3A965E9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I(A5^2)               </w:t>
            </w:r>
          </w:p>
        </w:tc>
        <w:tc>
          <w:tcPr>
            <w:tcW w:w="1602" w:type="dxa"/>
            <w:tcBorders>
              <w:top w:val="nil"/>
              <w:left w:val="nil"/>
              <w:bottom w:val="single" w:sz="4" w:space="0" w:color="A5A5A5"/>
              <w:right w:val="single" w:sz="4" w:space="0" w:color="A5A5A5"/>
            </w:tcBorders>
            <w:shd w:val="clear" w:color="auto" w:fill="auto"/>
            <w:hideMark/>
          </w:tcPr>
          <w:p w14:paraId="35B78772"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42.133779 </w:t>
            </w:r>
          </w:p>
        </w:tc>
        <w:tc>
          <w:tcPr>
            <w:tcW w:w="1487" w:type="dxa"/>
            <w:tcBorders>
              <w:top w:val="nil"/>
              <w:left w:val="nil"/>
              <w:bottom w:val="single" w:sz="4" w:space="0" w:color="A5A5A5"/>
              <w:right w:val="single" w:sz="4" w:space="0" w:color="A5A5A5"/>
            </w:tcBorders>
            <w:shd w:val="clear" w:color="auto" w:fill="auto"/>
            <w:hideMark/>
          </w:tcPr>
          <w:p w14:paraId="5CD3F562"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4A7989B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6.491054</w:t>
            </w:r>
          </w:p>
        </w:tc>
      </w:tr>
      <w:tr w:rsidR="00E94E76" w:rsidRPr="00E94E76" w14:paraId="5C12DBBC" w14:textId="77777777" w:rsidTr="00E94E76">
        <w:trPr>
          <w:trHeight w:val="642"/>
        </w:trPr>
        <w:tc>
          <w:tcPr>
            <w:tcW w:w="2120" w:type="dxa"/>
            <w:tcBorders>
              <w:top w:val="nil"/>
              <w:left w:val="single" w:sz="4" w:space="0" w:color="A5A5A5"/>
              <w:bottom w:val="single" w:sz="4" w:space="0" w:color="A5A5A5"/>
              <w:right w:val="single" w:sz="4" w:space="0" w:color="A5A5A5"/>
            </w:tcBorders>
            <w:shd w:val="clear" w:color="auto" w:fill="auto"/>
            <w:hideMark/>
          </w:tcPr>
          <w:p w14:paraId="3B0689B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as.factor(RamaEmpPri) </w:t>
            </w:r>
          </w:p>
        </w:tc>
        <w:tc>
          <w:tcPr>
            <w:tcW w:w="1602" w:type="dxa"/>
            <w:tcBorders>
              <w:top w:val="nil"/>
              <w:left w:val="nil"/>
              <w:bottom w:val="single" w:sz="4" w:space="0" w:color="A5A5A5"/>
              <w:right w:val="single" w:sz="4" w:space="0" w:color="A5A5A5"/>
            </w:tcBorders>
            <w:shd w:val="clear" w:color="auto" w:fill="auto"/>
            <w:hideMark/>
          </w:tcPr>
          <w:p w14:paraId="04DD15C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4.972943 </w:t>
            </w:r>
          </w:p>
        </w:tc>
        <w:tc>
          <w:tcPr>
            <w:tcW w:w="1487" w:type="dxa"/>
            <w:tcBorders>
              <w:top w:val="nil"/>
              <w:left w:val="nil"/>
              <w:bottom w:val="single" w:sz="4" w:space="0" w:color="A5A5A5"/>
              <w:right w:val="single" w:sz="4" w:space="0" w:color="A5A5A5"/>
            </w:tcBorders>
            <w:shd w:val="clear" w:color="auto" w:fill="auto"/>
            <w:hideMark/>
          </w:tcPr>
          <w:p w14:paraId="30996243"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21</w:t>
            </w:r>
          </w:p>
        </w:tc>
        <w:tc>
          <w:tcPr>
            <w:tcW w:w="1671" w:type="dxa"/>
            <w:tcBorders>
              <w:top w:val="nil"/>
              <w:left w:val="nil"/>
              <w:bottom w:val="single" w:sz="4" w:space="0" w:color="A5A5A5"/>
              <w:right w:val="single" w:sz="4" w:space="0" w:color="A5A5A5"/>
            </w:tcBorders>
            <w:shd w:val="clear" w:color="auto" w:fill="auto"/>
            <w:hideMark/>
          </w:tcPr>
          <w:p w14:paraId="075B7E8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1.038929</w:t>
            </w:r>
          </w:p>
        </w:tc>
      </w:tr>
      <w:tr w:rsidR="00E94E76" w:rsidRPr="00E94E76" w14:paraId="57957B82"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5A84A67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Universidad           </w:t>
            </w:r>
          </w:p>
        </w:tc>
        <w:tc>
          <w:tcPr>
            <w:tcW w:w="1602" w:type="dxa"/>
            <w:tcBorders>
              <w:top w:val="nil"/>
              <w:left w:val="nil"/>
              <w:bottom w:val="single" w:sz="4" w:space="0" w:color="A5A5A5"/>
              <w:right w:val="single" w:sz="4" w:space="0" w:color="A5A5A5"/>
            </w:tcBorders>
            <w:shd w:val="clear" w:color="auto" w:fill="auto"/>
            <w:hideMark/>
          </w:tcPr>
          <w:p w14:paraId="2DF2338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2.220235 </w:t>
            </w:r>
          </w:p>
        </w:tc>
        <w:tc>
          <w:tcPr>
            <w:tcW w:w="1487" w:type="dxa"/>
            <w:tcBorders>
              <w:top w:val="nil"/>
              <w:left w:val="nil"/>
              <w:bottom w:val="single" w:sz="4" w:space="0" w:color="A5A5A5"/>
              <w:right w:val="single" w:sz="4" w:space="0" w:color="A5A5A5"/>
            </w:tcBorders>
            <w:shd w:val="clear" w:color="auto" w:fill="auto"/>
            <w:hideMark/>
          </w:tcPr>
          <w:p w14:paraId="3FAF091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38FCDC2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1.490045</w:t>
            </w:r>
          </w:p>
        </w:tc>
      </w:tr>
      <w:tr w:rsidR="00E94E76" w:rsidRPr="00E94E76" w14:paraId="027E7097"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1CB019C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Secundaria            </w:t>
            </w:r>
          </w:p>
        </w:tc>
        <w:tc>
          <w:tcPr>
            <w:tcW w:w="1602" w:type="dxa"/>
            <w:tcBorders>
              <w:top w:val="nil"/>
              <w:left w:val="nil"/>
              <w:bottom w:val="single" w:sz="4" w:space="0" w:color="A5A5A5"/>
              <w:right w:val="single" w:sz="4" w:space="0" w:color="A5A5A5"/>
            </w:tcBorders>
            <w:shd w:val="clear" w:color="auto" w:fill="auto"/>
            <w:hideMark/>
          </w:tcPr>
          <w:p w14:paraId="2ADA6C5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1.370360 </w:t>
            </w:r>
          </w:p>
        </w:tc>
        <w:tc>
          <w:tcPr>
            <w:tcW w:w="1487" w:type="dxa"/>
            <w:tcBorders>
              <w:top w:val="nil"/>
              <w:left w:val="nil"/>
              <w:bottom w:val="single" w:sz="4" w:space="0" w:color="A5A5A5"/>
              <w:right w:val="single" w:sz="4" w:space="0" w:color="A5A5A5"/>
            </w:tcBorders>
            <w:shd w:val="clear" w:color="auto" w:fill="auto"/>
            <w:hideMark/>
          </w:tcPr>
          <w:p w14:paraId="187B3F84"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4B4072B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1.170624</w:t>
            </w:r>
          </w:p>
        </w:tc>
      </w:tr>
      <w:tr w:rsidR="00E94E76" w:rsidRPr="00E94E76" w14:paraId="12640748"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47B1FF9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Empresa               </w:t>
            </w:r>
          </w:p>
        </w:tc>
        <w:tc>
          <w:tcPr>
            <w:tcW w:w="1602" w:type="dxa"/>
            <w:tcBorders>
              <w:top w:val="nil"/>
              <w:left w:val="nil"/>
              <w:bottom w:val="single" w:sz="4" w:space="0" w:color="A5A5A5"/>
              <w:right w:val="single" w:sz="4" w:space="0" w:color="A5A5A5"/>
            </w:tcBorders>
            <w:shd w:val="clear" w:color="auto" w:fill="auto"/>
            <w:hideMark/>
          </w:tcPr>
          <w:p w14:paraId="12A7EAB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1.233370 </w:t>
            </w:r>
          </w:p>
        </w:tc>
        <w:tc>
          <w:tcPr>
            <w:tcW w:w="1487" w:type="dxa"/>
            <w:tcBorders>
              <w:top w:val="nil"/>
              <w:left w:val="nil"/>
              <w:bottom w:val="single" w:sz="4" w:space="0" w:color="A5A5A5"/>
              <w:right w:val="single" w:sz="4" w:space="0" w:color="A5A5A5"/>
            </w:tcBorders>
            <w:shd w:val="clear" w:color="auto" w:fill="auto"/>
            <w:hideMark/>
          </w:tcPr>
          <w:p w14:paraId="4EE3BC8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11C374C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1.110572</w:t>
            </w:r>
          </w:p>
        </w:tc>
      </w:tr>
      <w:tr w:rsidR="00E94E76" w:rsidRPr="00E94E76" w14:paraId="6FB8F79E"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2781AD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lastRenderedPageBreak/>
              <w:t xml:space="preserve">as.factor(ZONA)       </w:t>
            </w:r>
          </w:p>
        </w:tc>
        <w:tc>
          <w:tcPr>
            <w:tcW w:w="1602" w:type="dxa"/>
            <w:tcBorders>
              <w:top w:val="nil"/>
              <w:left w:val="nil"/>
              <w:bottom w:val="single" w:sz="4" w:space="0" w:color="A5A5A5"/>
              <w:right w:val="single" w:sz="4" w:space="0" w:color="A5A5A5"/>
            </w:tcBorders>
            <w:shd w:val="clear" w:color="auto" w:fill="auto"/>
            <w:hideMark/>
          </w:tcPr>
          <w:p w14:paraId="74AA811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1.315412 </w:t>
            </w:r>
          </w:p>
        </w:tc>
        <w:tc>
          <w:tcPr>
            <w:tcW w:w="1487" w:type="dxa"/>
            <w:tcBorders>
              <w:top w:val="nil"/>
              <w:left w:val="nil"/>
              <w:bottom w:val="single" w:sz="4" w:space="0" w:color="A5A5A5"/>
              <w:right w:val="single" w:sz="4" w:space="0" w:color="A5A5A5"/>
            </w:tcBorders>
            <w:shd w:val="clear" w:color="auto" w:fill="auto"/>
            <w:hideMark/>
          </w:tcPr>
          <w:p w14:paraId="4C27718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203A180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1.146914</w:t>
            </w:r>
          </w:p>
        </w:tc>
      </w:tr>
      <w:tr w:rsidR="00E94E76" w:rsidRPr="00E94E76" w14:paraId="3F402381"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6006D40"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A4                    </w:t>
            </w:r>
          </w:p>
        </w:tc>
        <w:tc>
          <w:tcPr>
            <w:tcW w:w="1602" w:type="dxa"/>
            <w:tcBorders>
              <w:top w:val="nil"/>
              <w:left w:val="nil"/>
              <w:bottom w:val="single" w:sz="4" w:space="0" w:color="A5A5A5"/>
              <w:right w:val="single" w:sz="4" w:space="0" w:color="A5A5A5"/>
            </w:tcBorders>
            <w:shd w:val="clear" w:color="auto" w:fill="auto"/>
            <w:hideMark/>
          </w:tcPr>
          <w:p w14:paraId="796BE5A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1.319664 </w:t>
            </w:r>
          </w:p>
        </w:tc>
        <w:tc>
          <w:tcPr>
            <w:tcW w:w="1487" w:type="dxa"/>
            <w:tcBorders>
              <w:top w:val="nil"/>
              <w:left w:val="nil"/>
              <w:bottom w:val="single" w:sz="4" w:space="0" w:color="A5A5A5"/>
              <w:right w:val="single" w:sz="4" w:space="0" w:color="A5A5A5"/>
            </w:tcBorders>
            <w:shd w:val="clear" w:color="auto" w:fill="auto"/>
            <w:hideMark/>
          </w:tcPr>
          <w:p w14:paraId="3B56E4E1"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0F976D13"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1.148766</w:t>
            </w:r>
          </w:p>
        </w:tc>
      </w:tr>
      <w:tr w:rsidR="00E94E76" w:rsidRPr="00E94E76" w14:paraId="7E234324"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1A9EEF25"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ingles                </w:t>
            </w:r>
          </w:p>
        </w:tc>
        <w:tc>
          <w:tcPr>
            <w:tcW w:w="1602" w:type="dxa"/>
            <w:tcBorders>
              <w:top w:val="nil"/>
              <w:left w:val="nil"/>
              <w:bottom w:val="single" w:sz="4" w:space="0" w:color="A5A5A5"/>
              <w:right w:val="single" w:sz="4" w:space="0" w:color="A5A5A5"/>
            </w:tcBorders>
            <w:shd w:val="clear" w:color="auto" w:fill="auto"/>
            <w:hideMark/>
          </w:tcPr>
          <w:p w14:paraId="5E492BC4"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1.275263 </w:t>
            </w:r>
          </w:p>
        </w:tc>
        <w:tc>
          <w:tcPr>
            <w:tcW w:w="1487" w:type="dxa"/>
            <w:tcBorders>
              <w:top w:val="nil"/>
              <w:left w:val="nil"/>
              <w:bottom w:val="single" w:sz="4" w:space="0" w:color="A5A5A5"/>
              <w:right w:val="single" w:sz="4" w:space="0" w:color="A5A5A5"/>
            </w:tcBorders>
            <w:shd w:val="clear" w:color="auto" w:fill="auto"/>
            <w:hideMark/>
          </w:tcPr>
          <w:p w14:paraId="3820E96D"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61A7D1A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1.129275</w:t>
            </w:r>
          </w:p>
        </w:tc>
      </w:tr>
      <w:tr w:rsidR="00E94E76" w:rsidRPr="00E94E76" w14:paraId="66020177"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29D3BADC"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asegurado             </w:t>
            </w:r>
          </w:p>
        </w:tc>
        <w:tc>
          <w:tcPr>
            <w:tcW w:w="1602" w:type="dxa"/>
            <w:tcBorders>
              <w:top w:val="nil"/>
              <w:left w:val="nil"/>
              <w:bottom w:val="single" w:sz="4" w:space="0" w:color="A5A5A5"/>
              <w:right w:val="single" w:sz="4" w:space="0" w:color="A5A5A5"/>
            </w:tcBorders>
            <w:shd w:val="clear" w:color="auto" w:fill="auto"/>
            <w:hideMark/>
          </w:tcPr>
          <w:p w14:paraId="3AB44A49"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1.170745 </w:t>
            </w:r>
          </w:p>
        </w:tc>
        <w:tc>
          <w:tcPr>
            <w:tcW w:w="1487" w:type="dxa"/>
            <w:tcBorders>
              <w:top w:val="nil"/>
              <w:left w:val="nil"/>
              <w:bottom w:val="single" w:sz="4" w:space="0" w:color="A5A5A5"/>
              <w:right w:val="single" w:sz="4" w:space="0" w:color="A5A5A5"/>
            </w:tcBorders>
            <w:shd w:val="clear" w:color="auto" w:fill="auto"/>
            <w:hideMark/>
          </w:tcPr>
          <w:p w14:paraId="3192AD7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6316352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1.082010</w:t>
            </w:r>
          </w:p>
        </w:tc>
      </w:tr>
      <w:tr w:rsidR="00E94E76" w:rsidRPr="00E94E76" w14:paraId="5AA0AA94"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75FF2C6F"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elementales           </w:t>
            </w:r>
          </w:p>
        </w:tc>
        <w:tc>
          <w:tcPr>
            <w:tcW w:w="1602" w:type="dxa"/>
            <w:tcBorders>
              <w:top w:val="nil"/>
              <w:left w:val="nil"/>
              <w:bottom w:val="single" w:sz="4" w:space="0" w:color="A5A5A5"/>
              <w:right w:val="single" w:sz="4" w:space="0" w:color="A5A5A5"/>
            </w:tcBorders>
            <w:shd w:val="clear" w:color="auto" w:fill="auto"/>
            <w:hideMark/>
          </w:tcPr>
          <w:p w14:paraId="5958A85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1.929521 </w:t>
            </w:r>
          </w:p>
        </w:tc>
        <w:tc>
          <w:tcPr>
            <w:tcW w:w="1487" w:type="dxa"/>
            <w:tcBorders>
              <w:top w:val="nil"/>
              <w:left w:val="nil"/>
              <w:bottom w:val="single" w:sz="4" w:space="0" w:color="A5A5A5"/>
              <w:right w:val="single" w:sz="4" w:space="0" w:color="A5A5A5"/>
            </w:tcBorders>
            <w:shd w:val="clear" w:color="auto" w:fill="auto"/>
            <w:hideMark/>
          </w:tcPr>
          <w:p w14:paraId="393F01EC"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41399F4A"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1.389072</w:t>
            </w:r>
          </w:p>
        </w:tc>
      </w:tr>
      <w:tr w:rsidR="00E94E76" w:rsidRPr="00E94E76" w14:paraId="682050B0"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60BCE1A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sindicato             </w:t>
            </w:r>
          </w:p>
        </w:tc>
        <w:tc>
          <w:tcPr>
            <w:tcW w:w="1602" w:type="dxa"/>
            <w:tcBorders>
              <w:top w:val="nil"/>
              <w:left w:val="nil"/>
              <w:bottom w:val="single" w:sz="4" w:space="0" w:color="A5A5A5"/>
              <w:right w:val="single" w:sz="4" w:space="0" w:color="A5A5A5"/>
            </w:tcBorders>
            <w:shd w:val="clear" w:color="auto" w:fill="auto"/>
            <w:hideMark/>
          </w:tcPr>
          <w:p w14:paraId="4929C77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1.240565 </w:t>
            </w:r>
          </w:p>
        </w:tc>
        <w:tc>
          <w:tcPr>
            <w:tcW w:w="1487" w:type="dxa"/>
            <w:tcBorders>
              <w:top w:val="nil"/>
              <w:left w:val="nil"/>
              <w:bottom w:val="single" w:sz="4" w:space="0" w:color="A5A5A5"/>
              <w:right w:val="single" w:sz="4" w:space="0" w:color="A5A5A5"/>
            </w:tcBorders>
            <w:shd w:val="clear" w:color="auto" w:fill="auto"/>
            <w:hideMark/>
          </w:tcPr>
          <w:p w14:paraId="62D60D79"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48CFD4B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1.113806</w:t>
            </w:r>
          </w:p>
        </w:tc>
      </w:tr>
      <w:tr w:rsidR="00E94E76" w:rsidRPr="00E94E76" w14:paraId="598531F7" w14:textId="77777777" w:rsidTr="00E94E76">
        <w:trPr>
          <w:trHeight w:val="402"/>
        </w:trPr>
        <w:tc>
          <w:tcPr>
            <w:tcW w:w="2120" w:type="dxa"/>
            <w:tcBorders>
              <w:top w:val="nil"/>
              <w:left w:val="single" w:sz="4" w:space="0" w:color="A5A5A5"/>
              <w:bottom w:val="single" w:sz="4" w:space="0" w:color="A5A5A5"/>
              <w:right w:val="single" w:sz="4" w:space="0" w:color="A5A5A5"/>
            </w:tcBorders>
            <w:shd w:val="clear" w:color="auto" w:fill="auto"/>
            <w:hideMark/>
          </w:tcPr>
          <w:p w14:paraId="3AC45278"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Central               </w:t>
            </w:r>
          </w:p>
        </w:tc>
        <w:tc>
          <w:tcPr>
            <w:tcW w:w="1602" w:type="dxa"/>
            <w:tcBorders>
              <w:top w:val="nil"/>
              <w:left w:val="nil"/>
              <w:bottom w:val="single" w:sz="4" w:space="0" w:color="A5A5A5"/>
              <w:right w:val="single" w:sz="4" w:space="0" w:color="A5A5A5"/>
            </w:tcBorders>
            <w:shd w:val="clear" w:color="auto" w:fill="auto"/>
            <w:hideMark/>
          </w:tcPr>
          <w:p w14:paraId="189C99F7"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1.316481 </w:t>
            </w:r>
          </w:p>
        </w:tc>
        <w:tc>
          <w:tcPr>
            <w:tcW w:w="1487" w:type="dxa"/>
            <w:tcBorders>
              <w:top w:val="nil"/>
              <w:left w:val="nil"/>
              <w:bottom w:val="single" w:sz="4" w:space="0" w:color="A5A5A5"/>
              <w:right w:val="single" w:sz="4" w:space="0" w:color="A5A5A5"/>
            </w:tcBorders>
            <w:shd w:val="clear" w:color="auto" w:fill="auto"/>
            <w:hideMark/>
          </w:tcPr>
          <w:p w14:paraId="4ACB6070" w14:textId="77777777" w:rsidR="00E94E76" w:rsidRPr="00E94E76" w:rsidRDefault="00E94E76" w:rsidP="00E94E76">
            <w:pPr>
              <w:spacing w:before="0" w:line="240" w:lineRule="auto"/>
              <w:jc w:val="righ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1</w:t>
            </w:r>
          </w:p>
        </w:tc>
        <w:tc>
          <w:tcPr>
            <w:tcW w:w="1671" w:type="dxa"/>
            <w:tcBorders>
              <w:top w:val="nil"/>
              <w:left w:val="nil"/>
              <w:bottom w:val="single" w:sz="4" w:space="0" w:color="A5A5A5"/>
              <w:right w:val="single" w:sz="4" w:space="0" w:color="A5A5A5"/>
            </w:tcBorders>
            <w:shd w:val="clear" w:color="auto" w:fill="auto"/>
            <w:hideMark/>
          </w:tcPr>
          <w:p w14:paraId="773F7C01" w14:textId="77777777" w:rsidR="00E94E76" w:rsidRPr="00E94E76" w:rsidRDefault="00E94E76" w:rsidP="00E94E76">
            <w:pPr>
              <w:spacing w:before="0" w:line="240" w:lineRule="auto"/>
              <w:jc w:val="left"/>
              <w:rPr>
                <w:rFonts w:ascii="Helvetica Neue" w:eastAsia="Times New Roman" w:hAnsi="Helvetica Neue" w:cs="Times New Roman"/>
                <w:color w:val="000000"/>
                <w:sz w:val="20"/>
                <w:szCs w:val="20"/>
                <w:lang w:val="en-US"/>
              </w:rPr>
            </w:pPr>
            <w:r w:rsidRPr="00E94E76">
              <w:rPr>
                <w:rFonts w:ascii="Helvetica Neue" w:eastAsia="Times New Roman" w:hAnsi="Helvetica Neue" w:cs="Times New Roman"/>
                <w:color w:val="000000"/>
                <w:sz w:val="20"/>
                <w:szCs w:val="20"/>
                <w:lang w:val="en-US"/>
              </w:rPr>
              <w:t xml:space="preserve">       1.147380</w:t>
            </w:r>
          </w:p>
        </w:tc>
      </w:tr>
    </w:tbl>
    <w:p w14:paraId="28A12A2B" w14:textId="77777777" w:rsidR="00E94E76" w:rsidRDefault="00E94E76" w:rsidP="00A463D4"/>
    <w:p w14:paraId="316201F9" w14:textId="71747C2A" w:rsidR="00DA3BDF" w:rsidRDefault="00DA3BDF" w:rsidP="00A463D4">
      <w:r>
        <w:t>Ingresos por sexo 2010-2023</w:t>
      </w:r>
    </w:p>
    <w:p w14:paraId="460FA3F8" w14:textId="6A843A77" w:rsidR="006B1004" w:rsidRPr="00A463D4" w:rsidRDefault="006B1004" w:rsidP="00A463D4">
      <w:r w:rsidRPr="00E329A6">
        <w:rPr>
          <w:noProof/>
        </w:rPr>
        <w:drawing>
          <wp:inline distT="0" distB="0" distL="0" distR="0" wp14:anchorId="6DC3E57B" wp14:editId="0F47A25D">
            <wp:extent cx="5612130" cy="4197350"/>
            <wp:effectExtent l="0" t="0" r="0" b="6350"/>
            <wp:docPr id="986951003" name="Imagen 986951003"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Gráfico&#10;&#10;Descripción generada automáticamente"/>
                    <pic:cNvPicPr/>
                  </pic:nvPicPr>
                  <pic:blipFill>
                    <a:blip r:embed="rId36"/>
                    <a:stretch>
                      <a:fillRect/>
                    </a:stretch>
                  </pic:blipFill>
                  <pic:spPr>
                    <a:xfrm>
                      <a:off x="0" y="0"/>
                      <a:ext cx="5612130" cy="4197350"/>
                    </a:xfrm>
                    <a:prstGeom prst="rect">
                      <a:avLst/>
                    </a:prstGeom>
                  </pic:spPr>
                </pic:pic>
              </a:graphicData>
            </a:graphic>
          </wp:inline>
        </w:drawing>
      </w:r>
    </w:p>
    <w:sectPr w:rsidR="006B1004" w:rsidRPr="00A463D4">
      <w:pgSz w:w="12240" w:h="15840"/>
      <w:pgMar w:top="1440" w:right="1440" w:bottom="1440" w:left="1440"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33ACC" w14:textId="77777777" w:rsidR="00F27276" w:rsidRDefault="00F27276">
      <w:pPr>
        <w:spacing w:before="0" w:line="240" w:lineRule="auto"/>
      </w:pPr>
      <w:r>
        <w:separator/>
      </w:r>
    </w:p>
  </w:endnote>
  <w:endnote w:type="continuationSeparator" w:id="0">
    <w:p w14:paraId="0A7ACF6E" w14:textId="77777777" w:rsidR="00F27276" w:rsidRDefault="00F2727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swiss"/>
    <w:pitch w:val="variable"/>
    <w:sig w:usb0="00000003" w:usb1="0200E0A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Cambria Math">
    <w:panose1 w:val="02040503050406030204"/>
    <w:charset w:val="00"/>
    <w:family w:val="roman"/>
    <w:pitch w:val="variable"/>
    <w:sig w:usb0="E00006FF" w:usb1="420024FF" w:usb2="02000000" w:usb3="00000000" w:csb0="0000019F" w:csb1="00000000"/>
  </w:font>
  <w:font w:name="Helvetica Neue">
    <w:altName w:val="Arial"/>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2E8EC" w14:textId="77777777" w:rsidR="002F3AE2" w:rsidRDefault="00D31CF6">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D32131">
      <w:rPr>
        <w:noProof/>
        <w:color w:val="000000"/>
      </w:rPr>
      <w:t>2</w:t>
    </w:r>
    <w:r>
      <w:rPr>
        <w:color w:val="000000"/>
      </w:rPr>
      <w:fldChar w:fldCharType="end"/>
    </w:r>
  </w:p>
  <w:p w14:paraId="391E7682" w14:textId="77777777" w:rsidR="002F3AE2" w:rsidRDefault="002F3AE2">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F41EE" w14:textId="77777777" w:rsidR="002F3AE2" w:rsidRDefault="002F3AE2">
    <w:pPr>
      <w:widowControl w:val="0"/>
      <w:pBdr>
        <w:top w:val="nil"/>
        <w:left w:val="nil"/>
        <w:bottom w:val="nil"/>
        <w:right w:val="nil"/>
        <w:between w:val="nil"/>
      </w:pBdr>
      <w:spacing w:before="0"/>
      <w:jc w:val="left"/>
      <w:rPr>
        <w:color w:val="000000"/>
      </w:rPr>
    </w:pPr>
  </w:p>
  <w:tbl>
    <w:tblPr>
      <w:tblStyle w:val="aff0"/>
      <w:tblW w:w="8838" w:type="dxa"/>
      <w:tblLayout w:type="fixed"/>
      <w:tblLook w:val="0600" w:firstRow="0" w:lastRow="0" w:firstColumn="0" w:lastColumn="0" w:noHBand="1" w:noVBand="1"/>
    </w:tblPr>
    <w:tblGrid>
      <w:gridCol w:w="2946"/>
      <w:gridCol w:w="2946"/>
      <w:gridCol w:w="2946"/>
    </w:tblGrid>
    <w:tr w:rsidR="002F3AE2" w14:paraId="6D883A03" w14:textId="77777777">
      <w:tc>
        <w:tcPr>
          <w:tcW w:w="2946" w:type="dxa"/>
        </w:tcPr>
        <w:p w14:paraId="0A411564"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7DDE4D34"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5444C6B7"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1E2675A2" w14:textId="77777777" w:rsidR="002F3AE2" w:rsidRDefault="002F3AE2">
    <w:pPr>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2E587" w14:textId="0E52319A" w:rsidR="002F3AE2" w:rsidRDefault="00D31CF6">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separate"/>
    </w:r>
    <w:r w:rsidR="00D32131">
      <w:rPr>
        <w:noProof/>
        <w:color w:val="000000"/>
      </w:rPr>
      <w:t>9</w:t>
    </w:r>
    <w:r>
      <w:rPr>
        <w:color w:val="000000"/>
      </w:rPr>
      <w:fldChar w:fldCharType="end"/>
    </w:r>
  </w:p>
  <w:p w14:paraId="56BC3294" w14:textId="77777777" w:rsidR="002F3AE2" w:rsidRDefault="002F3AE2">
    <w:pPr>
      <w:pBdr>
        <w:top w:val="nil"/>
        <w:left w:val="nil"/>
        <w:bottom w:val="nil"/>
        <w:right w:val="nil"/>
        <w:between w:val="nil"/>
      </w:pBdr>
      <w:tabs>
        <w:tab w:val="center" w:pos="4419"/>
        <w:tab w:val="right" w:pos="8838"/>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EE07D" w14:textId="77777777" w:rsidR="002F3AE2" w:rsidRDefault="002F3AE2">
    <w:pPr>
      <w:widowControl w:val="0"/>
      <w:pBdr>
        <w:top w:val="nil"/>
        <w:left w:val="nil"/>
        <w:bottom w:val="nil"/>
        <w:right w:val="nil"/>
        <w:between w:val="nil"/>
      </w:pBdr>
      <w:spacing w:before="0"/>
      <w:jc w:val="left"/>
      <w:rPr>
        <w:color w:val="000000"/>
      </w:rPr>
    </w:pPr>
  </w:p>
  <w:tbl>
    <w:tblPr>
      <w:tblStyle w:val="aff1"/>
      <w:tblW w:w="8838" w:type="dxa"/>
      <w:tblLayout w:type="fixed"/>
      <w:tblLook w:val="0600" w:firstRow="0" w:lastRow="0" w:firstColumn="0" w:lastColumn="0" w:noHBand="1" w:noVBand="1"/>
    </w:tblPr>
    <w:tblGrid>
      <w:gridCol w:w="2946"/>
      <w:gridCol w:w="2946"/>
      <w:gridCol w:w="2946"/>
    </w:tblGrid>
    <w:tr w:rsidR="002F3AE2" w14:paraId="29A62DDA" w14:textId="77777777">
      <w:tc>
        <w:tcPr>
          <w:tcW w:w="2946" w:type="dxa"/>
        </w:tcPr>
        <w:p w14:paraId="7186FE2A"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62D17A88"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19569531"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6739CEBF" w14:textId="77777777" w:rsidR="002F3AE2" w:rsidRDefault="002F3AE2">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4D557" w14:textId="77777777" w:rsidR="00F27276" w:rsidRDefault="00F27276">
      <w:pPr>
        <w:spacing w:before="0" w:line="240" w:lineRule="auto"/>
      </w:pPr>
      <w:r>
        <w:separator/>
      </w:r>
    </w:p>
  </w:footnote>
  <w:footnote w:type="continuationSeparator" w:id="0">
    <w:p w14:paraId="4154A8B9" w14:textId="77777777" w:rsidR="00F27276" w:rsidRDefault="00F2727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9E41E" w14:textId="77777777" w:rsidR="002F3AE2" w:rsidRDefault="002F3AE2">
    <w:pPr>
      <w:widowControl w:val="0"/>
      <w:pBdr>
        <w:top w:val="nil"/>
        <w:left w:val="nil"/>
        <w:bottom w:val="nil"/>
        <w:right w:val="nil"/>
        <w:between w:val="nil"/>
      </w:pBdr>
      <w:spacing w:before="0"/>
      <w:jc w:val="left"/>
      <w:rPr>
        <w:color w:val="000000"/>
      </w:rPr>
    </w:pPr>
  </w:p>
  <w:tbl>
    <w:tblPr>
      <w:tblStyle w:val="afd"/>
      <w:tblW w:w="8838" w:type="dxa"/>
      <w:tblLayout w:type="fixed"/>
      <w:tblLook w:val="0600" w:firstRow="0" w:lastRow="0" w:firstColumn="0" w:lastColumn="0" w:noHBand="1" w:noVBand="1"/>
    </w:tblPr>
    <w:tblGrid>
      <w:gridCol w:w="2946"/>
      <w:gridCol w:w="2946"/>
      <w:gridCol w:w="2946"/>
    </w:tblGrid>
    <w:tr w:rsidR="002F3AE2" w14:paraId="30173F55" w14:textId="77777777">
      <w:tc>
        <w:tcPr>
          <w:tcW w:w="2946" w:type="dxa"/>
        </w:tcPr>
        <w:p w14:paraId="12E148D7"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67B40FD5"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01D05345"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06E55B61" w14:textId="77777777" w:rsidR="002F3AE2" w:rsidRDefault="002F3AE2">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B3186" w14:textId="77777777" w:rsidR="002F3AE2" w:rsidRDefault="002F3AE2">
    <w:pPr>
      <w:widowControl w:val="0"/>
      <w:pBdr>
        <w:top w:val="nil"/>
        <w:left w:val="nil"/>
        <w:bottom w:val="nil"/>
        <w:right w:val="nil"/>
        <w:between w:val="nil"/>
      </w:pBdr>
      <w:spacing w:before="0"/>
      <w:jc w:val="left"/>
    </w:pPr>
  </w:p>
  <w:tbl>
    <w:tblPr>
      <w:tblStyle w:val="afc"/>
      <w:tblW w:w="8838" w:type="dxa"/>
      <w:tblLayout w:type="fixed"/>
      <w:tblLook w:val="0600" w:firstRow="0" w:lastRow="0" w:firstColumn="0" w:lastColumn="0" w:noHBand="1" w:noVBand="1"/>
    </w:tblPr>
    <w:tblGrid>
      <w:gridCol w:w="2946"/>
      <w:gridCol w:w="2946"/>
      <w:gridCol w:w="2946"/>
    </w:tblGrid>
    <w:tr w:rsidR="002F3AE2" w14:paraId="46051AE9" w14:textId="77777777">
      <w:tc>
        <w:tcPr>
          <w:tcW w:w="2946" w:type="dxa"/>
        </w:tcPr>
        <w:p w14:paraId="4287A8F0"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6968CF0F"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74DC646A"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4CE645C5" w14:textId="77777777" w:rsidR="002F3AE2" w:rsidRDefault="002F3AE2">
    <w:pPr>
      <w:pBdr>
        <w:top w:val="nil"/>
        <w:left w:val="nil"/>
        <w:bottom w:val="nil"/>
        <w:right w:val="nil"/>
        <w:between w:val="nil"/>
      </w:pBdr>
      <w:tabs>
        <w:tab w:val="center" w:pos="4419"/>
        <w:tab w:val="right" w:pos="8838"/>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9E05A" w14:textId="77777777" w:rsidR="002F3AE2" w:rsidRDefault="002F3AE2">
    <w:pPr>
      <w:widowControl w:val="0"/>
      <w:pBdr>
        <w:top w:val="nil"/>
        <w:left w:val="nil"/>
        <w:bottom w:val="nil"/>
        <w:right w:val="nil"/>
        <w:between w:val="nil"/>
      </w:pBdr>
      <w:spacing w:before="0"/>
      <w:jc w:val="left"/>
      <w:rPr>
        <w:color w:val="000000"/>
      </w:rPr>
    </w:pPr>
  </w:p>
  <w:tbl>
    <w:tblPr>
      <w:tblStyle w:val="aff"/>
      <w:tblW w:w="8838" w:type="dxa"/>
      <w:tblLayout w:type="fixed"/>
      <w:tblLook w:val="0600" w:firstRow="0" w:lastRow="0" w:firstColumn="0" w:lastColumn="0" w:noHBand="1" w:noVBand="1"/>
    </w:tblPr>
    <w:tblGrid>
      <w:gridCol w:w="2946"/>
      <w:gridCol w:w="2946"/>
      <w:gridCol w:w="2946"/>
    </w:tblGrid>
    <w:tr w:rsidR="002F3AE2" w14:paraId="02B5A21B" w14:textId="77777777">
      <w:tc>
        <w:tcPr>
          <w:tcW w:w="2946" w:type="dxa"/>
        </w:tcPr>
        <w:p w14:paraId="1120C779"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31911A37"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26A77EBB"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0D1894F1" w14:textId="77777777" w:rsidR="002F3AE2" w:rsidRDefault="002F3AE2">
    <w:pPr>
      <w:pBdr>
        <w:top w:val="nil"/>
        <w:left w:val="nil"/>
        <w:bottom w:val="nil"/>
        <w:right w:val="nil"/>
        <w:between w:val="nil"/>
      </w:pBdr>
      <w:tabs>
        <w:tab w:val="center" w:pos="4419"/>
        <w:tab w:val="right" w:pos="8838"/>
      </w:tabs>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31193" w14:textId="77777777" w:rsidR="002F3AE2" w:rsidRDefault="002F3AE2">
    <w:pPr>
      <w:widowControl w:val="0"/>
      <w:pBdr>
        <w:top w:val="nil"/>
        <w:left w:val="nil"/>
        <w:bottom w:val="nil"/>
        <w:right w:val="nil"/>
        <w:between w:val="nil"/>
      </w:pBdr>
      <w:spacing w:before="0"/>
      <w:jc w:val="left"/>
      <w:rPr>
        <w:color w:val="000000"/>
      </w:rPr>
    </w:pPr>
  </w:p>
  <w:tbl>
    <w:tblPr>
      <w:tblStyle w:val="afe"/>
      <w:tblW w:w="8838" w:type="dxa"/>
      <w:tblLayout w:type="fixed"/>
      <w:tblLook w:val="0600" w:firstRow="0" w:lastRow="0" w:firstColumn="0" w:lastColumn="0" w:noHBand="1" w:noVBand="1"/>
    </w:tblPr>
    <w:tblGrid>
      <w:gridCol w:w="2946"/>
      <w:gridCol w:w="2946"/>
      <w:gridCol w:w="2946"/>
    </w:tblGrid>
    <w:tr w:rsidR="002F3AE2" w14:paraId="51E34548" w14:textId="77777777">
      <w:tc>
        <w:tcPr>
          <w:tcW w:w="2946" w:type="dxa"/>
        </w:tcPr>
        <w:p w14:paraId="1EB5D9F2" w14:textId="77777777" w:rsidR="002F3AE2" w:rsidRDefault="002F3AE2">
          <w:pPr>
            <w:pBdr>
              <w:top w:val="nil"/>
              <w:left w:val="nil"/>
              <w:bottom w:val="nil"/>
              <w:right w:val="nil"/>
              <w:between w:val="nil"/>
            </w:pBdr>
            <w:tabs>
              <w:tab w:val="center" w:pos="4419"/>
              <w:tab w:val="right" w:pos="8838"/>
            </w:tabs>
            <w:ind w:left="-115"/>
            <w:jc w:val="left"/>
            <w:rPr>
              <w:color w:val="000000"/>
            </w:rPr>
          </w:pPr>
        </w:p>
      </w:tc>
      <w:tc>
        <w:tcPr>
          <w:tcW w:w="2946" w:type="dxa"/>
        </w:tcPr>
        <w:p w14:paraId="4176CC77" w14:textId="77777777" w:rsidR="002F3AE2" w:rsidRDefault="002F3AE2">
          <w:pPr>
            <w:pBdr>
              <w:top w:val="nil"/>
              <w:left w:val="nil"/>
              <w:bottom w:val="nil"/>
              <w:right w:val="nil"/>
              <w:between w:val="nil"/>
            </w:pBdr>
            <w:tabs>
              <w:tab w:val="center" w:pos="4419"/>
              <w:tab w:val="right" w:pos="8838"/>
            </w:tabs>
            <w:jc w:val="center"/>
            <w:rPr>
              <w:color w:val="000000"/>
            </w:rPr>
          </w:pPr>
        </w:p>
      </w:tc>
      <w:tc>
        <w:tcPr>
          <w:tcW w:w="2946" w:type="dxa"/>
        </w:tcPr>
        <w:p w14:paraId="058EC9E0" w14:textId="77777777" w:rsidR="002F3AE2" w:rsidRDefault="002F3AE2">
          <w:pPr>
            <w:pBdr>
              <w:top w:val="nil"/>
              <w:left w:val="nil"/>
              <w:bottom w:val="nil"/>
              <w:right w:val="nil"/>
              <w:between w:val="nil"/>
            </w:pBdr>
            <w:tabs>
              <w:tab w:val="center" w:pos="4419"/>
              <w:tab w:val="right" w:pos="8838"/>
            </w:tabs>
            <w:ind w:right="-115"/>
            <w:jc w:val="right"/>
            <w:rPr>
              <w:color w:val="000000"/>
            </w:rPr>
          </w:pPr>
        </w:p>
      </w:tc>
    </w:tr>
  </w:tbl>
  <w:p w14:paraId="16E5A9C2" w14:textId="77777777" w:rsidR="002F3AE2" w:rsidRDefault="002F3AE2">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612CB"/>
    <w:multiLevelType w:val="multilevel"/>
    <w:tmpl w:val="5B30C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6B1A05"/>
    <w:multiLevelType w:val="multilevel"/>
    <w:tmpl w:val="B1FCADDA"/>
    <w:lvl w:ilvl="0">
      <w:start w:val="3"/>
      <w:numFmt w:val="decimal"/>
      <w:lvlText w:val="%1"/>
      <w:lvlJc w:val="left"/>
      <w:pPr>
        <w:ind w:left="360" w:hanging="360"/>
      </w:pPr>
      <w:rPr>
        <w:b/>
      </w:rPr>
    </w:lvl>
    <w:lvl w:ilvl="1">
      <w:start w:val="5"/>
      <w:numFmt w:val="decimal"/>
      <w:lvlText w:val="%1.%2"/>
      <w:lvlJc w:val="left"/>
      <w:pPr>
        <w:ind w:left="1080" w:hanging="360"/>
      </w:pPr>
      <w:rPr>
        <w:rFonts w:ascii="Calibri" w:eastAsia="Calibri" w:hAnsi="Calibri" w:cs="Calibri"/>
        <w:b/>
      </w:rPr>
    </w:lvl>
    <w:lvl w:ilvl="2">
      <w:start w:val="1"/>
      <w:numFmt w:val="decimal"/>
      <w:lvlText w:val="%1.%2.%3"/>
      <w:lvlJc w:val="left"/>
      <w:pPr>
        <w:ind w:left="2160" w:hanging="720"/>
      </w:pPr>
      <w:rPr>
        <w:b/>
      </w:rPr>
    </w:lvl>
    <w:lvl w:ilvl="3">
      <w:start w:val="1"/>
      <w:numFmt w:val="decimal"/>
      <w:lvlText w:val="%1.%2.%3.%4"/>
      <w:lvlJc w:val="left"/>
      <w:pPr>
        <w:ind w:left="2880" w:hanging="720"/>
      </w:pPr>
      <w:rPr>
        <w:b/>
      </w:rPr>
    </w:lvl>
    <w:lvl w:ilvl="4">
      <w:start w:val="1"/>
      <w:numFmt w:val="decimal"/>
      <w:lvlText w:val="%1.%2.%3.%4.%5"/>
      <w:lvlJc w:val="left"/>
      <w:pPr>
        <w:ind w:left="3960" w:hanging="1080"/>
      </w:pPr>
      <w:rPr>
        <w:b/>
      </w:rPr>
    </w:lvl>
    <w:lvl w:ilvl="5">
      <w:start w:val="1"/>
      <w:numFmt w:val="decimal"/>
      <w:lvlText w:val="%1.%2.%3.%4.%5.%6"/>
      <w:lvlJc w:val="left"/>
      <w:pPr>
        <w:ind w:left="4680" w:hanging="1080"/>
      </w:pPr>
      <w:rPr>
        <w:b/>
      </w:rPr>
    </w:lvl>
    <w:lvl w:ilvl="6">
      <w:start w:val="1"/>
      <w:numFmt w:val="decimal"/>
      <w:lvlText w:val="%1.%2.%3.%4.%5.%6.%7"/>
      <w:lvlJc w:val="left"/>
      <w:pPr>
        <w:ind w:left="5760" w:hanging="1440"/>
      </w:pPr>
      <w:rPr>
        <w:b/>
      </w:rPr>
    </w:lvl>
    <w:lvl w:ilvl="7">
      <w:start w:val="1"/>
      <w:numFmt w:val="decimal"/>
      <w:lvlText w:val="%1.%2.%3.%4.%5.%6.%7.%8"/>
      <w:lvlJc w:val="left"/>
      <w:pPr>
        <w:ind w:left="6480" w:hanging="1440"/>
      </w:pPr>
      <w:rPr>
        <w:b/>
      </w:rPr>
    </w:lvl>
    <w:lvl w:ilvl="8">
      <w:start w:val="1"/>
      <w:numFmt w:val="decimal"/>
      <w:lvlText w:val="%1.%2.%3.%4.%5.%6.%7.%8.%9"/>
      <w:lvlJc w:val="left"/>
      <w:pPr>
        <w:ind w:left="7560" w:hanging="1800"/>
      </w:pPr>
      <w:rPr>
        <w:b/>
      </w:rPr>
    </w:lvl>
  </w:abstractNum>
  <w:abstractNum w:abstractNumId="2" w15:restartNumberingAfterBreak="0">
    <w:nsid w:val="20371C17"/>
    <w:multiLevelType w:val="multilevel"/>
    <w:tmpl w:val="94F4C71A"/>
    <w:lvl w:ilvl="0">
      <w:start w:val="1"/>
      <w:numFmt w:val="decimal"/>
      <w:lvlText w:val="%1."/>
      <w:lvlJc w:val="left"/>
      <w:pPr>
        <w:ind w:left="1080" w:hanging="360"/>
      </w:pPr>
    </w:lvl>
    <w:lvl w:ilvl="1">
      <w:start w:val="1"/>
      <w:numFmt w:val="decimal"/>
      <w:lvlText w:val="%1.%2."/>
      <w:lvlJc w:val="left"/>
      <w:pPr>
        <w:ind w:left="1440" w:hanging="720"/>
      </w:pPr>
    </w:lvl>
    <w:lvl w:ilvl="2">
      <w:start w:val="1"/>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520" w:hanging="180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3" w15:restartNumberingAfterBreak="0">
    <w:nsid w:val="28741589"/>
    <w:multiLevelType w:val="multilevel"/>
    <w:tmpl w:val="9B24527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B90760F"/>
    <w:multiLevelType w:val="multilevel"/>
    <w:tmpl w:val="F920C262"/>
    <w:lvl w:ilvl="0">
      <w:start w:val="3"/>
      <w:numFmt w:val="decimal"/>
      <w:lvlText w:val="%1."/>
      <w:lvlJc w:val="left"/>
      <w:pPr>
        <w:ind w:left="720" w:hanging="360"/>
      </w:pPr>
    </w:lvl>
    <w:lvl w:ilvl="1">
      <w:start w:val="3"/>
      <w:numFmt w:val="decimal"/>
      <w:lvlText w:val="%1.%2"/>
      <w:lvlJc w:val="left"/>
      <w:pPr>
        <w:ind w:left="1080" w:hanging="360"/>
      </w:pPr>
      <w:rPr>
        <w:rFonts w:ascii="Calibri" w:eastAsia="Calibri" w:hAnsi="Calibri" w:cs="Calibri"/>
        <w:b/>
      </w:rPr>
    </w:lvl>
    <w:lvl w:ilvl="2">
      <w:start w:val="2"/>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5" w15:restartNumberingAfterBreak="0">
    <w:nsid w:val="31814FF8"/>
    <w:multiLevelType w:val="multilevel"/>
    <w:tmpl w:val="4DC049A2"/>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6" w15:restartNumberingAfterBreak="0">
    <w:nsid w:val="33BC00AD"/>
    <w:multiLevelType w:val="multilevel"/>
    <w:tmpl w:val="2FC4DB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7A62D3F"/>
    <w:multiLevelType w:val="multilevel"/>
    <w:tmpl w:val="0E3EC79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3B310988"/>
    <w:multiLevelType w:val="multilevel"/>
    <w:tmpl w:val="9E0A82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53C4EC4"/>
    <w:multiLevelType w:val="multilevel"/>
    <w:tmpl w:val="10A0369E"/>
    <w:lvl w:ilvl="0">
      <w:start w:val="1"/>
      <w:numFmt w:val="decimal"/>
      <w:lvlText w:val="%1."/>
      <w:lvlJc w:val="left"/>
      <w:pPr>
        <w:ind w:left="720" w:hanging="360"/>
      </w:pPr>
    </w:lvl>
    <w:lvl w:ilvl="1">
      <w:start w:val="1"/>
      <w:numFmt w:val="decimal"/>
      <w:lvlText w:val="%1.%2"/>
      <w:lvlJc w:val="left"/>
      <w:pPr>
        <w:ind w:left="1080" w:hanging="360"/>
      </w:pPr>
      <w:rPr>
        <w:rFonts w:ascii="Calibri" w:eastAsia="Calibri" w:hAnsi="Calibri" w:cs="Calibri"/>
        <w:b/>
      </w:r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10" w15:restartNumberingAfterBreak="0">
    <w:nsid w:val="53261FD9"/>
    <w:multiLevelType w:val="multilevel"/>
    <w:tmpl w:val="E96EB8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873788E"/>
    <w:multiLevelType w:val="multilevel"/>
    <w:tmpl w:val="76F8A6C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5BFC0D23"/>
    <w:multiLevelType w:val="multilevel"/>
    <w:tmpl w:val="5330E6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F3F3724"/>
    <w:multiLevelType w:val="multilevel"/>
    <w:tmpl w:val="6164B33E"/>
    <w:lvl w:ilvl="0">
      <w:start w:val="1"/>
      <w:numFmt w:val="decimal"/>
      <w:lvlText w:val="%1"/>
      <w:lvlJc w:val="left"/>
      <w:pPr>
        <w:ind w:left="480" w:hanging="480"/>
      </w:pPr>
    </w:lvl>
    <w:lvl w:ilvl="1">
      <w:start w:val="2"/>
      <w:numFmt w:val="decimal"/>
      <w:lvlText w:val="%1.%2"/>
      <w:lvlJc w:val="left"/>
      <w:pPr>
        <w:ind w:left="840" w:hanging="48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602F2CAB"/>
    <w:multiLevelType w:val="multilevel"/>
    <w:tmpl w:val="A89C0A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1D1558F"/>
    <w:multiLevelType w:val="multilevel"/>
    <w:tmpl w:val="2828DC76"/>
    <w:lvl w:ilvl="0">
      <w:start w:val="1"/>
      <w:numFmt w:val="decimal"/>
      <w:lvlText w:val="%1"/>
      <w:lvlJc w:val="left"/>
      <w:pPr>
        <w:ind w:left="480" w:hanging="480"/>
      </w:pPr>
    </w:lvl>
    <w:lvl w:ilvl="1">
      <w:start w:val="3"/>
      <w:numFmt w:val="decimal"/>
      <w:lvlText w:val="%1.%2"/>
      <w:lvlJc w:val="left"/>
      <w:pPr>
        <w:ind w:left="900" w:hanging="480"/>
      </w:pPr>
    </w:lvl>
    <w:lvl w:ilvl="2">
      <w:start w:val="1"/>
      <w:numFmt w:val="decimal"/>
      <w:lvlText w:val="%1.%2.%3"/>
      <w:lvlJc w:val="left"/>
      <w:pPr>
        <w:ind w:left="1560" w:hanging="720"/>
      </w:pPr>
    </w:lvl>
    <w:lvl w:ilvl="3">
      <w:start w:val="1"/>
      <w:numFmt w:val="decimal"/>
      <w:lvlText w:val="%1.%2.%3.%4"/>
      <w:lvlJc w:val="left"/>
      <w:pPr>
        <w:ind w:left="1980" w:hanging="720"/>
      </w:pPr>
    </w:lvl>
    <w:lvl w:ilvl="4">
      <w:start w:val="1"/>
      <w:numFmt w:val="decimal"/>
      <w:lvlText w:val="%1.%2.%3.%4.%5"/>
      <w:lvlJc w:val="left"/>
      <w:pPr>
        <w:ind w:left="2760" w:hanging="1080"/>
      </w:pPr>
    </w:lvl>
    <w:lvl w:ilvl="5">
      <w:start w:val="1"/>
      <w:numFmt w:val="decimal"/>
      <w:lvlText w:val="%1.%2.%3.%4.%5.%6"/>
      <w:lvlJc w:val="left"/>
      <w:pPr>
        <w:ind w:left="3180" w:hanging="1080"/>
      </w:pPr>
    </w:lvl>
    <w:lvl w:ilvl="6">
      <w:start w:val="1"/>
      <w:numFmt w:val="decimal"/>
      <w:lvlText w:val="%1.%2.%3.%4.%5.%6.%7"/>
      <w:lvlJc w:val="left"/>
      <w:pPr>
        <w:ind w:left="3960" w:hanging="1440"/>
      </w:pPr>
    </w:lvl>
    <w:lvl w:ilvl="7">
      <w:start w:val="1"/>
      <w:numFmt w:val="decimal"/>
      <w:lvlText w:val="%1.%2.%3.%4.%5.%6.%7.%8"/>
      <w:lvlJc w:val="left"/>
      <w:pPr>
        <w:ind w:left="4380" w:hanging="1440"/>
      </w:pPr>
    </w:lvl>
    <w:lvl w:ilvl="8">
      <w:start w:val="1"/>
      <w:numFmt w:val="decimal"/>
      <w:lvlText w:val="%1.%2.%3.%4.%5.%6.%7.%8.%9"/>
      <w:lvlJc w:val="left"/>
      <w:pPr>
        <w:ind w:left="5160" w:hanging="1800"/>
      </w:pPr>
    </w:lvl>
  </w:abstractNum>
  <w:abstractNum w:abstractNumId="16" w15:restartNumberingAfterBreak="0">
    <w:nsid w:val="72380DE0"/>
    <w:multiLevelType w:val="multilevel"/>
    <w:tmpl w:val="16702A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3886EB8"/>
    <w:multiLevelType w:val="multilevel"/>
    <w:tmpl w:val="CBD2E010"/>
    <w:lvl w:ilvl="0">
      <w:start w:val="1"/>
      <w:numFmt w:val="decimal"/>
      <w:lvlText w:val="%1"/>
      <w:lvlJc w:val="left"/>
      <w:pPr>
        <w:ind w:left="480" w:hanging="480"/>
      </w:pPr>
    </w:lvl>
    <w:lvl w:ilvl="1">
      <w:start w:val="2"/>
      <w:numFmt w:val="decimal"/>
      <w:lvlText w:val="%1.%2"/>
      <w:lvlJc w:val="left"/>
      <w:pPr>
        <w:ind w:left="480" w:hanging="48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15:restartNumberingAfterBreak="0">
    <w:nsid w:val="74F2331F"/>
    <w:multiLevelType w:val="multilevel"/>
    <w:tmpl w:val="B84CD4E2"/>
    <w:lvl w:ilvl="0">
      <w:start w:val="1"/>
      <w:numFmt w:val="decimal"/>
      <w:lvlText w:val="%1."/>
      <w:lvlJc w:val="left"/>
      <w:pPr>
        <w:ind w:left="720" w:hanging="360"/>
      </w:pPr>
    </w:lvl>
    <w:lvl w:ilvl="1">
      <w:start w:val="1"/>
      <w:numFmt w:val="decimal"/>
      <w:lvlText w:val="%1.%2"/>
      <w:lvlJc w:val="left"/>
      <w:pPr>
        <w:ind w:left="1080" w:hanging="360"/>
      </w:pPr>
      <w:rPr>
        <w:rFonts w:ascii="Calibri" w:eastAsia="Calibri" w:hAnsi="Calibri" w:cs="Calibri"/>
        <w:b/>
      </w:r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num w:numId="1" w16cid:durableId="759957420">
    <w:abstractNumId w:val="9"/>
  </w:num>
  <w:num w:numId="2" w16cid:durableId="2142116694">
    <w:abstractNumId w:val="12"/>
  </w:num>
  <w:num w:numId="3" w16cid:durableId="1782527155">
    <w:abstractNumId w:val="10"/>
  </w:num>
  <w:num w:numId="4" w16cid:durableId="517044989">
    <w:abstractNumId w:val="16"/>
  </w:num>
  <w:num w:numId="5" w16cid:durableId="2074961438">
    <w:abstractNumId w:val="18"/>
  </w:num>
  <w:num w:numId="6" w16cid:durableId="1279727024">
    <w:abstractNumId w:val="8"/>
  </w:num>
  <w:num w:numId="7" w16cid:durableId="551189246">
    <w:abstractNumId w:val="17"/>
  </w:num>
  <w:num w:numId="8" w16cid:durableId="535778851">
    <w:abstractNumId w:val="2"/>
  </w:num>
  <w:num w:numId="9" w16cid:durableId="1797407342">
    <w:abstractNumId w:val="4"/>
  </w:num>
  <w:num w:numId="10" w16cid:durableId="323634204">
    <w:abstractNumId w:val="7"/>
  </w:num>
  <w:num w:numId="11" w16cid:durableId="682903292">
    <w:abstractNumId w:val="6"/>
  </w:num>
  <w:num w:numId="12" w16cid:durableId="1720399262">
    <w:abstractNumId w:val="13"/>
  </w:num>
  <w:num w:numId="13" w16cid:durableId="1071972624">
    <w:abstractNumId w:val="15"/>
  </w:num>
  <w:num w:numId="14" w16cid:durableId="292445113">
    <w:abstractNumId w:val="3"/>
  </w:num>
  <w:num w:numId="15" w16cid:durableId="1272937487">
    <w:abstractNumId w:val="5"/>
  </w:num>
  <w:num w:numId="16" w16cid:durableId="239141743">
    <w:abstractNumId w:val="1"/>
  </w:num>
  <w:num w:numId="17" w16cid:durableId="1413623168">
    <w:abstractNumId w:val="14"/>
  </w:num>
  <w:num w:numId="18" w16cid:durableId="1207792052">
    <w:abstractNumId w:val="11"/>
  </w:num>
  <w:num w:numId="19" w16cid:durableId="11566518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3AE2"/>
    <w:rsid w:val="000A5F68"/>
    <w:rsid w:val="000E138B"/>
    <w:rsid w:val="000E3597"/>
    <w:rsid w:val="00115844"/>
    <w:rsid w:val="00164C6B"/>
    <w:rsid w:val="00171FEE"/>
    <w:rsid w:val="001C2B0E"/>
    <w:rsid w:val="001C3AA3"/>
    <w:rsid w:val="00211B3D"/>
    <w:rsid w:val="00223CB7"/>
    <w:rsid w:val="002821BB"/>
    <w:rsid w:val="00293044"/>
    <w:rsid w:val="00296841"/>
    <w:rsid w:val="002B2B6E"/>
    <w:rsid w:val="002F3AE2"/>
    <w:rsid w:val="0030508A"/>
    <w:rsid w:val="00311E78"/>
    <w:rsid w:val="003246F1"/>
    <w:rsid w:val="00327DB8"/>
    <w:rsid w:val="00343499"/>
    <w:rsid w:val="003702A2"/>
    <w:rsid w:val="0039232A"/>
    <w:rsid w:val="003B7EBA"/>
    <w:rsid w:val="003D60DA"/>
    <w:rsid w:val="004136C8"/>
    <w:rsid w:val="004416D9"/>
    <w:rsid w:val="004F43E6"/>
    <w:rsid w:val="00500B15"/>
    <w:rsid w:val="00506742"/>
    <w:rsid w:val="0057332A"/>
    <w:rsid w:val="00590D06"/>
    <w:rsid w:val="005A55C3"/>
    <w:rsid w:val="00616548"/>
    <w:rsid w:val="00616E55"/>
    <w:rsid w:val="00623603"/>
    <w:rsid w:val="00653AB3"/>
    <w:rsid w:val="006A3961"/>
    <w:rsid w:val="006B1004"/>
    <w:rsid w:val="006C1F49"/>
    <w:rsid w:val="006D68F2"/>
    <w:rsid w:val="006F67E3"/>
    <w:rsid w:val="00723482"/>
    <w:rsid w:val="0078371E"/>
    <w:rsid w:val="007901F2"/>
    <w:rsid w:val="00794065"/>
    <w:rsid w:val="007A156B"/>
    <w:rsid w:val="007A1C20"/>
    <w:rsid w:val="007C0BD4"/>
    <w:rsid w:val="007E02F6"/>
    <w:rsid w:val="007F10AB"/>
    <w:rsid w:val="0081592B"/>
    <w:rsid w:val="0084342C"/>
    <w:rsid w:val="00846689"/>
    <w:rsid w:val="00875B35"/>
    <w:rsid w:val="008A13F4"/>
    <w:rsid w:val="008C109E"/>
    <w:rsid w:val="008C15E4"/>
    <w:rsid w:val="008E0563"/>
    <w:rsid w:val="008E7A0C"/>
    <w:rsid w:val="00922DE0"/>
    <w:rsid w:val="00936651"/>
    <w:rsid w:val="009369CA"/>
    <w:rsid w:val="009528EB"/>
    <w:rsid w:val="00972ED5"/>
    <w:rsid w:val="009968EC"/>
    <w:rsid w:val="00996AAC"/>
    <w:rsid w:val="009E7C8B"/>
    <w:rsid w:val="009F5219"/>
    <w:rsid w:val="009F551B"/>
    <w:rsid w:val="009F65B5"/>
    <w:rsid w:val="00A463D4"/>
    <w:rsid w:val="00A63506"/>
    <w:rsid w:val="00A65823"/>
    <w:rsid w:val="00B1557F"/>
    <w:rsid w:val="00B50C87"/>
    <w:rsid w:val="00B73436"/>
    <w:rsid w:val="00BA07F9"/>
    <w:rsid w:val="00BB4476"/>
    <w:rsid w:val="00BB50A5"/>
    <w:rsid w:val="00BC2C2F"/>
    <w:rsid w:val="00BC3EEB"/>
    <w:rsid w:val="00C01756"/>
    <w:rsid w:val="00C01A33"/>
    <w:rsid w:val="00C20666"/>
    <w:rsid w:val="00C20BF9"/>
    <w:rsid w:val="00C24C1C"/>
    <w:rsid w:val="00C32F20"/>
    <w:rsid w:val="00C42508"/>
    <w:rsid w:val="00C4658B"/>
    <w:rsid w:val="00C47358"/>
    <w:rsid w:val="00C47428"/>
    <w:rsid w:val="00C736DA"/>
    <w:rsid w:val="00C83C96"/>
    <w:rsid w:val="00C913A6"/>
    <w:rsid w:val="00CB2437"/>
    <w:rsid w:val="00CF0822"/>
    <w:rsid w:val="00D03F41"/>
    <w:rsid w:val="00D246C9"/>
    <w:rsid w:val="00D31CF6"/>
    <w:rsid w:val="00D32131"/>
    <w:rsid w:val="00D37EAF"/>
    <w:rsid w:val="00D44D86"/>
    <w:rsid w:val="00D72389"/>
    <w:rsid w:val="00D86A9B"/>
    <w:rsid w:val="00DA3BDF"/>
    <w:rsid w:val="00DC084A"/>
    <w:rsid w:val="00DD2A42"/>
    <w:rsid w:val="00DF5C3F"/>
    <w:rsid w:val="00E23C50"/>
    <w:rsid w:val="00E30A56"/>
    <w:rsid w:val="00E30AE2"/>
    <w:rsid w:val="00E53CCA"/>
    <w:rsid w:val="00E7590A"/>
    <w:rsid w:val="00E843EF"/>
    <w:rsid w:val="00E932AD"/>
    <w:rsid w:val="00E94E76"/>
    <w:rsid w:val="00EA39F5"/>
    <w:rsid w:val="00ED1A5F"/>
    <w:rsid w:val="00EE22AF"/>
    <w:rsid w:val="00EF3F75"/>
    <w:rsid w:val="00F27276"/>
    <w:rsid w:val="00F30F1F"/>
    <w:rsid w:val="00F54668"/>
    <w:rsid w:val="00F57C6A"/>
    <w:rsid w:val="00FE00D3"/>
    <w:rsid w:val="00FF1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5C93C6"/>
  <w15:docId w15:val="{538EC094-B872-4CAF-B867-4916E26C9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s-CR" w:eastAsia="en-US" w:bidi="ar-SA"/>
      </w:rPr>
    </w:rPrDefault>
    <w:pPrDefault>
      <w:pPr>
        <w:spacing w:before="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F9A"/>
  </w:style>
  <w:style w:type="paragraph" w:styleId="Ttulo1">
    <w:name w:val="heading 1"/>
    <w:basedOn w:val="Normal"/>
    <w:next w:val="Normal"/>
    <w:link w:val="Ttulo1Car"/>
    <w:uiPriority w:val="9"/>
    <w:qFormat/>
    <w:rsid w:val="00A55F9A"/>
    <w:pPr>
      <w:keepNext/>
      <w:spacing w:before="240" w:after="60"/>
      <w:outlineLvl w:val="0"/>
    </w:pPr>
    <w:rPr>
      <w:rFonts w:eastAsiaTheme="majorEastAsia"/>
      <w:b/>
      <w:bCs/>
      <w:color w:val="000000" w:themeColor="text1"/>
      <w:kern w:val="32"/>
      <w:sz w:val="28"/>
      <w:szCs w:val="32"/>
    </w:rPr>
  </w:style>
  <w:style w:type="paragraph" w:styleId="Ttulo2">
    <w:name w:val="heading 2"/>
    <w:basedOn w:val="Normal"/>
    <w:next w:val="Normal"/>
    <w:link w:val="Ttulo2Car"/>
    <w:uiPriority w:val="9"/>
    <w:unhideWhenUsed/>
    <w:qFormat/>
    <w:rsid w:val="00A55F9A"/>
    <w:pPr>
      <w:keepNext/>
      <w:spacing w:before="240" w:after="60"/>
      <w:outlineLvl w:val="1"/>
    </w:pPr>
    <w:rPr>
      <w:rFonts w:eastAsiaTheme="majorEastAsia"/>
      <w:b/>
      <w:bCs/>
      <w:iCs/>
      <w:color w:val="000000" w:themeColor="text1"/>
      <w:szCs w:val="28"/>
    </w:rPr>
  </w:style>
  <w:style w:type="paragraph" w:styleId="Ttulo3">
    <w:name w:val="heading 3"/>
    <w:basedOn w:val="Normal"/>
    <w:next w:val="Normal"/>
    <w:link w:val="Ttulo3Car"/>
    <w:uiPriority w:val="9"/>
    <w:unhideWhenUsed/>
    <w:qFormat/>
    <w:rsid w:val="00A55F9A"/>
    <w:pPr>
      <w:keepNext/>
      <w:spacing w:before="240" w:after="60"/>
      <w:outlineLvl w:val="2"/>
    </w:pPr>
    <w:rPr>
      <w:rFonts w:eastAsiaTheme="majorEastAsia"/>
      <w:b/>
      <w:bCs/>
      <w:color w:val="000000" w:themeColor="text1"/>
      <w:szCs w:val="26"/>
    </w:rPr>
  </w:style>
  <w:style w:type="paragraph" w:styleId="Ttulo4">
    <w:name w:val="heading 4"/>
    <w:basedOn w:val="Normal"/>
    <w:next w:val="Normal"/>
    <w:link w:val="Ttulo4Car"/>
    <w:uiPriority w:val="9"/>
    <w:unhideWhenUsed/>
    <w:qFormat/>
    <w:rsid w:val="008D3C6D"/>
    <w:pPr>
      <w:keepNext/>
      <w:spacing w:before="240" w:after="60"/>
      <w:outlineLvl w:val="3"/>
    </w:pPr>
    <w:rPr>
      <w:b/>
      <w:bCs/>
      <w:color w:val="000000" w:themeColor="text1"/>
      <w:szCs w:val="28"/>
    </w:rPr>
  </w:style>
  <w:style w:type="paragraph" w:styleId="Ttulo5">
    <w:name w:val="heading 5"/>
    <w:basedOn w:val="Normal"/>
    <w:next w:val="Normal"/>
    <w:link w:val="Ttulo5Car"/>
    <w:uiPriority w:val="9"/>
    <w:semiHidden/>
    <w:unhideWhenUsed/>
    <w:qFormat/>
    <w:rsid w:val="008D3C6D"/>
    <w:pPr>
      <w:spacing w:before="240" w:after="60"/>
      <w:outlineLvl w:val="4"/>
    </w:pPr>
    <w:rPr>
      <w:b/>
      <w:bCs/>
      <w:iCs/>
      <w:color w:val="000000" w:themeColor="text1"/>
      <w:szCs w:val="26"/>
    </w:rPr>
  </w:style>
  <w:style w:type="paragraph" w:styleId="Ttulo6">
    <w:name w:val="heading 6"/>
    <w:basedOn w:val="Normal"/>
    <w:next w:val="Normal"/>
    <w:link w:val="Ttulo6Car"/>
    <w:uiPriority w:val="9"/>
    <w:semiHidden/>
    <w:unhideWhenUsed/>
    <w:qFormat/>
    <w:rsid w:val="008D3C6D"/>
    <w:pPr>
      <w:spacing w:before="240" w:after="60"/>
      <w:outlineLvl w:val="5"/>
    </w:pPr>
    <w:rPr>
      <w:b/>
      <w:bCs/>
      <w:color w:val="000000" w:themeColor="text1"/>
      <w:szCs w:val="22"/>
    </w:rPr>
  </w:style>
  <w:style w:type="paragraph" w:styleId="Ttulo7">
    <w:name w:val="heading 7"/>
    <w:basedOn w:val="Normal"/>
    <w:next w:val="Normal"/>
    <w:link w:val="Ttulo7Car"/>
    <w:uiPriority w:val="9"/>
    <w:unhideWhenUsed/>
    <w:qFormat/>
    <w:rsid w:val="00727653"/>
    <w:pPr>
      <w:spacing w:before="240" w:after="60"/>
      <w:outlineLvl w:val="6"/>
    </w:pPr>
    <w:rPr>
      <w:b/>
      <w:color w:val="000000" w:themeColor="text1"/>
    </w:rPr>
  </w:style>
  <w:style w:type="paragraph" w:styleId="Ttulo8">
    <w:name w:val="heading 8"/>
    <w:basedOn w:val="Normal"/>
    <w:next w:val="Normal"/>
    <w:link w:val="Ttulo8Car"/>
    <w:uiPriority w:val="9"/>
    <w:semiHidden/>
    <w:unhideWhenUsed/>
    <w:qFormat/>
    <w:rsid w:val="00727653"/>
    <w:pPr>
      <w:spacing w:before="240" w:after="60"/>
      <w:outlineLvl w:val="7"/>
    </w:pPr>
    <w:rPr>
      <w:b/>
      <w:iCs/>
      <w:color w:val="000000" w:themeColor="text1"/>
    </w:rPr>
  </w:style>
  <w:style w:type="paragraph" w:styleId="Ttulo9">
    <w:name w:val="heading 9"/>
    <w:basedOn w:val="Normal"/>
    <w:next w:val="Normal"/>
    <w:link w:val="Ttulo9Car"/>
    <w:uiPriority w:val="9"/>
    <w:semiHidden/>
    <w:unhideWhenUsed/>
    <w:qFormat/>
    <w:rsid w:val="00295D8E"/>
    <w:pPr>
      <w:spacing w:before="240" w:after="60"/>
      <w:outlineLvl w:val="8"/>
    </w:pPr>
    <w:rPr>
      <w:rFonts w:asciiTheme="majorHAnsi" w:eastAsiaTheme="majorEastAsia" w:hAnsiTheme="majorHAns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A55F9A"/>
    <w:pPr>
      <w:spacing w:before="240" w:after="60"/>
      <w:jc w:val="center"/>
      <w:outlineLvl w:val="0"/>
    </w:pPr>
    <w:rPr>
      <w:rFonts w:eastAsiaTheme="majorEastAsia"/>
      <w:b/>
      <w:bCs/>
      <w:kern w:val="28"/>
      <w:sz w:val="32"/>
      <w:szCs w:val="32"/>
    </w:rPr>
  </w:style>
  <w:style w:type="character" w:customStyle="1" w:styleId="Ttulo1Car">
    <w:name w:val="Título 1 Car"/>
    <w:basedOn w:val="Fuentedeprrafopredeter"/>
    <w:link w:val="Ttulo1"/>
    <w:uiPriority w:val="9"/>
    <w:rsid w:val="00A55F9A"/>
    <w:rPr>
      <w:rFonts w:ascii="Calibri" w:eastAsiaTheme="majorEastAsia" w:hAnsi="Calibri"/>
      <w:b/>
      <w:bCs/>
      <w:color w:val="000000" w:themeColor="text1"/>
      <w:kern w:val="32"/>
      <w:sz w:val="28"/>
      <w:szCs w:val="32"/>
    </w:rPr>
  </w:style>
  <w:style w:type="character" w:customStyle="1" w:styleId="Ttulo2Car">
    <w:name w:val="Título 2 Car"/>
    <w:basedOn w:val="Fuentedeprrafopredeter"/>
    <w:link w:val="Ttulo2"/>
    <w:uiPriority w:val="9"/>
    <w:rsid w:val="00A55F9A"/>
    <w:rPr>
      <w:rFonts w:ascii="Calibri" w:eastAsiaTheme="majorEastAsia" w:hAnsi="Calibri"/>
      <w:b/>
      <w:bCs/>
      <w:iCs/>
      <w:color w:val="000000" w:themeColor="text1"/>
      <w:szCs w:val="28"/>
    </w:rPr>
  </w:style>
  <w:style w:type="character" w:customStyle="1" w:styleId="Ttulo3Car">
    <w:name w:val="Título 3 Car"/>
    <w:basedOn w:val="Fuentedeprrafopredeter"/>
    <w:link w:val="Ttulo3"/>
    <w:uiPriority w:val="9"/>
    <w:rsid w:val="00A55F9A"/>
    <w:rPr>
      <w:rFonts w:ascii="Calibri" w:eastAsiaTheme="majorEastAsia" w:hAnsi="Calibri"/>
      <w:b/>
      <w:bCs/>
      <w:color w:val="000000" w:themeColor="text1"/>
      <w:szCs w:val="26"/>
    </w:rPr>
  </w:style>
  <w:style w:type="character" w:customStyle="1" w:styleId="Ttulo4Car">
    <w:name w:val="Título 4 Car"/>
    <w:basedOn w:val="Fuentedeprrafopredeter"/>
    <w:link w:val="Ttulo4"/>
    <w:uiPriority w:val="9"/>
    <w:rsid w:val="008D3C6D"/>
    <w:rPr>
      <w:b/>
      <w:bCs/>
      <w:color w:val="000000" w:themeColor="text1"/>
      <w:szCs w:val="28"/>
    </w:rPr>
  </w:style>
  <w:style w:type="character" w:customStyle="1" w:styleId="Ttulo5Car">
    <w:name w:val="Título 5 Car"/>
    <w:basedOn w:val="Fuentedeprrafopredeter"/>
    <w:link w:val="Ttulo5"/>
    <w:uiPriority w:val="9"/>
    <w:rsid w:val="008D3C6D"/>
    <w:rPr>
      <w:b/>
      <w:bCs/>
      <w:iCs/>
      <w:color w:val="000000" w:themeColor="text1"/>
      <w:szCs w:val="26"/>
    </w:rPr>
  </w:style>
  <w:style w:type="character" w:customStyle="1" w:styleId="Ttulo6Car">
    <w:name w:val="Título 6 Car"/>
    <w:basedOn w:val="Fuentedeprrafopredeter"/>
    <w:link w:val="Ttulo6"/>
    <w:uiPriority w:val="9"/>
    <w:rsid w:val="008D3C6D"/>
    <w:rPr>
      <w:b/>
      <w:bCs/>
      <w:color w:val="000000" w:themeColor="text1"/>
      <w:szCs w:val="22"/>
    </w:rPr>
  </w:style>
  <w:style w:type="character" w:customStyle="1" w:styleId="Ttulo7Car">
    <w:name w:val="Título 7 Car"/>
    <w:basedOn w:val="Fuentedeprrafopredeter"/>
    <w:link w:val="Ttulo7"/>
    <w:uiPriority w:val="9"/>
    <w:rsid w:val="00727653"/>
    <w:rPr>
      <w:b/>
      <w:color w:val="000000" w:themeColor="text1"/>
    </w:rPr>
  </w:style>
  <w:style w:type="character" w:customStyle="1" w:styleId="Ttulo8Car">
    <w:name w:val="Título 8 Car"/>
    <w:basedOn w:val="Fuentedeprrafopredeter"/>
    <w:link w:val="Ttulo8"/>
    <w:uiPriority w:val="9"/>
    <w:semiHidden/>
    <w:rsid w:val="00727653"/>
    <w:rPr>
      <w:b/>
      <w:iCs/>
      <w:color w:val="000000" w:themeColor="text1"/>
    </w:rPr>
  </w:style>
  <w:style w:type="character" w:customStyle="1" w:styleId="Ttulo9Car">
    <w:name w:val="Título 9 Car"/>
    <w:basedOn w:val="Fuentedeprrafopredeter"/>
    <w:link w:val="Ttulo9"/>
    <w:uiPriority w:val="9"/>
    <w:semiHidden/>
    <w:rsid w:val="00295D8E"/>
    <w:rPr>
      <w:rFonts w:asciiTheme="majorHAnsi" w:eastAsiaTheme="majorEastAsia" w:hAnsiTheme="majorHAnsi"/>
    </w:rPr>
  </w:style>
  <w:style w:type="character" w:customStyle="1" w:styleId="TtuloCar">
    <w:name w:val="Título Car"/>
    <w:basedOn w:val="Fuentedeprrafopredeter"/>
    <w:link w:val="Ttulo"/>
    <w:uiPriority w:val="10"/>
    <w:rsid w:val="00A55F9A"/>
    <w:rPr>
      <w:rFonts w:ascii="Calibri" w:eastAsiaTheme="majorEastAsia" w:hAnsi="Calibri"/>
      <w:b/>
      <w:bCs/>
      <w:kern w:val="28"/>
      <w:sz w:val="32"/>
      <w:szCs w:val="32"/>
    </w:rPr>
  </w:style>
  <w:style w:type="paragraph" w:styleId="Subttulo">
    <w:name w:val="Subtitle"/>
    <w:basedOn w:val="Normal"/>
    <w:next w:val="Normal"/>
    <w:link w:val="SubttuloCar"/>
    <w:uiPriority w:val="11"/>
    <w:qFormat/>
    <w:pPr>
      <w:spacing w:after="60"/>
      <w:jc w:val="center"/>
    </w:pPr>
  </w:style>
  <w:style w:type="character" w:customStyle="1" w:styleId="SubttuloCar">
    <w:name w:val="Subtítulo Car"/>
    <w:basedOn w:val="Fuentedeprrafopredeter"/>
    <w:link w:val="Subttulo"/>
    <w:uiPriority w:val="11"/>
    <w:rsid w:val="00A55F9A"/>
    <w:rPr>
      <w:rFonts w:ascii="Calibri" w:eastAsiaTheme="majorEastAsia" w:hAnsi="Calibri"/>
    </w:rPr>
  </w:style>
  <w:style w:type="character" w:styleId="Textoennegrita">
    <w:name w:val="Strong"/>
    <w:basedOn w:val="Fuentedeprrafopredeter"/>
    <w:uiPriority w:val="22"/>
    <w:qFormat/>
    <w:rsid w:val="00A55F9A"/>
    <w:rPr>
      <w:rFonts w:ascii="Calibri" w:hAnsi="Calibri"/>
      <w:b/>
      <w:bCs/>
    </w:rPr>
  </w:style>
  <w:style w:type="character" w:styleId="nfasis">
    <w:name w:val="Emphasis"/>
    <w:basedOn w:val="Fuentedeprrafopredeter"/>
    <w:uiPriority w:val="20"/>
    <w:qFormat/>
    <w:rsid w:val="00A55F9A"/>
    <w:rPr>
      <w:rFonts w:ascii="Calibri" w:hAnsi="Calibri"/>
      <w:b/>
      <w:i/>
      <w:iCs/>
    </w:rPr>
  </w:style>
  <w:style w:type="paragraph" w:styleId="Sinespaciado">
    <w:name w:val="No Spacing"/>
    <w:basedOn w:val="Normal"/>
    <w:link w:val="SinespaciadoCar"/>
    <w:uiPriority w:val="1"/>
    <w:qFormat/>
    <w:rsid w:val="00295D8E"/>
    <w:rPr>
      <w:szCs w:val="32"/>
    </w:rPr>
  </w:style>
  <w:style w:type="paragraph" w:styleId="Prrafodelista">
    <w:name w:val="List Paragraph"/>
    <w:basedOn w:val="Normal"/>
    <w:uiPriority w:val="34"/>
    <w:qFormat/>
    <w:rsid w:val="00295D8E"/>
    <w:pPr>
      <w:ind w:left="720"/>
      <w:contextualSpacing/>
    </w:pPr>
  </w:style>
  <w:style w:type="paragraph" w:styleId="Cita">
    <w:name w:val="Quote"/>
    <w:basedOn w:val="Normal"/>
    <w:next w:val="Normal"/>
    <w:link w:val="CitaCar"/>
    <w:uiPriority w:val="29"/>
    <w:qFormat/>
    <w:rsid w:val="00295D8E"/>
    <w:rPr>
      <w:i/>
    </w:rPr>
  </w:style>
  <w:style w:type="character" w:customStyle="1" w:styleId="CitaCar">
    <w:name w:val="Cita Car"/>
    <w:basedOn w:val="Fuentedeprrafopredeter"/>
    <w:link w:val="Cita"/>
    <w:uiPriority w:val="29"/>
    <w:rsid w:val="00295D8E"/>
    <w:rPr>
      <w:i/>
      <w:sz w:val="24"/>
      <w:szCs w:val="24"/>
    </w:rPr>
  </w:style>
  <w:style w:type="paragraph" w:styleId="Citadestacada">
    <w:name w:val="Intense Quote"/>
    <w:basedOn w:val="Normal"/>
    <w:next w:val="Normal"/>
    <w:link w:val="CitadestacadaCar"/>
    <w:uiPriority w:val="30"/>
    <w:qFormat/>
    <w:rsid w:val="00295D8E"/>
    <w:pPr>
      <w:ind w:left="720" w:right="720"/>
    </w:pPr>
    <w:rPr>
      <w:b/>
      <w:i/>
      <w:szCs w:val="22"/>
    </w:rPr>
  </w:style>
  <w:style w:type="character" w:customStyle="1" w:styleId="CitadestacadaCar">
    <w:name w:val="Cita destacada Car"/>
    <w:basedOn w:val="Fuentedeprrafopredeter"/>
    <w:link w:val="Citadestacada"/>
    <w:uiPriority w:val="30"/>
    <w:rsid w:val="00295D8E"/>
    <w:rPr>
      <w:b/>
      <w:i/>
      <w:sz w:val="24"/>
    </w:rPr>
  </w:style>
  <w:style w:type="character" w:styleId="nfasissutil">
    <w:name w:val="Subtle Emphasis"/>
    <w:uiPriority w:val="19"/>
    <w:qFormat/>
    <w:rsid w:val="00A55F9A"/>
    <w:rPr>
      <w:rFonts w:ascii="Calibri" w:hAnsi="Calibri"/>
      <w:i w:val="0"/>
      <w:color w:val="000000" w:themeColor="text1"/>
      <w:sz w:val="24"/>
    </w:rPr>
  </w:style>
  <w:style w:type="character" w:styleId="nfasisintenso">
    <w:name w:val="Intense Emphasis"/>
    <w:basedOn w:val="Fuentedeprrafopredeter"/>
    <w:uiPriority w:val="21"/>
    <w:qFormat/>
    <w:rsid w:val="00295D8E"/>
    <w:rPr>
      <w:b/>
      <w:i/>
      <w:sz w:val="24"/>
      <w:szCs w:val="24"/>
      <w:u w:val="single"/>
    </w:rPr>
  </w:style>
  <w:style w:type="character" w:styleId="Referenciasutil">
    <w:name w:val="Subtle Reference"/>
    <w:basedOn w:val="Fuentedeprrafopredeter"/>
    <w:uiPriority w:val="31"/>
    <w:qFormat/>
    <w:rsid w:val="00295D8E"/>
    <w:rPr>
      <w:sz w:val="24"/>
      <w:szCs w:val="24"/>
      <w:u w:val="single"/>
    </w:rPr>
  </w:style>
  <w:style w:type="character" w:styleId="Referenciaintensa">
    <w:name w:val="Intense Reference"/>
    <w:basedOn w:val="Fuentedeprrafopredeter"/>
    <w:uiPriority w:val="32"/>
    <w:qFormat/>
    <w:rsid w:val="00A55F9A"/>
    <w:rPr>
      <w:rFonts w:ascii="Calibri" w:hAnsi="Calibri"/>
      <w:b/>
      <w:sz w:val="24"/>
      <w:u w:val="single"/>
    </w:rPr>
  </w:style>
  <w:style w:type="character" w:styleId="Ttulodellibro">
    <w:name w:val="Book Title"/>
    <w:basedOn w:val="Fuentedeprrafopredeter"/>
    <w:uiPriority w:val="33"/>
    <w:qFormat/>
    <w:rsid w:val="00A55F9A"/>
    <w:rPr>
      <w:rFonts w:ascii="Calibri" w:eastAsiaTheme="majorEastAsia" w:hAnsi="Calibri"/>
      <w:b/>
      <w:i/>
      <w:sz w:val="24"/>
      <w:szCs w:val="24"/>
    </w:rPr>
  </w:style>
  <w:style w:type="paragraph" w:styleId="TtuloTDC">
    <w:name w:val="TOC Heading"/>
    <w:basedOn w:val="Ttulo1"/>
    <w:next w:val="Normal"/>
    <w:uiPriority w:val="39"/>
    <w:unhideWhenUsed/>
    <w:qFormat/>
    <w:rsid w:val="00295D8E"/>
    <w:pPr>
      <w:outlineLvl w:val="9"/>
    </w:pPr>
  </w:style>
  <w:style w:type="character" w:customStyle="1" w:styleId="SinespaciadoCar">
    <w:name w:val="Sin espaciado Car"/>
    <w:basedOn w:val="Fuentedeprrafopredeter"/>
    <w:link w:val="Sinespaciado"/>
    <w:uiPriority w:val="1"/>
    <w:rsid w:val="00295D8E"/>
    <w:rPr>
      <w:szCs w:val="32"/>
    </w:rPr>
  </w:style>
  <w:style w:type="paragraph" w:styleId="Encabezado">
    <w:name w:val="header"/>
    <w:basedOn w:val="Normal"/>
    <w:link w:val="EncabezadoCar"/>
    <w:uiPriority w:val="99"/>
    <w:unhideWhenUsed/>
    <w:rsid w:val="00295D8E"/>
    <w:pPr>
      <w:tabs>
        <w:tab w:val="center" w:pos="4419"/>
        <w:tab w:val="right" w:pos="8838"/>
      </w:tabs>
    </w:pPr>
  </w:style>
  <w:style w:type="character" w:customStyle="1" w:styleId="EncabezadoCar">
    <w:name w:val="Encabezado Car"/>
    <w:basedOn w:val="Fuentedeprrafopredeter"/>
    <w:link w:val="Encabezado"/>
    <w:uiPriority w:val="99"/>
    <w:rsid w:val="00295D8E"/>
  </w:style>
  <w:style w:type="paragraph" w:styleId="Piedepgina">
    <w:name w:val="footer"/>
    <w:basedOn w:val="Normal"/>
    <w:link w:val="PiedepginaCar"/>
    <w:uiPriority w:val="99"/>
    <w:unhideWhenUsed/>
    <w:rsid w:val="00295D8E"/>
    <w:pPr>
      <w:tabs>
        <w:tab w:val="center" w:pos="4419"/>
        <w:tab w:val="right" w:pos="8838"/>
      </w:tabs>
    </w:pPr>
  </w:style>
  <w:style w:type="character" w:customStyle="1" w:styleId="PiedepginaCar">
    <w:name w:val="Pie de página Car"/>
    <w:basedOn w:val="Fuentedeprrafopredeter"/>
    <w:link w:val="Piedepgina"/>
    <w:uiPriority w:val="99"/>
    <w:rsid w:val="00295D8E"/>
  </w:style>
  <w:style w:type="paragraph" w:styleId="TDC1">
    <w:name w:val="toc 1"/>
    <w:basedOn w:val="Normal"/>
    <w:next w:val="Normal"/>
    <w:autoRedefine/>
    <w:uiPriority w:val="39"/>
    <w:unhideWhenUsed/>
    <w:rsid w:val="00E33928"/>
    <w:pPr>
      <w:spacing w:after="100"/>
    </w:pPr>
  </w:style>
  <w:style w:type="character" w:styleId="Hipervnculo">
    <w:name w:val="Hyperlink"/>
    <w:basedOn w:val="Fuentedeprrafopredeter"/>
    <w:uiPriority w:val="99"/>
    <w:unhideWhenUsed/>
    <w:rsid w:val="00E33928"/>
    <w:rPr>
      <w:color w:val="0563C1" w:themeColor="hyperlink"/>
      <w:u w:val="single"/>
    </w:rPr>
  </w:style>
  <w:style w:type="paragraph" w:styleId="Descripcin">
    <w:name w:val="caption"/>
    <w:basedOn w:val="Normal"/>
    <w:next w:val="Normal"/>
    <w:uiPriority w:val="35"/>
    <w:unhideWhenUsed/>
    <w:qFormat/>
    <w:rsid w:val="00727653"/>
    <w:pPr>
      <w:spacing w:before="0" w:after="200" w:line="240" w:lineRule="auto"/>
    </w:pPr>
    <w:rPr>
      <w:b/>
      <w:iCs/>
      <w:color w:val="1F3864" w:themeColor="accent5" w:themeShade="80"/>
      <w:sz w:val="22"/>
      <w:szCs w:val="18"/>
    </w:rPr>
  </w:style>
  <w:style w:type="paragraph" w:styleId="Tabladeilustraciones">
    <w:name w:val="table of figures"/>
    <w:basedOn w:val="Normal"/>
    <w:next w:val="Normal"/>
    <w:uiPriority w:val="99"/>
    <w:unhideWhenUsed/>
    <w:rsid w:val="006B2BC4"/>
  </w:style>
  <w:style w:type="paragraph" w:styleId="TDC2">
    <w:name w:val="toc 2"/>
    <w:basedOn w:val="Normal"/>
    <w:next w:val="Normal"/>
    <w:autoRedefine/>
    <w:uiPriority w:val="39"/>
    <w:unhideWhenUsed/>
    <w:rsid w:val="006B2BC4"/>
    <w:pPr>
      <w:spacing w:after="100"/>
      <w:ind w:left="240"/>
    </w:pPr>
  </w:style>
  <w:style w:type="paragraph" w:styleId="TDC3">
    <w:name w:val="toc 3"/>
    <w:basedOn w:val="Normal"/>
    <w:next w:val="Normal"/>
    <w:autoRedefine/>
    <w:uiPriority w:val="39"/>
    <w:unhideWhenUsed/>
    <w:rsid w:val="006B2BC4"/>
    <w:pPr>
      <w:spacing w:after="100"/>
      <w:ind w:left="480"/>
    </w:pPr>
  </w:style>
  <w:style w:type="table" w:styleId="Tablaconcuadrcula">
    <w:name w:val="Table Grid"/>
    <w:basedOn w:val="Tablanormal"/>
    <w:uiPriority w:val="39"/>
    <w:rsid w:val="00D43193"/>
    <w:pPr>
      <w:spacing w:before="0" w:line="240" w:lineRule="auto"/>
      <w:jc w:val="left"/>
    </w:pPr>
    <w:rPr>
      <w:rFonts w:eastAsia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abajoFinaldeGraduacin">
    <w:name w:val="Trabajo Final de Graduación"/>
    <w:basedOn w:val="Ttulo1"/>
    <w:link w:val="TrabajoFinaldeGraduacinCar"/>
    <w:rsid w:val="008D3C6D"/>
  </w:style>
  <w:style w:type="paragraph" w:styleId="Textonotapie">
    <w:name w:val="footnote text"/>
    <w:basedOn w:val="Normal"/>
    <w:link w:val="TextonotapieCar"/>
    <w:uiPriority w:val="99"/>
    <w:semiHidden/>
    <w:unhideWhenUsed/>
    <w:rsid w:val="0003121A"/>
    <w:pPr>
      <w:spacing w:before="0" w:line="240" w:lineRule="auto"/>
      <w:jc w:val="left"/>
    </w:pPr>
    <w:rPr>
      <w:rFonts w:eastAsiaTheme="minorHAnsi" w:cstheme="minorBidi"/>
      <w:sz w:val="20"/>
      <w:szCs w:val="20"/>
    </w:rPr>
  </w:style>
  <w:style w:type="character" w:customStyle="1" w:styleId="TrabajoFinaldeGraduacinCar">
    <w:name w:val="Trabajo Final de Graduación Car"/>
    <w:basedOn w:val="Ttulo1Car"/>
    <w:link w:val="TrabajoFinaldeGraduacin"/>
    <w:rsid w:val="008D3C6D"/>
    <w:rPr>
      <w:rFonts w:asciiTheme="majorHAnsi" w:eastAsiaTheme="majorEastAsia" w:hAnsiTheme="majorHAnsi"/>
      <w:b/>
      <w:bCs/>
      <w:color w:val="000000" w:themeColor="text1"/>
      <w:kern w:val="32"/>
      <w:sz w:val="28"/>
      <w:szCs w:val="32"/>
    </w:rPr>
  </w:style>
  <w:style w:type="character" w:customStyle="1" w:styleId="TextonotapieCar">
    <w:name w:val="Texto nota pie Car"/>
    <w:basedOn w:val="Fuentedeprrafopredeter"/>
    <w:link w:val="Textonotapie"/>
    <w:uiPriority w:val="99"/>
    <w:semiHidden/>
    <w:rsid w:val="0003121A"/>
    <w:rPr>
      <w:rFonts w:eastAsiaTheme="minorHAnsi" w:cstheme="minorBidi"/>
      <w:sz w:val="20"/>
      <w:szCs w:val="20"/>
    </w:rPr>
  </w:style>
  <w:style w:type="character" w:styleId="Refdenotaalpie">
    <w:name w:val="footnote reference"/>
    <w:basedOn w:val="Fuentedeprrafopredeter"/>
    <w:uiPriority w:val="99"/>
    <w:semiHidden/>
    <w:unhideWhenUsed/>
    <w:rsid w:val="0003121A"/>
    <w:rPr>
      <w:vertAlign w:val="superscript"/>
    </w:rPr>
  </w:style>
  <w:style w:type="character" w:customStyle="1" w:styleId="Mencinsinresolver1">
    <w:name w:val="Mención sin resolver1"/>
    <w:basedOn w:val="Fuentedeprrafopredeter"/>
    <w:uiPriority w:val="99"/>
    <w:semiHidden/>
    <w:unhideWhenUsed/>
    <w:rsid w:val="00CD20B7"/>
    <w:rPr>
      <w:color w:val="605E5C"/>
      <w:shd w:val="clear" w:color="auto" w:fill="E1DFDD"/>
    </w:rPr>
  </w:style>
  <w:style w:type="character" w:styleId="Refdecomentario">
    <w:name w:val="annotation reference"/>
    <w:basedOn w:val="Fuentedeprrafopredeter"/>
    <w:uiPriority w:val="99"/>
    <w:semiHidden/>
    <w:unhideWhenUsed/>
    <w:rsid w:val="00211D84"/>
    <w:rPr>
      <w:sz w:val="16"/>
      <w:szCs w:val="16"/>
    </w:rPr>
  </w:style>
  <w:style w:type="paragraph" w:styleId="Textocomentario">
    <w:name w:val="annotation text"/>
    <w:basedOn w:val="Normal"/>
    <w:link w:val="TextocomentarioCar"/>
    <w:uiPriority w:val="99"/>
    <w:unhideWhenUsed/>
    <w:rsid w:val="00211D84"/>
    <w:pPr>
      <w:spacing w:line="240" w:lineRule="auto"/>
    </w:pPr>
    <w:rPr>
      <w:sz w:val="20"/>
      <w:szCs w:val="20"/>
    </w:rPr>
  </w:style>
  <w:style w:type="character" w:customStyle="1" w:styleId="TextocomentarioCar">
    <w:name w:val="Texto comentario Car"/>
    <w:basedOn w:val="Fuentedeprrafopredeter"/>
    <w:link w:val="Textocomentario"/>
    <w:uiPriority w:val="99"/>
    <w:rsid w:val="00211D84"/>
    <w:rPr>
      <w:rFonts w:ascii="Calibri" w:hAnsi="Calibri"/>
      <w:sz w:val="20"/>
      <w:szCs w:val="20"/>
    </w:rPr>
  </w:style>
  <w:style w:type="paragraph" w:styleId="Asuntodelcomentario">
    <w:name w:val="annotation subject"/>
    <w:basedOn w:val="Textocomentario"/>
    <w:next w:val="Textocomentario"/>
    <w:link w:val="AsuntodelcomentarioCar"/>
    <w:uiPriority w:val="99"/>
    <w:semiHidden/>
    <w:unhideWhenUsed/>
    <w:rsid w:val="00211D84"/>
    <w:rPr>
      <w:b/>
      <w:bCs/>
    </w:rPr>
  </w:style>
  <w:style w:type="character" w:customStyle="1" w:styleId="AsuntodelcomentarioCar">
    <w:name w:val="Asunto del comentario Car"/>
    <w:basedOn w:val="TextocomentarioCar"/>
    <w:link w:val="Asuntodelcomentario"/>
    <w:uiPriority w:val="99"/>
    <w:semiHidden/>
    <w:rsid w:val="00211D84"/>
    <w:rPr>
      <w:rFonts w:ascii="Calibri" w:hAnsi="Calibri"/>
      <w:b/>
      <w:bCs/>
      <w:sz w:val="20"/>
      <w:szCs w:val="20"/>
    </w:rPr>
  </w:style>
  <w:style w:type="character" w:customStyle="1" w:styleId="ts-alignment-element">
    <w:name w:val="ts-alignment-element"/>
    <w:basedOn w:val="Fuentedeprrafopredeter"/>
    <w:rsid w:val="004B60CE"/>
  </w:style>
  <w:style w:type="character" w:styleId="Hipervnculovisitado">
    <w:name w:val="FollowedHyperlink"/>
    <w:basedOn w:val="Fuentedeprrafopredeter"/>
    <w:uiPriority w:val="99"/>
    <w:semiHidden/>
    <w:unhideWhenUsed/>
    <w:rsid w:val="0047038F"/>
    <w:rPr>
      <w:color w:val="954F72" w:themeColor="followedHyperlink"/>
      <w:u w:val="single"/>
    </w:rPr>
  </w:style>
  <w:style w:type="character" w:customStyle="1" w:styleId="Mencinsinresolver2">
    <w:name w:val="Mención sin resolver2"/>
    <w:basedOn w:val="Fuentedeprrafopredeter"/>
    <w:uiPriority w:val="99"/>
    <w:semiHidden/>
    <w:unhideWhenUsed/>
    <w:rsid w:val="000C0333"/>
    <w:rPr>
      <w:color w:val="605E5C"/>
      <w:shd w:val="clear" w:color="auto" w:fill="E1DFDD"/>
    </w:rPr>
  </w:style>
  <w:style w:type="character" w:customStyle="1" w:styleId="cf01">
    <w:name w:val="cf01"/>
    <w:basedOn w:val="Fuentedeprrafopredeter"/>
    <w:rsid w:val="00F30AF0"/>
    <w:rPr>
      <w:rFonts w:ascii="Segoe UI" w:hAnsi="Segoe UI" w:cs="Segoe UI" w:hint="default"/>
      <w:b/>
      <w:bCs/>
      <w:color w:val="595959"/>
      <w:sz w:val="18"/>
      <w:szCs w:val="18"/>
    </w:rPr>
  </w:style>
  <w:style w:type="paragraph" w:styleId="Revisin">
    <w:name w:val="Revision"/>
    <w:hidden/>
    <w:uiPriority w:val="99"/>
    <w:semiHidden/>
    <w:rsid w:val="00586587"/>
    <w:pPr>
      <w:spacing w:before="0" w:line="240" w:lineRule="auto"/>
      <w:jc w:val="left"/>
    </w:pPr>
  </w:style>
  <w:style w:type="character" w:styleId="Textodelmarcadordeposicin">
    <w:name w:val="Placeholder Text"/>
    <w:basedOn w:val="Fuentedeprrafopredeter"/>
    <w:uiPriority w:val="99"/>
    <w:semiHidden/>
    <w:rsid w:val="00867C4F"/>
    <w:rPr>
      <w:color w:val="808080"/>
    </w:rPr>
  </w:style>
  <w:style w:type="paragraph" w:styleId="ndice1">
    <w:name w:val="index 1"/>
    <w:basedOn w:val="Normal"/>
    <w:next w:val="Normal"/>
    <w:autoRedefine/>
    <w:uiPriority w:val="99"/>
    <w:unhideWhenUsed/>
    <w:rsid w:val="00311C57"/>
    <w:pPr>
      <w:spacing w:before="0" w:line="240" w:lineRule="auto"/>
      <w:ind w:left="240" w:hanging="240"/>
    </w:pPr>
  </w:style>
  <w:style w:type="paragraph" w:styleId="Textodeglobo">
    <w:name w:val="Balloon Text"/>
    <w:basedOn w:val="Normal"/>
    <w:link w:val="TextodegloboCar"/>
    <w:uiPriority w:val="99"/>
    <w:semiHidden/>
    <w:unhideWhenUsed/>
    <w:rsid w:val="00F30D23"/>
    <w:pPr>
      <w:spacing w:before="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30D23"/>
    <w:rPr>
      <w:rFonts w:ascii="Segoe UI" w:hAnsi="Segoe UI" w:cs="Segoe UI"/>
      <w:sz w:val="18"/>
      <w:szCs w:val="18"/>
    </w:rPr>
  </w:style>
  <w:style w:type="paragraph" w:styleId="Textoindependiente">
    <w:name w:val="Body Text"/>
    <w:basedOn w:val="Normal"/>
    <w:link w:val="TextoindependienteCar"/>
    <w:uiPriority w:val="1"/>
    <w:qFormat/>
    <w:rsid w:val="006364CD"/>
    <w:pPr>
      <w:widowControl w:val="0"/>
      <w:autoSpaceDE w:val="0"/>
      <w:autoSpaceDN w:val="0"/>
      <w:spacing w:before="0" w:line="240" w:lineRule="auto"/>
      <w:jc w:val="left"/>
    </w:pPr>
    <w:rPr>
      <w:rFonts w:ascii="Arial MT" w:eastAsia="Arial MT" w:hAnsi="Arial MT" w:cs="Arial MT"/>
      <w:sz w:val="20"/>
      <w:szCs w:val="20"/>
      <w:lang w:val="en-US" w:eastAsia="es-ES_tradnl"/>
    </w:rPr>
  </w:style>
  <w:style w:type="character" w:customStyle="1" w:styleId="TextoindependienteCar">
    <w:name w:val="Texto independiente Car"/>
    <w:basedOn w:val="Fuentedeprrafopredeter"/>
    <w:link w:val="Textoindependiente"/>
    <w:uiPriority w:val="1"/>
    <w:rsid w:val="006364CD"/>
    <w:rPr>
      <w:rFonts w:ascii="Arial MT" w:eastAsia="Arial MT" w:hAnsi="Arial MT" w:cs="Arial MT"/>
      <w:sz w:val="20"/>
      <w:szCs w:val="20"/>
      <w:lang w:val="en-US" w:eastAsia="es-ES_tradnl"/>
    </w:rPr>
  </w:style>
  <w:style w:type="paragraph" w:styleId="NormalWeb">
    <w:name w:val="Normal (Web)"/>
    <w:basedOn w:val="Normal"/>
    <w:uiPriority w:val="99"/>
    <w:unhideWhenUsed/>
    <w:rsid w:val="006364CD"/>
    <w:pPr>
      <w:spacing w:before="100" w:beforeAutospacing="1" w:after="100" w:afterAutospacing="1" w:line="240" w:lineRule="auto"/>
      <w:jc w:val="left"/>
    </w:pPr>
    <w:rPr>
      <w:rFonts w:ascii="Times New Roman" w:eastAsia="Times New Roman" w:hAnsi="Times New Roman"/>
      <w:lang w:eastAsia="es-ES_tradnl"/>
    </w:rPr>
  </w:style>
  <w:style w:type="character" w:styleId="Mencinsinresolver">
    <w:name w:val="Unresolved Mention"/>
    <w:basedOn w:val="Fuentedeprrafopredeter"/>
    <w:uiPriority w:val="99"/>
    <w:semiHidden/>
    <w:unhideWhenUsed/>
    <w:rsid w:val="006364CD"/>
    <w:rPr>
      <w:color w:val="605E5C"/>
      <w:shd w:val="clear" w:color="auto" w:fill="E1DFDD"/>
    </w:rPr>
  </w:style>
  <w:style w:type="paragraph" w:styleId="HTMLconformatoprevio">
    <w:name w:val="HTML Preformatted"/>
    <w:basedOn w:val="Normal"/>
    <w:link w:val="HTMLconformatoprevioCar"/>
    <w:uiPriority w:val="99"/>
    <w:semiHidden/>
    <w:unhideWhenUsed/>
    <w:rsid w:val="006364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jc w:val="left"/>
    </w:pPr>
    <w:rPr>
      <w:rFonts w:ascii="Courier New" w:eastAsia="Times New Roman"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6364CD"/>
    <w:rPr>
      <w:rFonts w:ascii="Courier New" w:eastAsia="Times New Roman" w:hAnsi="Courier New" w:cs="Courier New"/>
      <w:sz w:val="20"/>
      <w:szCs w:val="20"/>
      <w:lang w:eastAsia="es-ES_tradnl"/>
    </w:rPr>
  </w:style>
  <w:style w:type="paragraph" w:styleId="ndice9">
    <w:name w:val="index 9"/>
    <w:basedOn w:val="Normal"/>
    <w:next w:val="Normal"/>
    <w:autoRedefine/>
    <w:uiPriority w:val="99"/>
    <w:semiHidden/>
    <w:unhideWhenUsed/>
    <w:rsid w:val="00DE6FC9"/>
    <w:pPr>
      <w:spacing w:before="0" w:line="240" w:lineRule="auto"/>
      <w:ind w:left="2160" w:hanging="240"/>
    </w:pPr>
  </w:style>
  <w:style w:type="table" w:customStyle="1" w:styleId="a">
    <w:basedOn w:val="Tablanormal"/>
    <w:pPr>
      <w:spacing w:before="0" w:line="240" w:lineRule="auto"/>
      <w:jc w:val="left"/>
    </w:pPr>
    <w:rPr>
      <w:sz w:val="22"/>
      <w:szCs w:val="22"/>
    </w:rPr>
    <w:tblPr>
      <w:tblStyleRowBandSize w:val="1"/>
      <w:tblStyleColBandSize w:val="1"/>
    </w:tblPr>
  </w:style>
  <w:style w:type="table" w:customStyle="1" w:styleId="a0">
    <w:basedOn w:val="Tablanormal"/>
    <w:pPr>
      <w:spacing w:before="0" w:line="240" w:lineRule="auto"/>
      <w:jc w:val="left"/>
    </w:pPr>
    <w:rPr>
      <w:sz w:val="22"/>
      <w:szCs w:val="22"/>
    </w:rPr>
    <w:tblPr>
      <w:tblStyleRowBandSize w:val="1"/>
      <w:tblStyleColBandSize w:val="1"/>
    </w:tblPr>
  </w:style>
  <w:style w:type="table" w:customStyle="1" w:styleId="a1">
    <w:basedOn w:val="Tablanormal"/>
    <w:tblPr>
      <w:tblStyleRowBandSize w:val="1"/>
      <w:tblStyleColBandSize w:val="1"/>
      <w:tblCellMar>
        <w:left w:w="0" w:type="dxa"/>
        <w:right w:w="0" w:type="dxa"/>
      </w:tblCellMar>
    </w:tblPr>
  </w:style>
  <w:style w:type="table" w:customStyle="1" w:styleId="a2">
    <w:basedOn w:val="Tablanormal"/>
    <w:tblPr>
      <w:tblStyleRowBandSize w:val="1"/>
      <w:tblStyleColBandSize w:val="1"/>
      <w:tblCellMar>
        <w:left w:w="0" w:type="dxa"/>
        <w:right w:w="0" w:type="dxa"/>
      </w:tblCellMar>
    </w:tblPr>
  </w:style>
  <w:style w:type="table" w:customStyle="1" w:styleId="a3">
    <w:basedOn w:val="Tablanormal"/>
    <w:tblPr>
      <w:tblStyleRowBandSize w:val="1"/>
      <w:tblStyleColBandSize w:val="1"/>
      <w:tblCellMar>
        <w:left w:w="0" w:type="dxa"/>
        <w:right w:w="0" w:type="dxa"/>
      </w:tblCellMar>
    </w:tblPr>
  </w:style>
  <w:style w:type="table" w:customStyle="1" w:styleId="a4">
    <w:basedOn w:val="Tablanormal"/>
    <w:tblPr>
      <w:tblStyleRowBandSize w:val="1"/>
      <w:tblStyleColBandSize w:val="1"/>
      <w:tblCellMar>
        <w:left w:w="0" w:type="dxa"/>
        <w:right w:w="0" w:type="dxa"/>
      </w:tblCellMar>
    </w:tblPr>
  </w:style>
  <w:style w:type="table" w:customStyle="1" w:styleId="a5">
    <w:basedOn w:val="Tablanormal"/>
    <w:tblPr>
      <w:tblStyleRowBandSize w:val="1"/>
      <w:tblStyleColBandSize w:val="1"/>
      <w:tblCellMar>
        <w:left w:w="0" w:type="dxa"/>
        <w:right w:w="0" w:type="dxa"/>
      </w:tblCellMar>
    </w:tblPr>
  </w:style>
  <w:style w:type="table" w:customStyle="1" w:styleId="a6">
    <w:basedOn w:val="Tablanormal"/>
    <w:tblPr>
      <w:tblStyleRowBandSize w:val="1"/>
      <w:tblStyleColBandSize w:val="1"/>
      <w:tblCellMar>
        <w:left w:w="0" w:type="dxa"/>
        <w:right w:w="0" w:type="dxa"/>
      </w:tblCellMar>
    </w:tblPr>
  </w:style>
  <w:style w:type="table" w:customStyle="1" w:styleId="a7">
    <w:basedOn w:val="Tablanormal"/>
    <w:tblPr>
      <w:tblStyleRowBandSize w:val="1"/>
      <w:tblStyleColBandSize w:val="1"/>
      <w:tblCellMar>
        <w:left w:w="0" w:type="dxa"/>
        <w:right w:w="0" w:type="dxa"/>
      </w:tblCellMar>
    </w:tblPr>
  </w:style>
  <w:style w:type="table" w:customStyle="1" w:styleId="a8">
    <w:basedOn w:val="Tablanormal"/>
    <w:tblPr>
      <w:tblStyleRowBandSize w:val="1"/>
      <w:tblStyleColBandSize w:val="1"/>
      <w:tblCellMar>
        <w:left w:w="0" w:type="dxa"/>
        <w:right w:w="0" w:type="dxa"/>
      </w:tblCellMar>
    </w:tblPr>
  </w:style>
  <w:style w:type="table" w:customStyle="1" w:styleId="a9">
    <w:basedOn w:val="Tablanormal"/>
    <w:tblPr>
      <w:tblStyleRowBandSize w:val="1"/>
      <w:tblStyleColBandSize w:val="1"/>
      <w:tblCellMar>
        <w:left w:w="0" w:type="dxa"/>
        <w:right w:w="0" w:type="dxa"/>
      </w:tblCellMar>
    </w:tblPr>
  </w:style>
  <w:style w:type="table" w:customStyle="1" w:styleId="aa">
    <w:basedOn w:val="Tablanormal"/>
    <w:tblPr>
      <w:tblStyleRowBandSize w:val="1"/>
      <w:tblStyleColBandSize w:val="1"/>
      <w:tblCellMar>
        <w:left w:w="0" w:type="dxa"/>
        <w:right w:w="0" w:type="dxa"/>
      </w:tblCellMar>
    </w:tblPr>
  </w:style>
  <w:style w:type="table" w:customStyle="1" w:styleId="ab">
    <w:basedOn w:val="Tablanormal"/>
    <w:tblPr>
      <w:tblStyleRowBandSize w:val="1"/>
      <w:tblStyleColBandSize w:val="1"/>
      <w:tblCellMar>
        <w:left w:w="0" w:type="dxa"/>
        <w:right w:w="0" w:type="dxa"/>
      </w:tblCellMar>
    </w:tblPr>
  </w:style>
  <w:style w:type="table" w:customStyle="1" w:styleId="ac">
    <w:basedOn w:val="Tablanormal"/>
    <w:tblPr>
      <w:tblStyleRowBandSize w:val="1"/>
      <w:tblStyleColBandSize w:val="1"/>
      <w:tblCellMar>
        <w:left w:w="70" w:type="dxa"/>
        <w:right w:w="70" w:type="dxa"/>
      </w:tblCellMar>
    </w:tblPr>
  </w:style>
  <w:style w:type="table" w:customStyle="1" w:styleId="ad">
    <w:basedOn w:val="Tablanormal"/>
    <w:tblPr>
      <w:tblStyleRowBandSize w:val="1"/>
      <w:tblStyleColBandSize w:val="1"/>
      <w:tblCellMar>
        <w:left w:w="70" w:type="dxa"/>
        <w:right w:w="70" w:type="dxa"/>
      </w:tblCellMar>
    </w:tblPr>
  </w:style>
  <w:style w:type="table" w:customStyle="1" w:styleId="ae">
    <w:basedOn w:val="Tablanormal"/>
    <w:tblPr>
      <w:tblStyleRowBandSize w:val="1"/>
      <w:tblStyleColBandSize w:val="1"/>
      <w:tblCellMar>
        <w:left w:w="0" w:type="dxa"/>
        <w:right w:w="0" w:type="dxa"/>
      </w:tblCellMar>
    </w:tblPr>
  </w:style>
  <w:style w:type="table" w:customStyle="1" w:styleId="af">
    <w:basedOn w:val="Tablanormal"/>
    <w:tblPr>
      <w:tblStyleRowBandSize w:val="1"/>
      <w:tblStyleColBandSize w:val="1"/>
      <w:tblCellMar>
        <w:left w:w="0" w:type="dxa"/>
        <w:right w:w="0" w:type="dxa"/>
      </w:tblCellMar>
    </w:tblPr>
  </w:style>
  <w:style w:type="table" w:customStyle="1" w:styleId="af0">
    <w:basedOn w:val="Tablanormal"/>
    <w:tblPr>
      <w:tblStyleRowBandSize w:val="1"/>
      <w:tblStyleColBandSize w:val="1"/>
      <w:tblCellMar>
        <w:left w:w="0" w:type="dxa"/>
        <w:right w:w="0" w:type="dxa"/>
      </w:tblCellMar>
    </w:tblPr>
  </w:style>
  <w:style w:type="table" w:customStyle="1" w:styleId="af1">
    <w:basedOn w:val="Tablanormal"/>
    <w:tblPr>
      <w:tblStyleRowBandSize w:val="1"/>
      <w:tblStyleColBandSize w:val="1"/>
      <w:tblCellMar>
        <w:left w:w="0" w:type="dxa"/>
        <w:right w:w="0" w:type="dxa"/>
      </w:tblCellMar>
    </w:tblPr>
  </w:style>
  <w:style w:type="table" w:customStyle="1" w:styleId="af2">
    <w:basedOn w:val="Tablanormal"/>
    <w:tblPr>
      <w:tblStyleRowBandSize w:val="1"/>
      <w:tblStyleColBandSize w:val="1"/>
      <w:tblCellMar>
        <w:left w:w="0" w:type="dxa"/>
        <w:right w:w="0" w:type="dxa"/>
      </w:tblCellMar>
    </w:tblPr>
  </w:style>
  <w:style w:type="table" w:customStyle="1" w:styleId="af3">
    <w:basedOn w:val="Tablanormal"/>
    <w:tblPr>
      <w:tblStyleRowBandSize w:val="1"/>
      <w:tblStyleColBandSize w:val="1"/>
      <w:tblCellMar>
        <w:left w:w="0" w:type="dxa"/>
        <w:right w:w="0" w:type="dxa"/>
      </w:tblCellMar>
    </w:tblPr>
  </w:style>
  <w:style w:type="table" w:customStyle="1" w:styleId="af4">
    <w:basedOn w:val="Tablanormal"/>
    <w:tblPr>
      <w:tblStyleRowBandSize w:val="1"/>
      <w:tblStyleColBandSize w:val="1"/>
      <w:tblCellMar>
        <w:left w:w="0" w:type="dxa"/>
        <w:right w:w="0" w:type="dxa"/>
      </w:tblCellMar>
    </w:tblPr>
  </w:style>
  <w:style w:type="table" w:customStyle="1" w:styleId="af5">
    <w:basedOn w:val="Tablanormal"/>
    <w:tblPr>
      <w:tblStyleRowBandSize w:val="1"/>
      <w:tblStyleColBandSize w:val="1"/>
      <w:tblCellMar>
        <w:left w:w="0" w:type="dxa"/>
        <w:right w:w="0" w:type="dxa"/>
      </w:tblCellMar>
    </w:tblPr>
  </w:style>
  <w:style w:type="table" w:customStyle="1" w:styleId="af6">
    <w:basedOn w:val="Tablanormal"/>
    <w:tblPr>
      <w:tblStyleRowBandSize w:val="1"/>
      <w:tblStyleColBandSize w:val="1"/>
      <w:tblCellMar>
        <w:left w:w="0" w:type="dxa"/>
        <w:right w:w="0" w:type="dxa"/>
      </w:tblCellMar>
    </w:tblPr>
  </w:style>
  <w:style w:type="table" w:customStyle="1" w:styleId="af7">
    <w:basedOn w:val="Tablanormal"/>
    <w:tblPr>
      <w:tblStyleRowBandSize w:val="1"/>
      <w:tblStyleColBandSize w:val="1"/>
      <w:tblCellMar>
        <w:left w:w="0" w:type="dxa"/>
        <w:right w:w="0" w:type="dxa"/>
      </w:tblCellMar>
    </w:tblPr>
  </w:style>
  <w:style w:type="table" w:customStyle="1" w:styleId="af8">
    <w:basedOn w:val="Tablanormal"/>
    <w:tblPr>
      <w:tblStyleRowBandSize w:val="1"/>
      <w:tblStyleColBandSize w:val="1"/>
      <w:tblCellMar>
        <w:left w:w="0" w:type="dxa"/>
        <w:right w:w="0" w:type="dxa"/>
      </w:tblCellMar>
    </w:tblPr>
  </w:style>
  <w:style w:type="table" w:customStyle="1" w:styleId="af9">
    <w:basedOn w:val="Tablanormal"/>
    <w:tblPr>
      <w:tblStyleRowBandSize w:val="1"/>
      <w:tblStyleColBandSize w:val="1"/>
      <w:tblCellMar>
        <w:left w:w="0" w:type="dxa"/>
        <w:right w:w="0" w:type="dxa"/>
      </w:tblCellMar>
    </w:tblPr>
  </w:style>
  <w:style w:type="table" w:customStyle="1" w:styleId="afa">
    <w:basedOn w:val="Tablanormal"/>
    <w:tblPr>
      <w:tblStyleRowBandSize w:val="1"/>
      <w:tblStyleColBandSize w:val="1"/>
      <w:tblCellMar>
        <w:left w:w="0" w:type="dxa"/>
        <w:right w:w="0" w:type="dxa"/>
      </w:tblCellMar>
    </w:tblPr>
  </w:style>
  <w:style w:type="table" w:customStyle="1" w:styleId="afb">
    <w:basedOn w:val="Tablanormal"/>
    <w:tblPr>
      <w:tblStyleRowBandSize w:val="1"/>
      <w:tblStyleColBandSize w:val="1"/>
      <w:tblCellMar>
        <w:left w:w="0" w:type="dxa"/>
        <w:right w:w="0" w:type="dxa"/>
      </w:tblCellMar>
    </w:tblPr>
  </w:style>
  <w:style w:type="table" w:customStyle="1" w:styleId="afc">
    <w:basedOn w:val="Tablanormal"/>
    <w:tblPr>
      <w:tblStyleRowBandSize w:val="1"/>
      <w:tblStyleColBandSize w:val="1"/>
      <w:tblCellMar>
        <w:left w:w="115" w:type="dxa"/>
        <w:right w:w="115" w:type="dxa"/>
      </w:tblCellMar>
    </w:tblPr>
  </w:style>
  <w:style w:type="table" w:customStyle="1" w:styleId="afd">
    <w:basedOn w:val="Tablanormal"/>
    <w:tblPr>
      <w:tblStyleRowBandSize w:val="1"/>
      <w:tblStyleColBandSize w:val="1"/>
      <w:tblCellMar>
        <w:left w:w="115" w:type="dxa"/>
        <w:right w:w="115" w:type="dxa"/>
      </w:tblCellMar>
    </w:tblPr>
  </w:style>
  <w:style w:type="table" w:customStyle="1" w:styleId="afe">
    <w:basedOn w:val="Tablanormal"/>
    <w:tblPr>
      <w:tblStyleRowBandSize w:val="1"/>
      <w:tblStyleColBandSize w:val="1"/>
      <w:tblCellMar>
        <w:left w:w="115" w:type="dxa"/>
        <w:right w:w="115" w:type="dxa"/>
      </w:tblCellMar>
    </w:tblPr>
  </w:style>
  <w:style w:type="table" w:customStyle="1" w:styleId="aff">
    <w:basedOn w:val="Tablanormal"/>
    <w:tblPr>
      <w:tblStyleRowBandSize w:val="1"/>
      <w:tblStyleColBandSize w:val="1"/>
      <w:tblCellMar>
        <w:left w:w="115" w:type="dxa"/>
        <w:right w:w="115" w:type="dxa"/>
      </w:tblCellMar>
    </w:tblPr>
  </w:style>
  <w:style w:type="table" w:customStyle="1" w:styleId="aff0">
    <w:basedOn w:val="Tablanormal"/>
    <w:tblPr>
      <w:tblStyleRowBandSize w:val="1"/>
      <w:tblStyleColBandSize w:val="1"/>
      <w:tblCellMar>
        <w:left w:w="115" w:type="dxa"/>
        <w:right w:w="115" w:type="dxa"/>
      </w:tblCellMar>
    </w:tblPr>
  </w:style>
  <w:style w:type="table" w:customStyle="1" w:styleId="aff1">
    <w:basedOn w:val="Tablanormal"/>
    <w:tblPr>
      <w:tblStyleRowBandSize w:val="1"/>
      <w:tblStyleColBandSize w:val="1"/>
      <w:tblCellMar>
        <w:left w:w="115" w:type="dxa"/>
        <w:right w:w="115" w:type="dxa"/>
      </w:tblCellMar>
    </w:tblPr>
  </w:style>
  <w:style w:type="table" w:customStyle="1" w:styleId="Tablaconcuadrcula1">
    <w:name w:val="Tabla con cuadrícula1"/>
    <w:basedOn w:val="Tablanormal"/>
    <w:next w:val="Tablaconcuadrcula"/>
    <w:uiPriority w:val="39"/>
    <w:rsid w:val="007A1C20"/>
    <w:pPr>
      <w:spacing w:before="0" w:line="240" w:lineRule="auto"/>
      <w:jc w:val="left"/>
    </w:pPr>
    <w:rPr>
      <w:rFonts w:cs="Times New Roman"/>
      <w:kern w:val="2"/>
      <w:sz w:val="22"/>
      <w:szCs w:val="2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041301">
      <w:bodyDiv w:val="1"/>
      <w:marLeft w:val="0"/>
      <w:marRight w:val="0"/>
      <w:marTop w:val="0"/>
      <w:marBottom w:val="0"/>
      <w:divBdr>
        <w:top w:val="none" w:sz="0" w:space="0" w:color="auto"/>
        <w:left w:val="none" w:sz="0" w:space="0" w:color="auto"/>
        <w:bottom w:val="none" w:sz="0" w:space="0" w:color="auto"/>
        <w:right w:val="none" w:sz="0" w:space="0" w:color="auto"/>
      </w:divBdr>
    </w:div>
    <w:div w:id="38013670">
      <w:bodyDiv w:val="1"/>
      <w:marLeft w:val="0"/>
      <w:marRight w:val="0"/>
      <w:marTop w:val="0"/>
      <w:marBottom w:val="0"/>
      <w:divBdr>
        <w:top w:val="none" w:sz="0" w:space="0" w:color="auto"/>
        <w:left w:val="none" w:sz="0" w:space="0" w:color="auto"/>
        <w:bottom w:val="none" w:sz="0" w:space="0" w:color="auto"/>
        <w:right w:val="none" w:sz="0" w:space="0" w:color="auto"/>
      </w:divBdr>
    </w:div>
    <w:div w:id="45640685">
      <w:bodyDiv w:val="1"/>
      <w:marLeft w:val="0"/>
      <w:marRight w:val="0"/>
      <w:marTop w:val="0"/>
      <w:marBottom w:val="0"/>
      <w:divBdr>
        <w:top w:val="none" w:sz="0" w:space="0" w:color="auto"/>
        <w:left w:val="none" w:sz="0" w:space="0" w:color="auto"/>
        <w:bottom w:val="none" w:sz="0" w:space="0" w:color="auto"/>
        <w:right w:val="none" w:sz="0" w:space="0" w:color="auto"/>
      </w:divBdr>
    </w:div>
    <w:div w:id="330765712">
      <w:bodyDiv w:val="1"/>
      <w:marLeft w:val="0"/>
      <w:marRight w:val="0"/>
      <w:marTop w:val="0"/>
      <w:marBottom w:val="0"/>
      <w:divBdr>
        <w:top w:val="none" w:sz="0" w:space="0" w:color="auto"/>
        <w:left w:val="none" w:sz="0" w:space="0" w:color="auto"/>
        <w:bottom w:val="none" w:sz="0" w:space="0" w:color="auto"/>
        <w:right w:val="none" w:sz="0" w:space="0" w:color="auto"/>
      </w:divBdr>
    </w:div>
    <w:div w:id="616178879">
      <w:bodyDiv w:val="1"/>
      <w:marLeft w:val="0"/>
      <w:marRight w:val="0"/>
      <w:marTop w:val="0"/>
      <w:marBottom w:val="0"/>
      <w:divBdr>
        <w:top w:val="none" w:sz="0" w:space="0" w:color="auto"/>
        <w:left w:val="none" w:sz="0" w:space="0" w:color="auto"/>
        <w:bottom w:val="none" w:sz="0" w:space="0" w:color="auto"/>
        <w:right w:val="none" w:sz="0" w:space="0" w:color="auto"/>
      </w:divBdr>
    </w:div>
    <w:div w:id="704600860">
      <w:bodyDiv w:val="1"/>
      <w:marLeft w:val="0"/>
      <w:marRight w:val="0"/>
      <w:marTop w:val="0"/>
      <w:marBottom w:val="0"/>
      <w:divBdr>
        <w:top w:val="none" w:sz="0" w:space="0" w:color="auto"/>
        <w:left w:val="none" w:sz="0" w:space="0" w:color="auto"/>
        <w:bottom w:val="none" w:sz="0" w:space="0" w:color="auto"/>
        <w:right w:val="none" w:sz="0" w:space="0" w:color="auto"/>
      </w:divBdr>
    </w:div>
    <w:div w:id="727460453">
      <w:bodyDiv w:val="1"/>
      <w:marLeft w:val="0"/>
      <w:marRight w:val="0"/>
      <w:marTop w:val="0"/>
      <w:marBottom w:val="0"/>
      <w:divBdr>
        <w:top w:val="none" w:sz="0" w:space="0" w:color="auto"/>
        <w:left w:val="none" w:sz="0" w:space="0" w:color="auto"/>
        <w:bottom w:val="none" w:sz="0" w:space="0" w:color="auto"/>
        <w:right w:val="none" w:sz="0" w:space="0" w:color="auto"/>
      </w:divBdr>
    </w:div>
    <w:div w:id="846754258">
      <w:bodyDiv w:val="1"/>
      <w:marLeft w:val="0"/>
      <w:marRight w:val="0"/>
      <w:marTop w:val="0"/>
      <w:marBottom w:val="0"/>
      <w:divBdr>
        <w:top w:val="none" w:sz="0" w:space="0" w:color="auto"/>
        <w:left w:val="none" w:sz="0" w:space="0" w:color="auto"/>
        <w:bottom w:val="none" w:sz="0" w:space="0" w:color="auto"/>
        <w:right w:val="none" w:sz="0" w:space="0" w:color="auto"/>
      </w:divBdr>
      <w:divsChild>
        <w:div w:id="1898976502">
          <w:marLeft w:val="0"/>
          <w:marRight w:val="0"/>
          <w:marTop w:val="0"/>
          <w:marBottom w:val="0"/>
          <w:divBdr>
            <w:top w:val="none" w:sz="0" w:space="0" w:color="auto"/>
            <w:left w:val="none" w:sz="0" w:space="0" w:color="auto"/>
            <w:bottom w:val="none" w:sz="0" w:space="0" w:color="auto"/>
            <w:right w:val="none" w:sz="0" w:space="0" w:color="auto"/>
          </w:divBdr>
        </w:div>
      </w:divsChild>
    </w:div>
    <w:div w:id="1362510070">
      <w:bodyDiv w:val="1"/>
      <w:marLeft w:val="0"/>
      <w:marRight w:val="0"/>
      <w:marTop w:val="0"/>
      <w:marBottom w:val="0"/>
      <w:divBdr>
        <w:top w:val="none" w:sz="0" w:space="0" w:color="auto"/>
        <w:left w:val="none" w:sz="0" w:space="0" w:color="auto"/>
        <w:bottom w:val="none" w:sz="0" w:space="0" w:color="auto"/>
        <w:right w:val="none" w:sz="0" w:space="0" w:color="auto"/>
      </w:divBdr>
    </w:div>
    <w:div w:id="1383292896">
      <w:bodyDiv w:val="1"/>
      <w:marLeft w:val="0"/>
      <w:marRight w:val="0"/>
      <w:marTop w:val="0"/>
      <w:marBottom w:val="0"/>
      <w:divBdr>
        <w:top w:val="none" w:sz="0" w:space="0" w:color="auto"/>
        <w:left w:val="none" w:sz="0" w:space="0" w:color="auto"/>
        <w:bottom w:val="none" w:sz="0" w:space="0" w:color="auto"/>
        <w:right w:val="none" w:sz="0" w:space="0" w:color="auto"/>
      </w:divBdr>
    </w:div>
    <w:div w:id="1622346139">
      <w:bodyDiv w:val="1"/>
      <w:marLeft w:val="0"/>
      <w:marRight w:val="0"/>
      <w:marTop w:val="0"/>
      <w:marBottom w:val="0"/>
      <w:divBdr>
        <w:top w:val="none" w:sz="0" w:space="0" w:color="auto"/>
        <w:left w:val="none" w:sz="0" w:space="0" w:color="auto"/>
        <w:bottom w:val="none" w:sz="0" w:space="0" w:color="auto"/>
        <w:right w:val="none" w:sz="0" w:space="0" w:color="auto"/>
      </w:divBdr>
    </w:div>
    <w:div w:id="1719089306">
      <w:bodyDiv w:val="1"/>
      <w:marLeft w:val="0"/>
      <w:marRight w:val="0"/>
      <w:marTop w:val="0"/>
      <w:marBottom w:val="0"/>
      <w:divBdr>
        <w:top w:val="none" w:sz="0" w:space="0" w:color="auto"/>
        <w:left w:val="none" w:sz="0" w:space="0" w:color="auto"/>
        <w:bottom w:val="none" w:sz="0" w:space="0" w:color="auto"/>
        <w:right w:val="none" w:sz="0" w:space="0" w:color="auto"/>
      </w:divBdr>
    </w:div>
    <w:div w:id="18132097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image" Target="media/image14.pn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4.png"/><Relationship Id="rId29"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8.png"/><Relationship Id="rId32" Type="http://schemas.openxmlformats.org/officeDocument/2006/relationships/hyperlink" Target="about:blank"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6.png"/><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hyperlink" Target="about:blank"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yperlink" Target="about:blank" TargetMode="External"/><Relationship Id="rId35" Type="http://schemas.openxmlformats.org/officeDocument/2006/relationships/image" Target="media/image15.png"/><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RUSA">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MMNTZkDFukzZGJ8nG1XsHAhqWw==">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</go:docsCustomData>
</go:gDocsCustomXmlDataStorage>
</file>

<file path=customXml/itemProps1.xml><?xml version="1.0" encoding="utf-8"?>
<ds:datastoreItem xmlns:ds="http://schemas.openxmlformats.org/officeDocument/2006/customXml" ds:itemID="{79CDE7EC-ACE5-4F08-8C78-412D16D6E30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1631</TotalTime>
  <Pages>120</Pages>
  <Words>32553</Words>
  <Characters>185553</Characters>
  <Application>Microsoft Office Word</Application>
  <DocSecurity>0</DocSecurity>
  <Lines>1546</Lines>
  <Paragraphs>435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217671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 Arias</dc:creator>
  <cp:lastModifiedBy>MARLEN RODRIGUEZ MORALES</cp:lastModifiedBy>
  <cp:revision>13</cp:revision>
  <dcterms:created xsi:type="dcterms:W3CDTF">2023-12-03T16:53:00Z</dcterms:created>
  <dcterms:modified xsi:type="dcterms:W3CDTF">2023-12-08T00:43:00Z</dcterms:modified>
</cp:coreProperties>
</file>