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1CB5C2" w14:textId="3B58FE03" w:rsidR="0068227A" w:rsidRPr="007F6D28" w:rsidRDefault="0068227A" w:rsidP="0068227A">
      <w:pPr>
        <w:rPr>
          <w:lang w:val="es-ES"/>
        </w:rPr>
      </w:pPr>
      <w:r w:rsidRPr="007F6D28">
        <w:rPr>
          <w:lang w:val="es-ES"/>
        </w:rPr>
        <w:t>PZ2589</w:t>
      </w:r>
      <w:r>
        <w:rPr>
          <w:lang w:val="es-ES"/>
        </w:rPr>
        <w:t>8</w:t>
      </w:r>
    </w:p>
    <w:p w14:paraId="5E75D028" w14:textId="77777777" w:rsidR="0068227A" w:rsidRPr="007F6D28" w:rsidRDefault="0068227A" w:rsidP="0068227A">
      <w:pPr>
        <w:rPr>
          <w:lang w:val="es-ES"/>
        </w:rPr>
      </w:pPr>
    </w:p>
    <w:p w14:paraId="68BF7D7F" w14:textId="77777777" w:rsidR="0068227A" w:rsidRPr="007F6D28" w:rsidRDefault="0068227A" w:rsidP="0068227A">
      <w:pPr>
        <w:rPr>
          <w:lang w:val="es-ES"/>
        </w:rPr>
      </w:pPr>
      <w:r w:rsidRPr="007F6D28">
        <w:t xml:space="preserve">Universidad Nacional (Costa Rica). Sede Regional Brunca. Campus Pérez </w:t>
      </w:r>
      <w:proofErr w:type="gramStart"/>
      <w:r w:rsidRPr="007F6D28">
        <w:t>Zeledón .</w:t>
      </w:r>
      <w:proofErr w:type="gramEnd"/>
    </w:p>
    <w:p w14:paraId="153E71B7" w14:textId="5CEB50E4" w:rsidR="0068227A" w:rsidRPr="007F6D28" w:rsidRDefault="0068227A" w:rsidP="0068227A">
      <w:pPr>
        <w:rPr>
          <w:lang w:val="es-ES"/>
        </w:rPr>
      </w:pPr>
      <w:r w:rsidRPr="007F6D28">
        <w:rPr>
          <w:lang w:val="es-ES"/>
        </w:rPr>
        <w:t xml:space="preserve">Informe de la </w:t>
      </w:r>
      <w:proofErr w:type="gramStart"/>
      <w:r w:rsidR="003C77FF">
        <w:rPr>
          <w:lang w:val="es-ES"/>
        </w:rPr>
        <w:t>Directora</w:t>
      </w:r>
      <w:proofErr w:type="gramEnd"/>
      <w:r w:rsidR="003C77FF">
        <w:rPr>
          <w:lang w:val="es-ES"/>
        </w:rPr>
        <w:t xml:space="preserve"> </w:t>
      </w:r>
      <w:r w:rsidR="000F51DA">
        <w:rPr>
          <w:lang w:val="es-ES"/>
        </w:rPr>
        <w:t>1992</w:t>
      </w:r>
    </w:p>
    <w:p w14:paraId="179D47A2" w14:textId="37EEB7E8" w:rsidR="0068227A" w:rsidRPr="007F6D28" w:rsidRDefault="0068227A" w:rsidP="0068227A">
      <w:pPr>
        <w:rPr>
          <w:lang w:val="es-ES"/>
        </w:rPr>
      </w:pPr>
      <w:r w:rsidRPr="007F6D28">
        <w:rPr>
          <w:lang w:val="es-ES"/>
        </w:rPr>
        <w:t>199</w:t>
      </w:r>
      <w:r>
        <w:rPr>
          <w:lang w:val="es-ES"/>
        </w:rPr>
        <w:t>2</w:t>
      </w:r>
    </w:p>
    <w:p w14:paraId="07D1D6A4" w14:textId="77777777" w:rsidR="0068227A" w:rsidRDefault="0068227A" w:rsidP="0068227A"/>
    <w:p w14:paraId="376D0C92" w14:textId="77777777" w:rsidR="0068227A" w:rsidRDefault="0068227A" w:rsidP="0068227A">
      <w:r w:rsidRPr="00920D61">
        <w:t>SEDE REGIONAL BRUNCA (UNIVERSIDAD NACIONAL (COSTA RICA))</w:t>
      </w:r>
    </w:p>
    <w:p w14:paraId="6D881514" w14:textId="77777777" w:rsidR="0068227A" w:rsidRDefault="0068227A" w:rsidP="0068227A">
      <w:r>
        <w:t xml:space="preserve">PEREZ ZELEDON (SAN JOSE) </w:t>
      </w:r>
    </w:p>
    <w:p w14:paraId="189D8A84" w14:textId="77777777" w:rsidR="0068227A" w:rsidRPr="007F6D28" w:rsidRDefault="0068227A" w:rsidP="0068227A">
      <w:pPr>
        <w:rPr>
          <w:lang w:val="es-ES"/>
        </w:rPr>
      </w:pPr>
      <w:r w:rsidRPr="007F6D28">
        <w:t>ENSEÑANZA SUPERIOR</w:t>
      </w:r>
    </w:p>
    <w:p w14:paraId="6ED7B34E" w14:textId="77777777" w:rsidR="0068227A" w:rsidRPr="007F6D28" w:rsidRDefault="0068227A" w:rsidP="0068227A">
      <w:pPr>
        <w:rPr>
          <w:lang w:val="es-ES"/>
        </w:rPr>
      </w:pPr>
      <w:r w:rsidRPr="007F6D28">
        <w:rPr>
          <w:lang w:val="es-ES"/>
        </w:rPr>
        <w:t xml:space="preserve">UNIVERSIDADES </w:t>
      </w:r>
    </w:p>
    <w:p w14:paraId="6406B0DE" w14:textId="77777777" w:rsidR="0068227A" w:rsidRPr="007F6D28" w:rsidRDefault="0068227A" w:rsidP="0068227A">
      <w:pPr>
        <w:rPr>
          <w:lang w:val="es-ES"/>
        </w:rPr>
      </w:pPr>
      <w:r w:rsidRPr="007F6D28">
        <w:rPr>
          <w:lang w:val="es-ES"/>
        </w:rPr>
        <w:t xml:space="preserve">HISTORIA </w:t>
      </w:r>
    </w:p>
    <w:p w14:paraId="6FBC2676" w14:textId="77777777" w:rsidR="0068227A" w:rsidRDefault="0068227A" w:rsidP="0068227A">
      <w:pPr>
        <w:rPr>
          <w:lang w:val="es-ES"/>
        </w:rPr>
      </w:pPr>
      <w:r w:rsidRPr="007F6D28">
        <w:rPr>
          <w:lang w:val="es-ES"/>
        </w:rPr>
        <w:t xml:space="preserve">GESTION EDUCACIONAL </w:t>
      </w:r>
    </w:p>
    <w:p w14:paraId="201C79B3" w14:textId="77777777" w:rsidR="0068227A" w:rsidRDefault="0068227A" w:rsidP="0068227A">
      <w:pPr>
        <w:rPr>
          <w:lang w:val="es-ES"/>
        </w:rPr>
      </w:pPr>
    </w:p>
    <w:p w14:paraId="7F75932D" w14:textId="77777777" w:rsidR="0068227A" w:rsidRPr="00725F9D" w:rsidRDefault="0068227A" w:rsidP="0068227A">
      <w:pPr>
        <w:rPr>
          <w:lang w:val="es-ES"/>
        </w:rPr>
      </w:pPr>
      <w:r w:rsidRPr="00725F9D">
        <w:rPr>
          <w:lang w:val="es-ES"/>
        </w:rPr>
        <w:t>HIGHER EDUCATION</w:t>
      </w:r>
    </w:p>
    <w:p w14:paraId="5C9C2CAB" w14:textId="77777777" w:rsidR="0068227A" w:rsidRPr="00725F9D" w:rsidRDefault="0068227A" w:rsidP="0068227A">
      <w:pPr>
        <w:rPr>
          <w:lang w:val="es-ES"/>
        </w:rPr>
      </w:pPr>
      <w:r w:rsidRPr="00725F9D">
        <w:rPr>
          <w:lang w:val="es-ES"/>
        </w:rPr>
        <w:t>UNIVERSITIES</w:t>
      </w:r>
    </w:p>
    <w:p w14:paraId="6E6A77C2" w14:textId="77777777" w:rsidR="0068227A" w:rsidRPr="00725F9D" w:rsidRDefault="0068227A" w:rsidP="0068227A">
      <w:pPr>
        <w:rPr>
          <w:lang w:val="es-ES"/>
        </w:rPr>
      </w:pPr>
      <w:r w:rsidRPr="00725F9D">
        <w:rPr>
          <w:lang w:val="es-ES"/>
        </w:rPr>
        <w:t>HISTORY</w:t>
      </w:r>
    </w:p>
    <w:p w14:paraId="05812CF0" w14:textId="77777777" w:rsidR="0068227A" w:rsidRPr="007F6D28" w:rsidRDefault="0068227A" w:rsidP="0068227A">
      <w:pPr>
        <w:rPr>
          <w:lang w:val="es-ES"/>
        </w:rPr>
      </w:pPr>
      <w:r w:rsidRPr="00725F9D">
        <w:rPr>
          <w:lang w:val="es-ES"/>
        </w:rPr>
        <w:t>EDUCATIONAL MANAGEMENT</w:t>
      </w:r>
    </w:p>
    <w:p w14:paraId="665CEE71" w14:textId="77777777" w:rsidR="00FD5275" w:rsidRDefault="00FD5275"/>
    <w:p w14:paraId="608B8DCB" w14:textId="766F97EB" w:rsidR="003C3632" w:rsidRDefault="003C3632">
      <w:r>
        <w:t xml:space="preserve">En el año de 1992 se trabajó como Sede Región Brunca con el </w:t>
      </w:r>
      <w:r w:rsidR="00FA6949">
        <w:t>Consejo Directivo</w:t>
      </w:r>
      <w:r>
        <w:t xml:space="preserve"> instalado y con base en el Plan Académico del mismo año. </w:t>
      </w:r>
      <w:r w:rsidR="005F2AAF">
        <w:t xml:space="preserve"> </w:t>
      </w:r>
      <w:r w:rsidR="00FA6949">
        <w:t xml:space="preserve">Se laboró activamente en el Programa de Revitalización del pensamiento universitario.  En el proceso de revitalización </w:t>
      </w:r>
      <w:r w:rsidR="00787248">
        <w:t xml:space="preserve">interno y de vinculación externa de la institución, la comunidad universitaria ha jugado un papel activo muy relevante.  </w:t>
      </w:r>
      <w:r w:rsidR="00FA6949">
        <w:t xml:space="preserve">Las acciones de prestación de servicios han continuado reforzándose, aportando un significativo porcentaje de los ingresos para el desarrollo de los programas institucionales. </w:t>
      </w:r>
    </w:p>
    <w:p w14:paraId="56A06C40" w14:textId="77777777" w:rsidR="00E512DD" w:rsidRDefault="00E512DD"/>
    <w:p w14:paraId="515A3E3F" w14:textId="4C1E9A0E" w:rsidR="00E512DD" w:rsidRDefault="00E512DD">
      <w:r w:rsidRPr="00E512DD">
        <w:t xml:space="preserve">In 1992, </w:t>
      </w:r>
      <w:proofErr w:type="spellStart"/>
      <w:r w:rsidRPr="00E512DD">
        <w:t>work</w:t>
      </w:r>
      <w:proofErr w:type="spellEnd"/>
      <w:r w:rsidRPr="00E512DD">
        <w:t xml:space="preserve"> </w:t>
      </w:r>
      <w:proofErr w:type="spellStart"/>
      <w:r w:rsidRPr="00E512DD">
        <w:t>was</w:t>
      </w:r>
      <w:proofErr w:type="spellEnd"/>
      <w:r w:rsidRPr="00E512DD">
        <w:t xml:space="preserve"> </w:t>
      </w:r>
      <w:proofErr w:type="spellStart"/>
      <w:r w:rsidRPr="00E512DD">
        <w:t>carried</w:t>
      </w:r>
      <w:proofErr w:type="spellEnd"/>
      <w:r w:rsidRPr="00E512DD">
        <w:t xml:space="preserve"> </w:t>
      </w:r>
      <w:proofErr w:type="spellStart"/>
      <w:r w:rsidRPr="00E512DD">
        <w:t>out</w:t>
      </w:r>
      <w:proofErr w:type="spellEnd"/>
      <w:r w:rsidRPr="00E512DD">
        <w:t xml:space="preserve"> as </w:t>
      </w:r>
      <w:proofErr w:type="spellStart"/>
      <w:r w:rsidRPr="00E512DD">
        <w:t>the</w:t>
      </w:r>
      <w:proofErr w:type="spellEnd"/>
      <w:r w:rsidRPr="00E512DD">
        <w:t xml:space="preserve"> Brunca Regional </w:t>
      </w:r>
      <w:proofErr w:type="spellStart"/>
      <w:r w:rsidRPr="00E512DD">
        <w:t>Headquarters</w:t>
      </w:r>
      <w:proofErr w:type="spellEnd"/>
      <w:r w:rsidRPr="00E512DD">
        <w:t xml:space="preserve"> </w:t>
      </w:r>
      <w:proofErr w:type="spellStart"/>
      <w:r w:rsidRPr="00E512DD">
        <w:t>with</w:t>
      </w:r>
      <w:proofErr w:type="spellEnd"/>
      <w:r w:rsidRPr="00E512DD">
        <w:t xml:space="preserve"> </w:t>
      </w:r>
      <w:proofErr w:type="spellStart"/>
      <w:r w:rsidRPr="00E512DD">
        <w:t>the</w:t>
      </w:r>
      <w:proofErr w:type="spellEnd"/>
      <w:r w:rsidRPr="00E512DD">
        <w:t xml:space="preserve"> </w:t>
      </w:r>
      <w:proofErr w:type="spellStart"/>
      <w:r w:rsidRPr="00E512DD">
        <w:t>Board</w:t>
      </w:r>
      <w:proofErr w:type="spellEnd"/>
      <w:r w:rsidRPr="00E512DD">
        <w:t xml:space="preserve"> </w:t>
      </w:r>
      <w:proofErr w:type="spellStart"/>
      <w:r w:rsidRPr="00E512DD">
        <w:t>of</w:t>
      </w:r>
      <w:proofErr w:type="spellEnd"/>
      <w:r w:rsidRPr="00E512DD">
        <w:t xml:space="preserve"> </w:t>
      </w:r>
      <w:proofErr w:type="spellStart"/>
      <w:r w:rsidRPr="00E512DD">
        <w:t>Directors</w:t>
      </w:r>
      <w:proofErr w:type="spellEnd"/>
      <w:r w:rsidRPr="00E512DD">
        <w:t xml:space="preserve"> in place and </w:t>
      </w:r>
      <w:proofErr w:type="spellStart"/>
      <w:r w:rsidRPr="00E512DD">
        <w:t>based</w:t>
      </w:r>
      <w:proofErr w:type="spellEnd"/>
      <w:r w:rsidRPr="00E512DD">
        <w:t xml:space="preserve"> </w:t>
      </w:r>
      <w:proofErr w:type="spellStart"/>
      <w:r w:rsidRPr="00E512DD">
        <w:t>on</w:t>
      </w:r>
      <w:proofErr w:type="spellEnd"/>
      <w:r w:rsidRPr="00E512DD">
        <w:t xml:space="preserve"> </w:t>
      </w:r>
      <w:proofErr w:type="spellStart"/>
      <w:r w:rsidRPr="00E512DD">
        <w:t>the</w:t>
      </w:r>
      <w:proofErr w:type="spellEnd"/>
      <w:r w:rsidRPr="00E512DD">
        <w:t xml:space="preserve"> </w:t>
      </w:r>
      <w:proofErr w:type="spellStart"/>
      <w:r w:rsidRPr="00E512DD">
        <w:t>Academic</w:t>
      </w:r>
      <w:proofErr w:type="spellEnd"/>
      <w:r w:rsidRPr="00E512DD">
        <w:t xml:space="preserve"> Plan </w:t>
      </w:r>
      <w:proofErr w:type="spellStart"/>
      <w:r w:rsidRPr="00E512DD">
        <w:t>for</w:t>
      </w:r>
      <w:proofErr w:type="spellEnd"/>
      <w:r w:rsidRPr="00E512DD">
        <w:t xml:space="preserve"> </w:t>
      </w:r>
      <w:proofErr w:type="spellStart"/>
      <w:r w:rsidRPr="00E512DD">
        <w:t>that</w:t>
      </w:r>
      <w:proofErr w:type="spellEnd"/>
      <w:r w:rsidRPr="00E512DD">
        <w:t xml:space="preserve"> </w:t>
      </w:r>
      <w:proofErr w:type="spellStart"/>
      <w:r w:rsidRPr="00E512DD">
        <w:t>year</w:t>
      </w:r>
      <w:proofErr w:type="spellEnd"/>
      <w:r w:rsidRPr="00E512DD">
        <w:t xml:space="preserve">. Active </w:t>
      </w:r>
      <w:proofErr w:type="spellStart"/>
      <w:r w:rsidRPr="00E512DD">
        <w:t>work</w:t>
      </w:r>
      <w:proofErr w:type="spellEnd"/>
      <w:r w:rsidRPr="00E512DD">
        <w:t xml:space="preserve"> </w:t>
      </w:r>
      <w:proofErr w:type="spellStart"/>
      <w:r w:rsidRPr="00E512DD">
        <w:t>was</w:t>
      </w:r>
      <w:proofErr w:type="spellEnd"/>
      <w:r w:rsidRPr="00E512DD">
        <w:t xml:space="preserve"> done </w:t>
      </w:r>
      <w:proofErr w:type="spellStart"/>
      <w:r w:rsidRPr="00E512DD">
        <w:t>on</w:t>
      </w:r>
      <w:proofErr w:type="spellEnd"/>
      <w:r w:rsidRPr="00E512DD">
        <w:t xml:space="preserve"> </w:t>
      </w:r>
      <w:proofErr w:type="spellStart"/>
      <w:r w:rsidRPr="00E512DD">
        <w:t>the</w:t>
      </w:r>
      <w:proofErr w:type="spellEnd"/>
      <w:r w:rsidRPr="00E512DD">
        <w:t xml:space="preserve"> </w:t>
      </w:r>
      <w:proofErr w:type="spellStart"/>
      <w:r w:rsidRPr="00E512DD">
        <w:t>University</w:t>
      </w:r>
      <w:proofErr w:type="spellEnd"/>
      <w:r w:rsidRPr="00E512DD">
        <w:t xml:space="preserve"> </w:t>
      </w:r>
      <w:proofErr w:type="spellStart"/>
      <w:r w:rsidRPr="00E512DD">
        <w:t>Thinking</w:t>
      </w:r>
      <w:proofErr w:type="spellEnd"/>
      <w:r w:rsidRPr="00E512DD">
        <w:t xml:space="preserve"> </w:t>
      </w:r>
      <w:proofErr w:type="spellStart"/>
      <w:r w:rsidRPr="00E512DD">
        <w:t>Revitalization</w:t>
      </w:r>
      <w:proofErr w:type="spellEnd"/>
      <w:r w:rsidRPr="00E512DD">
        <w:t xml:space="preserve"> </w:t>
      </w:r>
      <w:proofErr w:type="spellStart"/>
      <w:r w:rsidRPr="00E512DD">
        <w:t>Program</w:t>
      </w:r>
      <w:proofErr w:type="spellEnd"/>
      <w:r w:rsidRPr="00E512DD">
        <w:t xml:space="preserve">. </w:t>
      </w:r>
      <w:proofErr w:type="spellStart"/>
      <w:r w:rsidRPr="00E512DD">
        <w:t>The</w:t>
      </w:r>
      <w:proofErr w:type="spellEnd"/>
      <w:r w:rsidRPr="00E512DD">
        <w:t xml:space="preserve"> </w:t>
      </w:r>
      <w:proofErr w:type="spellStart"/>
      <w:r w:rsidRPr="00E512DD">
        <w:t>university</w:t>
      </w:r>
      <w:proofErr w:type="spellEnd"/>
      <w:r w:rsidRPr="00E512DD">
        <w:t xml:space="preserve"> </w:t>
      </w:r>
      <w:proofErr w:type="spellStart"/>
      <w:r w:rsidRPr="00E512DD">
        <w:t>community</w:t>
      </w:r>
      <w:proofErr w:type="spellEnd"/>
      <w:r w:rsidRPr="00E512DD">
        <w:t xml:space="preserve"> has </w:t>
      </w:r>
      <w:proofErr w:type="spellStart"/>
      <w:r w:rsidRPr="00E512DD">
        <w:t>played</w:t>
      </w:r>
      <w:proofErr w:type="spellEnd"/>
      <w:r w:rsidRPr="00E512DD">
        <w:t xml:space="preserve"> a </w:t>
      </w:r>
      <w:proofErr w:type="spellStart"/>
      <w:r w:rsidRPr="00E512DD">
        <w:t>very</w:t>
      </w:r>
      <w:proofErr w:type="spellEnd"/>
      <w:r w:rsidRPr="00E512DD">
        <w:t xml:space="preserve"> </w:t>
      </w:r>
      <w:proofErr w:type="spellStart"/>
      <w:r w:rsidRPr="00E512DD">
        <w:t>important</w:t>
      </w:r>
      <w:proofErr w:type="spellEnd"/>
      <w:r w:rsidRPr="00E512DD">
        <w:t xml:space="preserve"> and active role in </w:t>
      </w:r>
      <w:proofErr w:type="spellStart"/>
      <w:r w:rsidRPr="00E512DD">
        <w:t>the</w:t>
      </w:r>
      <w:proofErr w:type="spellEnd"/>
      <w:r w:rsidRPr="00E512DD">
        <w:t xml:space="preserve"> </w:t>
      </w:r>
      <w:proofErr w:type="spellStart"/>
      <w:r w:rsidRPr="00E512DD">
        <w:t>process</w:t>
      </w:r>
      <w:proofErr w:type="spellEnd"/>
      <w:r w:rsidRPr="00E512DD">
        <w:t xml:space="preserve"> </w:t>
      </w:r>
      <w:proofErr w:type="spellStart"/>
      <w:r w:rsidRPr="00E512DD">
        <w:t>of</w:t>
      </w:r>
      <w:proofErr w:type="spellEnd"/>
      <w:r w:rsidRPr="00E512DD">
        <w:t xml:space="preserve"> </w:t>
      </w:r>
      <w:proofErr w:type="spellStart"/>
      <w:r w:rsidRPr="00E512DD">
        <w:t>internal</w:t>
      </w:r>
      <w:proofErr w:type="spellEnd"/>
      <w:r w:rsidRPr="00E512DD">
        <w:t xml:space="preserve"> </w:t>
      </w:r>
      <w:proofErr w:type="spellStart"/>
      <w:r w:rsidRPr="00E512DD">
        <w:t>revitalization</w:t>
      </w:r>
      <w:proofErr w:type="spellEnd"/>
      <w:r w:rsidRPr="00E512DD">
        <w:t xml:space="preserve"> and </w:t>
      </w:r>
      <w:proofErr w:type="spellStart"/>
      <w:r w:rsidRPr="00E512DD">
        <w:t>external</w:t>
      </w:r>
      <w:proofErr w:type="spellEnd"/>
      <w:r w:rsidRPr="00E512DD">
        <w:t xml:space="preserve"> </w:t>
      </w:r>
      <w:proofErr w:type="spellStart"/>
      <w:r w:rsidRPr="00E512DD">
        <w:t>outreach</w:t>
      </w:r>
      <w:proofErr w:type="spellEnd"/>
      <w:r w:rsidRPr="00E512DD">
        <w:t xml:space="preserve"> </w:t>
      </w:r>
      <w:proofErr w:type="spellStart"/>
      <w:r w:rsidRPr="00E512DD">
        <w:t>of</w:t>
      </w:r>
      <w:proofErr w:type="spellEnd"/>
      <w:r w:rsidRPr="00E512DD">
        <w:t xml:space="preserve"> </w:t>
      </w:r>
      <w:proofErr w:type="spellStart"/>
      <w:r w:rsidRPr="00E512DD">
        <w:t>the</w:t>
      </w:r>
      <w:proofErr w:type="spellEnd"/>
      <w:r w:rsidRPr="00E512DD">
        <w:t xml:space="preserve"> </w:t>
      </w:r>
      <w:proofErr w:type="spellStart"/>
      <w:r w:rsidRPr="00E512DD">
        <w:t>institution</w:t>
      </w:r>
      <w:proofErr w:type="spellEnd"/>
      <w:r w:rsidRPr="00E512DD">
        <w:t xml:space="preserve">.  </w:t>
      </w:r>
      <w:proofErr w:type="spellStart"/>
      <w:r w:rsidRPr="00E512DD">
        <w:t>Service</w:t>
      </w:r>
      <w:proofErr w:type="spellEnd"/>
      <w:r w:rsidRPr="00E512DD">
        <w:t xml:space="preserve"> </w:t>
      </w:r>
      <w:proofErr w:type="spellStart"/>
      <w:r w:rsidRPr="00E512DD">
        <w:t>provision</w:t>
      </w:r>
      <w:proofErr w:type="spellEnd"/>
      <w:r w:rsidRPr="00E512DD">
        <w:t xml:space="preserve"> </w:t>
      </w:r>
      <w:proofErr w:type="spellStart"/>
      <w:r w:rsidRPr="00E512DD">
        <w:t>activities</w:t>
      </w:r>
      <w:proofErr w:type="spellEnd"/>
      <w:r w:rsidRPr="00E512DD">
        <w:t xml:space="preserve"> </w:t>
      </w:r>
      <w:proofErr w:type="spellStart"/>
      <w:r w:rsidRPr="00E512DD">
        <w:t>have</w:t>
      </w:r>
      <w:proofErr w:type="spellEnd"/>
      <w:r w:rsidRPr="00E512DD">
        <w:t xml:space="preserve"> </w:t>
      </w:r>
      <w:proofErr w:type="spellStart"/>
      <w:r w:rsidRPr="00E512DD">
        <w:t>continued</w:t>
      </w:r>
      <w:proofErr w:type="spellEnd"/>
      <w:r w:rsidRPr="00E512DD">
        <w:t xml:space="preserve"> </w:t>
      </w:r>
      <w:proofErr w:type="spellStart"/>
      <w:r w:rsidRPr="00E512DD">
        <w:t>to</w:t>
      </w:r>
      <w:proofErr w:type="spellEnd"/>
      <w:r w:rsidRPr="00E512DD">
        <w:t xml:space="preserve"> be </w:t>
      </w:r>
      <w:proofErr w:type="spellStart"/>
      <w:r w:rsidRPr="00E512DD">
        <w:t>strengthened</w:t>
      </w:r>
      <w:proofErr w:type="spellEnd"/>
      <w:r w:rsidRPr="00E512DD">
        <w:t xml:space="preserve">, </w:t>
      </w:r>
      <w:proofErr w:type="spellStart"/>
      <w:r w:rsidRPr="00E512DD">
        <w:t>contributing</w:t>
      </w:r>
      <w:proofErr w:type="spellEnd"/>
      <w:r w:rsidRPr="00E512DD">
        <w:t xml:space="preserve"> a </w:t>
      </w:r>
      <w:proofErr w:type="spellStart"/>
      <w:r w:rsidRPr="00E512DD">
        <w:t>significant</w:t>
      </w:r>
      <w:proofErr w:type="spellEnd"/>
      <w:r w:rsidRPr="00E512DD">
        <w:t xml:space="preserve"> </w:t>
      </w:r>
      <w:proofErr w:type="spellStart"/>
      <w:r w:rsidRPr="00E512DD">
        <w:t>percentage</w:t>
      </w:r>
      <w:proofErr w:type="spellEnd"/>
      <w:r w:rsidRPr="00E512DD">
        <w:t xml:space="preserve"> </w:t>
      </w:r>
      <w:proofErr w:type="spellStart"/>
      <w:r w:rsidRPr="00E512DD">
        <w:t>of</w:t>
      </w:r>
      <w:proofErr w:type="spellEnd"/>
      <w:r w:rsidRPr="00E512DD">
        <w:t xml:space="preserve"> </w:t>
      </w:r>
      <w:proofErr w:type="spellStart"/>
      <w:r w:rsidRPr="00E512DD">
        <w:t>the</w:t>
      </w:r>
      <w:proofErr w:type="spellEnd"/>
      <w:r w:rsidRPr="00E512DD">
        <w:t xml:space="preserve"> </w:t>
      </w:r>
      <w:proofErr w:type="spellStart"/>
      <w:r w:rsidRPr="00E512DD">
        <w:t>income</w:t>
      </w:r>
      <w:proofErr w:type="spellEnd"/>
      <w:r w:rsidRPr="00E512DD">
        <w:t xml:space="preserve"> </w:t>
      </w:r>
      <w:proofErr w:type="spellStart"/>
      <w:r w:rsidRPr="00E512DD">
        <w:t>for</w:t>
      </w:r>
      <w:proofErr w:type="spellEnd"/>
      <w:r w:rsidRPr="00E512DD">
        <w:t xml:space="preserve"> </w:t>
      </w:r>
      <w:proofErr w:type="spellStart"/>
      <w:r w:rsidRPr="00E512DD">
        <w:t>the</w:t>
      </w:r>
      <w:proofErr w:type="spellEnd"/>
      <w:r w:rsidRPr="00E512DD">
        <w:t xml:space="preserve"> </w:t>
      </w:r>
      <w:proofErr w:type="spellStart"/>
      <w:r w:rsidRPr="00E512DD">
        <w:t>development</w:t>
      </w:r>
      <w:proofErr w:type="spellEnd"/>
      <w:r w:rsidRPr="00E512DD">
        <w:t xml:space="preserve"> </w:t>
      </w:r>
      <w:proofErr w:type="spellStart"/>
      <w:r w:rsidRPr="00E512DD">
        <w:t>of</w:t>
      </w:r>
      <w:proofErr w:type="spellEnd"/>
      <w:r w:rsidRPr="00E512DD">
        <w:t xml:space="preserve"> </w:t>
      </w:r>
      <w:proofErr w:type="spellStart"/>
      <w:r w:rsidRPr="00E512DD">
        <w:t>institutional</w:t>
      </w:r>
      <w:proofErr w:type="spellEnd"/>
      <w:r w:rsidRPr="00E512DD">
        <w:t xml:space="preserve"> </w:t>
      </w:r>
      <w:proofErr w:type="spellStart"/>
      <w:r w:rsidRPr="00E512DD">
        <w:t>programs</w:t>
      </w:r>
      <w:proofErr w:type="spellEnd"/>
      <w:r w:rsidRPr="00E512DD">
        <w:t>.</w:t>
      </w:r>
    </w:p>
    <w:sectPr w:rsidR="00E512D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27A"/>
    <w:rsid w:val="00020D20"/>
    <w:rsid w:val="000A4B4B"/>
    <w:rsid w:val="000F51DA"/>
    <w:rsid w:val="003C3632"/>
    <w:rsid w:val="003C77FF"/>
    <w:rsid w:val="005F2AAF"/>
    <w:rsid w:val="006168CD"/>
    <w:rsid w:val="0068227A"/>
    <w:rsid w:val="00787248"/>
    <w:rsid w:val="007E13CF"/>
    <w:rsid w:val="009D4132"/>
    <w:rsid w:val="00BA41DF"/>
    <w:rsid w:val="00E512DD"/>
    <w:rsid w:val="00F72125"/>
    <w:rsid w:val="00FA6949"/>
    <w:rsid w:val="00FD52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98114"/>
  <w15:chartTrackingRefBased/>
  <w15:docId w15:val="{CACEF0F6-3698-46D9-9665-491A364A3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227A"/>
  </w:style>
  <w:style w:type="paragraph" w:styleId="Ttulo1">
    <w:name w:val="heading 1"/>
    <w:basedOn w:val="Normal"/>
    <w:next w:val="Normal"/>
    <w:link w:val="Ttulo1Car"/>
    <w:uiPriority w:val="9"/>
    <w:qFormat/>
    <w:rsid w:val="006822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6822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6822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6822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6822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6822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6822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6822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6822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822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6822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6822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68227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68227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68227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68227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68227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68227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6822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6822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6822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6822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6822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68227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68227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68227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6822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68227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68227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219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Shirley Fallas Ceciliano</dc:creator>
  <cp:keywords/>
  <dc:description/>
  <cp:lastModifiedBy>Shirley Fallas Ceciliano</cp:lastModifiedBy>
  <cp:revision>7</cp:revision>
  <dcterms:created xsi:type="dcterms:W3CDTF">2025-09-26T22:55:00Z</dcterms:created>
  <dcterms:modified xsi:type="dcterms:W3CDTF">2025-10-02T20:21:00Z</dcterms:modified>
</cp:coreProperties>
</file>