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470B" w:rsidRDefault="00147B8C">
      <w:pPr>
        <w:tabs>
          <w:tab w:val="left" w:pos="3510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  <w:sz w:val="24"/>
          <w:szCs w:val="24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147B8C">
      <w:pPr>
        <w:tabs>
          <w:tab w:val="left" w:pos="3510"/>
        </w:tabs>
        <w:jc w:val="center"/>
        <w:rPr>
          <w:rFonts w:ascii="Arial" w:eastAsia="Arial" w:hAnsi="Arial" w:cs="Arial"/>
          <w:sz w:val="72"/>
          <w:szCs w:val="72"/>
        </w:rPr>
      </w:pPr>
      <w:r>
        <w:rPr>
          <w:rFonts w:ascii="Arial" w:eastAsia="Arial" w:hAnsi="Arial" w:cs="Arial"/>
          <w:sz w:val="72"/>
          <w:szCs w:val="72"/>
        </w:rPr>
        <w:t>Procedimiento de Gestión de Personal</w:t>
      </w: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tbl>
      <w:tblPr>
        <w:tblStyle w:val="a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43"/>
        <w:gridCol w:w="2941"/>
        <w:gridCol w:w="2944"/>
      </w:tblGrid>
      <w:tr w:rsidR="0049470B">
        <w:tc>
          <w:tcPr>
            <w:tcW w:w="2943" w:type="dxa"/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Elaborado por:</w:t>
            </w:r>
          </w:p>
          <w:p w:rsidR="0049470B" w:rsidRDefault="0049470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941" w:type="dxa"/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Revisado por:</w:t>
            </w:r>
          </w:p>
        </w:tc>
        <w:tc>
          <w:tcPr>
            <w:tcW w:w="2944" w:type="dxa"/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Aprobado por:</w:t>
            </w:r>
          </w:p>
        </w:tc>
      </w:tr>
      <w:tr w:rsidR="0049470B">
        <w:tc>
          <w:tcPr>
            <w:tcW w:w="2943" w:type="dxa"/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41" w:type="dxa"/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44" w:type="dxa"/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</w:tr>
      <w:tr w:rsidR="0049470B">
        <w:tc>
          <w:tcPr>
            <w:tcW w:w="2943" w:type="dxa"/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1" w:type="dxa"/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4" w:type="dxa"/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147B8C">
      <w:pPr>
        <w:tabs>
          <w:tab w:val="left" w:pos="3510"/>
        </w:tabs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CONTENIDO</w:t>
      </w:r>
    </w:p>
    <w:sdt>
      <w:sdtPr>
        <w:id w:val="-1585062212"/>
        <w:docPartObj>
          <w:docPartGallery w:val="Table of Contents"/>
          <w:docPartUnique/>
        </w:docPartObj>
      </w:sdtPr>
      <w:sdtEndPr/>
      <w:sdtContent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r>
            <w:fldChar w:fldCharType="begin"/>
          </w:r>
          <w:r>
            <w:instrText xml:space="preserve"> TOC \h \u \z </w:instrText>
          </w:r>
          <w:r>
            <w:fldChar w:fldCharType="separate"/>
          </w:r>
          <w:hyperlink w:anchor="_gjdgxs">
            <w:r>
              <w:rPr>
                <w:rFonts w:ascii="Arial" w:eastAsia="Arial" w:hAnsi="Arial" w:cs="Arial"/>
                <w:color w:val="000000"/>
              </w:rPr>
              <w:t>1.</w:t>
            </w:r>
            <w:r>
              <w:rPr>
                <w:rFonts w:ascii="Arial" w:eastAsia="Arial" w:hAnsi="Arial" w:cs="Arial"/>
                <w:color w:val="000000"/>
              </w:rPr>
              <w:tab/>
              <w:t>OBJETIVO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0j0zll">
            <w:r>
              <w:rPr>
                <w:rFonts w:ascii="Arial" w:eastAsia="Arial" w:hAnsi="Arial" w:cs="Arial"/>
                <w:color w:val="000000"/>
              </w:rPr>
              <w:t>2.</w:t>
            </w:r>
            <w:r>
              <w:rPr>
                <w:rFonts w:ascii="Arial" w:eastAsia="Arial" w:hAnsi="Arial" w:cs="Arial"/>
                <w:color w:val="000000"/>
              </w:rPr>
              <w:tab/>
            </w:r>
            <w:r>
              <w:rPr>
                <w:rFonts w:ascii="Arial" w:eastAsia="Arial" w:hAnsi="Arial" w:cs="Arial"/>
                <w:color w:val="000000"/>
              </w:rPr>
              <w:t>ALCANCE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fob9te">
            <w:r>
              <w:rPr>
                <w:rFonts w:ascii="Arial" w:eastAsia="Arial" w:hAnsi="Arial" w:cs="Arial"/>
                <w:color w:val="000000"/>
              </w:rPr>
              <w:t>3.</w:t>
            </w:r>
            <w:r>
              <w:rPr>
                <w:rFonts w:ascii="Arial" w:eastAsia="Arial" w:hAnsi="Arial" w:cs="Arial"/>
                <w:color w:val="000000"/>
              </w:rPr>
              <w:tab/>
              <w:t>DEFINICIONES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znysh7">
            <w:r>
              <w:rPr>
                <w:rFonts w:ascii="Arial" w:eastAsia="Arial" w:hAnsi="Arial" w:cs="Arial"/>
                <w:color w:val="000000"/>
              </w:rPr>
              <w:t>4.</w:t>
            </w:r>
            <w:r>
              <w:rPr>
                <w:rFonts w:ascii="Arial" w:eastAsia="Arial" w:hAnsi="Arial" w:cs="Arial"/>
                <w:color w:val="000000"/>
              </w:rPr>
              <w:tab/>
              <w:t>RESPONSABILIDADES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et92p0">
            <w:r>
              <w:rPr>
                <w:rFonts w:ascii="Arial" w:eastAsia="Arial" w:hAnsi="Arial" w:cs="Arial"/>
                <w:color w:val="000000"/>
              </w:rPr>
              <w:t>5.</w:t>
            </w:r>
            <w:r>
              <w:rPr>
                <w:rFonts w:ascii="Arial" w:eastAsia="Arial" w:hAnsi="Arial" w:cs="Arial"/>
                <w:color w:val="000000"/>
              </w:rPr>
              <w:tab/>
              <w:t>PROCEDIMIENTO</w:t>
            </w:r>
            <w:r>
              <w:rPr>
                <w:rFonts w:ascii="Arial" w:eastAsia="Arial" w:hAnsi="Arial" w:cs="Arial"/>
                <w:color w:val="000000"/>
              </w:rPr>
              <w:tab/>
              <w:t>5</w:t>
            </w:r>
          </w:hyperlink>
        </w:p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dy6vkm">
            <w:r>
              <w:rPr>
                <w:rFonts w:ascii="Arial" w:eastAsia="Arial" w:hAnsi="Arial" w:cs="Arial"/>
                <w:color w:val="000000"/>
              </w:rPr>
              <w:t>6.</w:t>
            </w:r>
            <w:r>
              <w:rPr>
                <w:rFonts w:ascii="Arial" w:eastAsia="Arial" w:hAnsi="Arial" w:cs="Arial"/>
                <w:color w:val="000000"/>
              </w:rPr>
              <w:tab/>
              <w:t>REGISTROS</w:t>
            </w:r>
            <w:r>
              <w:rPr>
                <w:rFonts w:ascii="Arial" w:eastAsia="Arial" w:hAnsi="Arial" w:cs="Arial"/>
                <w:color w:val="000000"/>
              </w:rPr>
              <w:tab/>
              <w:t>7</w:t>
            </w:r>
          </w:hyperlink>
        </w:p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t3h5sf">
            <w:r>
              <w:rPr>
                <w:rFonts w:ascii="Arial" w:eastAsia="Arial" w:hAnsi="Arial" w:cs="Arial"/>
                <w:color w:val="000000"/>
              </w:rPr>
              <w:t>7.</w:t>
            </w:r>
            <w:r>
              <w:rPr>
                <w:rFonts w:ascii="Arial" w:eastAsia="Arial" w:hAnsi="Arial" w:cs="Arial"/>
                <w:color w:val="000000"/>
              </w:rPr>
              <w:tab/>
              <w:t>REFERENCIAS</w:t>
            </w:r>
            <w:r>
              <w:rPr>
                <w:rFonts w:ascii="Arial" w:eastAsia="Arial" w:hAnsi="Arial" w:cs="Arial"/>
                <w:color w:val="000000"/>
              </w:rPr>
              <w:tab/>
              <w:t>7</w:t>
            </w:r>
          </w:hyperlink>
        </w:p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s8eyo1">
            <w:r>
              <w:rPr>
                <w:rFonts w:ascii="Arial" w:eastAsia="Arial" w:hAnsi="Arial" w:cs="Arial"/>
                <w:color w:val="000000"/>
              </w:rPr>
              <w:t>8.</w:t>
            </w:r>
            <w:r>
              <w:rPr>
                <w:rFonts w:ascii="Arial" w:eastAsia="Arial" w:hAnsi="Arial" w:cs="Arial"/>
                <w:color w:val="000000"/>
              </w:rPr>
              <w:tab/>
              <w:t>CONTROL DE CAMBIOS</w:t>
            </w:r>
            <w:r>
              <w:rPr>
                <w:rFonts w:ascii="Arial" w:eastAsia="Arial" w:hAnsi="Arial" w:cs="Arial"/>
                <w:color w:val="000000"/>
              </w:rPr>
              <w:tab/>
              <w:t>7</w:t>
            </w:r>
          </w:hyperlink>
        </w:p>
        <w:p w:rsidR="0049470B" w:rsidRDefault="00147B8C">
          <w:pPr>
            <w:tabs>
              <w:tab w:val="left" w:pos="3510"/>
            </w:tabs>
            <w:rPr>
              <w:rFonts w:ascii="Arial" w:eastAsia="Arial" w:hAnsi="Arial" w:cs="Arial"/>
            </w:rPr>
          </w:pPr>
          <w:r>
            <w:fldChar w:fldCharType="end"/>
          </w:r>
        </w:p>
      </w:sdtContent>
    </w:sdt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  <w:bookmarkStart w:id="0" w:name="_GoBack"/>
      <w:bookmarkEnd w:id="0"/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49470B">
      <w:pPr>
        <w:tabs>
          <w:tab w:val="left" w:pos="3510"/>
        </w:tabs>
        <w:rPr>
          <w:rFonts w:ascii="Arial" w:eastAsia="Arial" w:hAnsi="Arial" w:cs="Arial"/>
        </w:rPr>
      </w:pPr>
    </w:p>
    <w:p w:rsidR="00147B8C" w:rsidRDefault="00147B8C">
      <w:pPr>
        <w:tabs>
          <w:tab w:val="left" w:pos="3510"/>
        </w:tabs>
        <w:rPr>
          <w:rFonts w:ascii="Arial" w:eastAsia="Arial" w:hAnsi="Arial" w:cs="Arial"/>
        </w:rPr>
      </w:pPr>
    </w:p>
    <w:p w:rsidR="00147B8C" w:rsidRDefault="00147B8C">
      <w:pPr>
        <w:tabs>
          <w:tab w:val="left" w:pos="3510"/>
        </w:tabs>
        <w:rPr>
          <w:rFonts w:ascii="Arial" w:eastAsia="Arial" w:hAnsi="Arial" w:cs="Arial"/>
        </w:rPr>
      </w:pPr>
    </w:p>
    <w:p w:rsidR="00147B8C" w:rsidRDefault="00147B8C">
      <w:pPr>
        <w:tabs>
          <w:tab w:val="left" w:pos="3510"/>
        </w:tabs>
        <w:rPr>
          <w:rFonts w:ascii="Arial" w:eastAsia="Arial" w:hAnsi="Arial" w:cs="Arial"/>
        </w:rPr>
      </w:pPr>
    </w:p>
    <w:p w:rsidR="0049470B" w:rsidRDefault="00147B8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</w:pPr>
      <w:bookmarkStart w:id="1" w:name="_gjdgxs" w:colFirst="0" w:colLast="0"/>
      <w:bookmarkEnd w:id="1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O</w:t>
      </w:r>
      <w:r>
        <w:rPr>
          <w:rFonts w:ascii="Arial" w:eastAsia="Arial" w:hAnsi="Arial" w:cs="Arial"/>
          <w:b/>
          <w:color w:val="000000"/>
          <w:sz w:val="24"/>
          <w:szCs w:val="24"/>
        </w:rPr>
        <w:t>BJETIVO</w:t>
      </w:r>
    </w:p>
    <w:p w:rsidR="0049470B" w:rsidRDefault="00147B8C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Establecer las pautas para la gestión del recurso humano del Laboratorio ___________________, asegurando la competencia de todo el personal.</w:t>
      </w:r>
    </w:p>
    <w:p w:rsidR="0049470B" w:rsidRDefault="0049470B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49470B" w:rsidRDefault="00147B8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</w:pPr>
      <w:bookmarkStart w:id="2" w:name="_30j0zll" w:colFirst="0" w:colLast="0"/>
      <w:bookmarkEnd w:id="2"/>
      <w:r>
        <w:rPr>
          <w:rFonts w:ascii="Arial" w:eastAsia="Arial" w:hAnsi="Arial" w:cs="Arial"/>
          <w:b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color w:val="000000"/>
          <w:sz w:val="24"/>
          <w:szCs w:val="24"/>
        </w:rPr>
        <w:t>LCANCE</w:t>
      </w:r>
    </w:p>
    <w:p w:rsidR="0049470B" w:rsidRDefault="00147B8C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Este procedimiento aplica a todo el personal técnico y administrativo del Laboratorio ________________________; incluyendo las contrataciones laborales, becas estudiantiles y los servicios profesionales. </w:t>
      </w:r>
    </w:p>
    <w:p w:rsidR="0049470B" w:rsidRDefault="0049470B">
      <w:pPr>
        <w:jc w:val="both"/>
        <w:rPr>
          <w:rFonts w:ascii="Arial" w:eastAsia="Arial" w:hAnsi="Arial" w:cs="Arial"/>
        </w:rPr>
      </w:pPr>
    </w:p>
    <w:p w:rsidR="0049470B" w:rsidRDefault="00147B8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</w:pPr>
      <w:bookmarkStart w:id="3" w:name="_1fob9te" w:colFirst="0" w:colLast="0"/>
      <w:bookmarkEnd w:id="3"/>
      <w:r>
        <w:rPr>
          <w:rFonts w:ascii="Arial" w:eastAsia="Arial" w:hAnsi="Arial" w:cs="Arial"/>
          <w:b/>
          <w:color w:val="000000"/>
          <w:sz w:val="24"/>
          <w:szCs w:val="24"/>
        </w:rPr>
        <w:t>D</w:t>
      </w:r>
      <w:r>
        <w:rPr>
          <w:rFonts w:ascii="Arial" w:eastAsia="Arial" w:hAnsi="Arial" w:cs="Arial"/>
          <w:b/>
          <w:color w:val="000000"/>
          <w:sz w:val="24"/>
          <w:szCs w:val="24"/>
        </w:rPr>
        <w:t>EFINICIONES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Competencia:</w:t>
      </w:r>
      <w:r>
        <w:rPr>
          <w:rFonts w:ascii="Arial" w:eastAsia="Arial" w:hAnsi="Arial" w:cs="Arial"/>
          <w:color w:val="000000"/>
        </w:rPr>
        <w:t xml:space="preserve"> habilidad demostrada para aplicar conocimientos y aptitudes.</w:t>
      </w: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Capacitación</w:t>
      </w:r>
      <w:r>
        <w:rPr>
          <w:rFonts w:ascii="Arial" w:eastAsia="Arial" w:hAnsi="Arial" w:cs="Arial"/>
          <w:color w:val="000000"/>
        </w:rPr>
        <w:t>: es cualquier tipo de actividad (cursos, seminarios, estudios, maestrías, talleres, conferencias, etc.), encaminadas de manera organizada y sistemática a contribuir a la apropiación</w:t>
      </w:r>
      <w:r>
        <w:rPr>
          <w:rFonts w:ascii="Arial" w:eastAsia="Arial" w:hAnsi="Arial" w:cs="Arial"/>
          <w:color w:val="000000"/>
        </w:rPr>
        <w:t xml:space="preserve"> de conocimientos, hábitos y habilidades por el personal de la empresa, con el fin de elevar su calificación, nivel profesional o a brindar los conocimientos básicos para el cumplimiento de las funciones que le son inherentes al puesto de trabajo que ocupa</w:t>
      </w:r>
      <w:r>
        <w:rPr>
          <w:rFonts w:ascii="Arial" w:eastAsia="Arial" w:hAnsi="Arial" w:cs="Arial"/>
          <w:color w:val="000000"/>
        </w:rPr>
        <w:t xml:space="preserve"> o pretende ocupar.</w:t>
      </w: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highlight w:val="yellow"/>
        </w:rPr>
      </w:pPr>
      <w:r>
        <w:rPr>
          <w:rFonts w:ascii="Arial" w:eastAsia="Arial" w:hAnsi="Arial" w:cs="Arial"/>
          <w:b/>
          <w:color w:val="000000"/>
          <w:highlight w:val="yellow"/>
        </w:rPr>
        <w:t>Agregar más de ser necesario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Arial" w:eastAsia="Arial" w:hAnsi="Arial" w:cs="Arial"/>
          <w:color w:val="000000"/>
        </w:rPr>
      </w:pP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49470B" w:rsidRDefault="00147B8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</w:pPr>
      <w:bookmarkStart w:id="4" w:name="_3znysh7" w:colFirst="0" w:colLast="0"/>
      <w:bookmarkEnd w:id="4"/>
      <w:r>
        <w:rPr>
          <w:rFonts w:ascii="Arial" w:eastAsia="Arial" w:hAnsi="Arial" w:cs="Arial"/>
          <w:b/>
          <w:color w:val="000000"/>
          <w:sz w:val="24"/>
          <w:szCs w:val="24"/>
        </w:rPr>
        <w:t>R</w:t>
      </w:r>
      <w:r>
        <w:rPr>
          <w:rFonts w:ascii="Arial" w:eastAsia="Arial" w:hAnsi="Arial" w:cs="Arial"/>
          <w:b/>
          <w:color w:val="000000"/>
          <w:sz w:val="24"/>
          <w:szCs w:val="24"/>
        </w:rPr>
        <w:t>ESPONSABILIDADES</w:t>
      </w: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Encargado del Laboratorio: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Avalar los perfiles de los puestos existentes en el Laboratorio_________________________, siguiendo las directrices institucionales en esta materia.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Proponer ante las instancias pertinentes, la selección del personal a contratar.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Gestionar los recursos requeridos para el cumplimiento de las actividades de evaluación y supervisión, así como los planes de capacitación.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Aprobar los planes de capacitación.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Dar visto bueno a las autorizaciones emitidas al personal del Laboratorio, para la ejecución de ensayos y muestreos.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Apoyar los procesos de reclutamiento, inducción, evaluación y supervisión del personal a su cargo.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Aprobar los documentos del Sistema de G</w:t>
      </w:r>
      <w:r>
        <w:rPr>
          <w:rFonts w:ascii="Arial" w:eastAsia="Arial" w:hAnsi="Arial" w:cs="Arial"/>
          <w:color w:val="000000"/>
        </w:rPr>
        <w:t>estión de la Calidad.</w:t>
      </w:r>
    </w:p>
    <w:p w:rsidR="0049470B" w:rsidRDefault="0049470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Encargado de Calidad: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Conservar actualizados los expedientes del personal. 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Controlar el cumplimiento del plan de capacitación.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Proponer anualmente para su aprobación por parte del </w:t>
      </w:r>
      <w:r>
        <w:rPr>
          <w:rFonts w:ascii="Arial" w:eastAsia="Arial" w:hAnsi="Arial" w:cs="Arial"/>
          <w:color w:val="000000"/>
          <w:highlight w:val="yellow"/>
        </w:rPr>
        <w:t>Encargado del Laboratorio</w:t>
      </w:r>
      <w:r>
        <w:rPr>
          <w:rFonts w:ascii="Arial" w:eastAsia="Arial" w:hAnsi="Arial" w:cs="Arial"/>
          <w:color w:val="000000"/>
        </w:rPr>
        <w:t>, el Plan Anual de Capacitación, generado a partir de la identificación de las necesidades de formación y actualización derivadas de la evaluación y supervisión.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Tramitar las comunicaciones dirigidas a actualizar el personal autorizado para realizar los en</w:t>
      </w:r>
      <w:r>
        <w:rPr>
          <w:rFonts w:ascii="Arial" w:eastAsia="Arial" w:hAnsi="Arial" w:cs="Arial"/>
          <w:color w:val="000000"/>
        </w:rPr>
        <w:t>sayos y actividades de inspección ante el Ente Costarricense de Acreditación.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Dar seguimiento al proceso de inducción del nuevo personal, en coordinación con el Director de Área respectivo o Administrativo.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Monitorear los procesos de evaluación y supervisi</w:t>
      </w:r>
      <w:r>
        <w:rPr>
          <w:rFonts w:ascii="Arial" w:eastAsia="Arial" w:hAnsi="Arial" w:cs="Arial"/>
          <w:color w:val="000000"/>
        </w:rPr>
        <w:t>ón del personal del Laboratorio.</w:t>
      </w:r>
    </w:p>
    <w:p w:rsidR="0049470B" w:rsidRDefault="0049470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El </w:t>
      </w:r>
      <w:r>
        <w:rPr>
          <w:rFonts w:ascii="Arial" w:eastAsia="Arial" w:hAnsi="Arial" w:cs="Arial"/>
          <w:b/>
          <w:color w:val="000000"/>
          <w:highlight w:val="yellow"/>
        </w:rPr>
        <w:t>Director de área</w:t>
      </w:r>
      <w:r>
        <w:rPr>
          <w:rFonts w:ascii="Arial" w:eastAsia="Arial" w:hAnsi="Arial" w:cs="Arial"/>
          <w:b/>
          <w:color w:val="000000"/>
        </w:rPr>
        <w:t xml:space="preserve"> respectiva debe: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Coordinar en conjunto con el área administrativa el proceso de reclutamiento del personal a contratar en su área.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Proponer ante la alta dirección del Laboratorio la selección del personal a contratar.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Ejecutar las actividades de inducción, evaluación y supervisión del personal a su cargo.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Asignar las cargas de trabajo diarias de los funcionarios que trabajan en la sec</w:t>
      </w:r>
      <w:r>
        <w:rPr>
          <w:rFonts w:ascii="Arial" w:eastAsia="Arial" w:hAnsi="Arial" w:cs="Arial"/>
          <w:color w:val="000000"/>
        </w:rPr>
        <w:t>ción.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Vigilar el desempeño técnico, la observancia de buenas prácticas y el cumplimiento del código de ética de los funcionarios de su área.</w:t>
      </w:r>
    </w:p>
    <w:p w:rsidR="0049470B" w:rsidRDefault="0049470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Área Administrativa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rPr>
          <w:rFonts w:ascii="Arial" w:eastAsia="Arial" w:hAnsi="Arial" w:cs="Arial"/>
          <w:b/>
          <w:color w:val="000000"/>
        </w:rPr>
      </w:pP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Apoyar el proceso de reclutamiento del personal a contratar en cada una de las áreas del Laboratorio.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Gestionar ante FUNDAUNA o el Programa de Recursos Humanos de la UNA, los trámites relacionados con la formalización del contrato del nuevo personal.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Ejecu</w:t>
      </w:r>
      <w:r>
        <w:rPr>
          <w:rFonts w:ascii="Arial" w:eastAsia="Arial" w:hAnsi="Arial" w:cs="Arial"/>
          <w:color w:val="000000"/>
        </w:rPr>
        <w:t>tar los procesos de inducción, evaluación y supervisión del personal a su cargo.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Vigilar el desempeño técnico, la observancia de buenas prácticas y el </w:t>
      </w:r>
      <w:r>
        <w:rPr>
          <w:rFonts w:ascii="Arial" w:eastAsia="Arial" w:hAnsi="Arial" w:cs="Arial"/>
          <w:color w:val="000000"/>
        </w:rPr>
        <w:lastRenderedPageBreak/>
        <w:t>cumplimiento del código de ética de los funcionarios de su área.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Tramitar ante FUNDAUNA o el Programa de </w:t>
      </w:r>
      <w:r>
        <w:rPr>
          <w:rFonts w:ascii="Arial" w:eastAsia="Arial" w:hAnsi="Arial" w:cs="Arial"/>
          <w:color w:val="000000"/>
        </w:rPr>
        <w:t>Recursos Humanos de la UNA, las gestiones relacionadas con los finiquitos de los contratos laborales del personal.</w:t>
      </w: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Mantener actualizado el registro de vacaciones y disfrute de permisos derivados de la Convención Colectiva de la UNA.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rPr>
          <w:rFonts w:ascii="Arial" w:eastAsia="Arial" w:hAnsi="Arial" w:cs="Arial"/>
          <w:b/>
          <w:color w:val="000000"/>
        </w:rPr>
      </w:pP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Todo el personal: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rPr>
          <w:rFonts w:ascii="Arial" w:eastAsia="Arial" w:hAnsi="Arial" w:cs="Arial"/>
          <w:b/>
          <w:color w:val="000000"/>
        </w:rPr>
      </w:pPr>
    </w:p>
    <w:p w:rsidR="0049470B" w:rsidRDefault="00147B8C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Cualquier funcionario puede elaborar o actualizar los procedimientos del Sistema de Gestión de Calidad según la relación directa y conocimiento sobre la actividad.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870" w:hanging="720"/>
        <w:jc w:val="both"/>
        <w:rPr>
          <w:rFonts w:ascii="Arial" w:eastAsia="Arial" w:hAnsi="Arial" w:cs="Arial"/>
          <w:color w:val="000000"/>
        </w:rPr>
      </w:pPr>
    </w:p>
    <w:p w:rsidR="0049470B" w:rsidRDefault="00147B8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</w:pPr>
      <w:bookmarkStart w:id="5" w:name="_2et92p0" w:colFirst="0" w:colLast="0"/>
      <w:bookmarkEnd w:id="5"/>
      <w:r>
        <w:rPr>
          <w:rFonts w:ascii="Arial" w:eastAsia="Arial" w:hAnsi="Arial" w:cs="Arial"/>
          <w:b/>
          <w:color w:val="000000"/>
          <w:sz w:val="24"/>
          <w:szCs w:val="24"/>
        </w:rPr>
        <w:t>P</w:t>
      </w:r>
      <w:r>
        <w:rPr>
          <w:rFonts w:ascii="Arial" w:eastAsia="Arial" w:hAnsi="Arial" w:cs="Arial"/>
          <w:b/>
          <w:color w:val="000000"/>
          <w:sz w:val="24"/>
          <w:szCs w:val="24"/>
        </w:rPr>
        <w:t>ROCEDIMIENTO</w:t>
      </w: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Contratación del personal</w:t>
      </w: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Cuando se requiera contratar personal se deberá convocar a los interesados en el puesto a una entrevista con el área que requiere el personal, en esta se corrobora detalladamente el cumplimiento de los requisitos solicitados para el puesto, por cada uno de</w:t>
      </w:r>
      <w:r>
        <w:rPr>
          <w:rFonts w:ascii="Arial" w:eastAsia="Arial" w:hAnsi="Arial" w:cs="Arial"/>
          <w:color w:val="000000"/>
        </w:rPr>
        <w:t xml:space="preserve"> los participantes dejando la evidencia en el registro _______________.</w:t>
      </w: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Los requisitos </w:t>
      </w:r>
      <w:r>
        <w:rPr>
          <w:rFonts w:ascii="Arial" w:eastAsia="Arial" w:hAnsi="Arial" w:cs="Arial"/>
        </w:rPr>
        <w:t xml:space="preserve">y las competencias </w:t>
      </w:r>
      <w:r>
        <w:rPr>
          <w:rFonts w:ascii="Arial" w:eastAsia="Arial" w:hAnsi="Arial" w:cs="Arial"/>
          <w:color w:val="000000"/>
        </w:rPr>
        <w:t>para cada puesto se detallarán en el Manual de Puestos.</w:t>
      </w: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Se selecciona al personal, se le realiza el contrato en donde se le comunica al personal sus t</w:t>
      </w:r>
      <w:r>
        <w:rPr>
          <w:rFonts w:ascii="Arial" w:eastAsia="Arial" w:hAnsi="Arial" w:cs="Arial"/>
          <w:color w:val="000000"/>
        </w:rPr>
        <w:t>areas, responsabilidades y autoridad.</w:t>
      </w: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Toda persona que ingrese a laborar en el laboratorio debe de llenar la ficha de personal ____________.</w:t>
      </w:r>
    </w:p>
    <w:p w:rsidR="0049470B" w:rsidRDefault="0049470B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b/>
          <w:color w:val="000000"/>
        </w:rPr>
      </w:pP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Confidencialidad e Imparcialidad del personal</w:t>
      </w:r>
    </w:p>
    <w:p w:rsidR="0049470B" w:rsidRPr="00147B8C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Todo el personal del laboratorio que realice actividades de ________</w:t>
      </w:r>
      <w:r>
        <w:rPr>
          <w:rFonts w:ascii="Arial" w:eastAsia="Arial" w:hAnsi="Arial" w:cs="Arial"/>
          <w:color w:val="000000"/>
        </w:rPr>
        <w:t xml:space="preserve">____________ </w:t>
      </w:r>
      <w:r>
        <w:rPr>
          <w:rFonts w:ascii="Arial" w:eastAsia="Arial" w:hAnsi="Arial" w:cs="Arial"/>
          <w:color w:val="000000"/>
          <w:highlight w:val="yellow"/>
        </w:rPr>
        <w:t xml:space="preserve">(ensayo, muestreo, </w:t>
      </w:r>
      <w:proofErr w:type="spellStart"/>
      <w:r>
        <w:rPr>
          <w:rFonts w:ascii="Arial" w:eastAsia="Arial" w:hAnsi="Arial" w:cs="Arial"/>
          <w:color w:val="000000"/>
          <w:highlight w:val="yellow"/>
        </w:rPr>
        <w:t>etc</w:t>
      </w:r>
      <w:proofErr w:type="spellEnd"/>
      <w:r>
        <w:rPr>
          <w:rFonts w:ascii="Arial" w:eastAsia="Arial" w:hAnsi="Arial" w:cs="Arial"/>
          <w:color w:val="000000"/>
          <w:highlight w:val="yellow"/>
        </w:rPr>
        <w:t>),</w:t>
      </w:r>
      <w:r>
        <w:rPr>
          <w:rFonts w:ascii="Arial" w:eastAsia="Arial" w:hAnsi="Arial" w:cs="Arial"/>
          <w:color w:val="000000"/>
        </w:rPr>
        <w:t xml:space="preserve"> ya sea interno o externo, debe actuar de manera confidencial e imparcial, </w:t>
      </w:r>
      <w:r>
        <w:rPr>
          <w:rFonts w:ascii="Arial" w:eastAsia="Arial" w:hAnsi="Arial" w:cs="Arial"/>
          <w:color w:val="000000"/>
          <w:highlight w:val="white"/>
        </w:rPr>
        <w:t xml:space="preserve">no permitiendo que las presiones comerciales, financieras u otras presiones comprometan la imparcialidad y confidencialidad. </w:t>
      </w:r>
      <w:r>
        <w:rPr>
          <w:rFonts w:ascii="Arial" w:eastAsia="Arial" w:hAnsi="Arial" w:cs="Arial"/>
          <w:color w:val="000000"/>
        </w:rPr>
        <w:t xml:space="preserve">Para esto se firma </w:t>
      </w:r>
      <w:r>
        <w:rPr>
          <w:rFonts w:ascii="Arial" w:eastAsia="Arial" w:hAnsi="Arial" w:cs="Arial"/>
          <w:color w:val="000000"/>
        </w:rPr>
        <w:t xml:space="preserve">el registro __________ para </w:t>
      </w:r>
      <w:r w:rsidRPr="00147B8C">
        <w:rPr>
          <w:rFonts w:ascii="Arial" w:eastAsia="Arial" w:hAnsi="Arial" w:cs="Arial"/>
          <w:color w:val="000000"/>
        </w:rPr>
        <w:t>personal interno y el registro ___________ para el personal externo al momento de ser contratado</w:t>
      </w:r>
      <w:r w:rsidRPr="00147B8C">
        <w:rPr>
          <w:rFonts w:ascii="Arial" w:eastAsia="Arial" w:hAnsi="Arial" w:cs="Arial"/>
          <w:b/>
          <w:color w:val="000000"/>
        </w:rPr>
        <w:t>.</w:t>
      </w:r>
    </w:p>
    <w:p w:rsidR="0049470B" w:rsidRPr="00147B8C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 xml:space="preserve">Los documentos firmados para el tema de confidencialidad deben ser legalmente ejecutables, por lo que en estos registros se debe mencionar artículos de alguno de los siguientes documentos: Ley de protección de datos, Ley de información no divulgada Ley de </w:t>
      </w:r>
      <w:r w:rsidRPr="00147B8C">
        <w:rPr>
          <w:rFonts w:ascii="Arial" w:eastAsia="Arial" w:hAnsi="Arial" w:cs="Arial"/>
        </w:rPr>
        <w:t>secreto comercial, Código de trabajo entre otros.</w:t>
      </w: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El personal del laboratorio debe de declarar en el registro ________________ </w:t>
      </w:r>
      <w:r>
        <w:rPr>
          <w:rFonts w:ascii="Arial" w:eastAsia="Arial" w:hAnsi="Arial" w:cs="Arial"/>
          <w:color w:val="000000"/>
          <w:highlight w:val="white"/>
        </w:rPr>
        <w:lastRenderedPageBreak/>
        <w:t>cualquier relación que pudiera afectar su imparcialidad considerando entre otras: relaciones con otras empresas u organizaciones,</w:t>
      </w:r>
      <w:r>
        <w:rPr>
          <w:rFonts w:ascii="Arial" w:eastAsia="Arial" w:hAnsi="Arial" w:cs="Arial"/>
          <w:color w:val="000000"/>
          <w:highlight w:val="white"/>
        </w:rPr>
        <w:t xml:space="preserve"> relaciones de parentesco hasta segundo grado de consanguinidad y cualquier otra que pudiera generar algún tipo de conflicto de interés.</w:t>
      </w:r>
    </w:p>
    <w:p w:rsidR="0049470B" w:rsidRPr="00147B8C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La dirección del laboratorio debe firmar el compromiso a la imparcialidad y el mismo será colocado en un lugar visible en las instalaciones.</w:t>
      </w:r>
    </w:p>
    <w:p w:rsidR="0049470B" w:rsidRDefault="0049470B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b/>
          <w:color w:val="000000"/>
          <w:highlight w:val="white"/>
        </w:rPr>
      </w:pP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highlight w:val="white"/>
        </w:rPr>
      </w:pPr>
      <w:r>
        <w:rPr>
          <w:rFonts w:ascii="Arial" w:eastAsia="Arial" w:hAnsi="Arial" w:cs="Arial"/>
          <w:b/>
          <w:color w:val="000000"/>
          <w:highlight w:val="white"/>
        </w:rPr>
        <w:t>Inducción al personal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rPr>
          <w:rFonts w:ascii="Arial" w:eastAsia="Arial" w:hAnsi="Arial" w:cs="Arial"/>
          <w:b/>
          <w:color w:val="000000"/>
          <w:highlight w:val="white"/>
        </w:rPr>
      </w:pP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Personal de primer ingreso </w:t>
      </w:r>
    </w:p>
    <w:p w:rsidR="0049470B" w:rsidRDefault="00147B8C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white"/>
        </w:rPr>
        <w:t xml:space="preserve">5.3.1.1. A todo personal de primer ingreso se le impartirá una capacitación en el Manual de Calidad, Manual de Puestos y </w:t>
      </w:r>
      <w:r>
        <w:rPr>
          <w:rFonts w:ascii="Arial" w:eastAsia="Arial" w:hAnsi="Arial" w:cs="Arial"/>
          <w:color w:val="000000"/>
        </w:rPr>
        <w:t>los procedimientos en los que se le asignará trabajo. Este programa de inducción quedará evidenciado en el registro _____________.</w:t>
      </w:r>
    </w:p>
    <w:p w:rsidR="0049470B" w:rsidRDefault="0049470B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 Pe</w:t>
      </w:r>
      <w:r>
        <w:rPr>
          <w:rFonts w:ascii="Arial" w:eastAsia="Arial" w:hAnsi="Arial" w:cs="Arial"/>
          <w:color w:val="000000"/>
          <w:highlight w:val="white"/>
        </w:rPr>
        <w:t>rsonal que ya labora en el laboratorio</w:t>
      </w:r>
    </w:p>
    <w:p w:rsidR="0049470B" w:rsidRDefault="00147B8C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5.3.2.1. Según las necesidades diaria del laboratorio se podrá capacitar al personal en procedimientos diferentes a los que inicialmente fue capacitado, esto quedará evidenciado en el registro ____________.</w:t>
      </w:r>
    </w:p>
    <w:p w:rsidR="0049470B" w:rsidRDefault="0049470B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Cada inducción deberá contar con pruebas que permitan ver la eficacia de la misma.</w:t>
      </w:r>
    </w:p>
    <w:p w:rsidR="0049470B" w:rsidRDefault="0049470B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  <w:highlight w:val="white"/>
        </w:rPr>
      </w:pPr>
      <w:r>
        <w:rPr>
          <w:rFonts w:ascii="Arial" w:eastAsia="Arial" w:hAnsi="Arial" w:cs="Arial"/>
          <w:b/>
          <w:color w:val="000000"/>
          <w:highlight w:val="white"/>
        </w:rPr>
        <w:t>Autorización del personal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highlight w:val="white"/>
        </w:rPr>
      </w:pP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Analistas y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muestreadores</w:t>
      </w:r>
      <w:proofErr w:type="spellEnd"/>
    </w:p>
    <w:p w:rsidR="0049470B" w:rsidRDefault="00147B8C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5.4.1.1. Inicialmente el personal debe de observar al menos dos veces la ejecución del procedimiento en el que se va a autorizar al analista o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muestreador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asignado.</w:t>
      </w:r>
    </w:p>
    <w:p w:rsidR="0049470B" w:rsidRDefault="00147B8C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5.4.1.2. Posteriormente la persona en inducción deberá ejecutar el procedimiento bajo super</w:t>
      </w:r>
      <w:r>
        <w:rPr>
          <w:rFonts w:ascii="Arial" w:eastAsia="Arial" w:hAnsi="Arial" w:cs="Arial"/>
          <w:color w:val="000000"/>
          <w:highlight w:val="white"/>
        </w:rPr>
        <w:t xml:space="preserve">visión del analista o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muestreador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designado al menos dos veces.</w:t>
      </w:r>
    </w:p>
    <w:p w:rsidR="0049470B" w:rsidRDefault="00147B8C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5.4.1.3. Por último, el personal deberá hacer pruebas de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repetibilidad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o de patrones para verificar si está dentro de los parámetros con los que cuenta el laboratorio.</w:t>
      </w:r>
    </w:p>
    <w:p w:rsidR="0049470B" w:rsidRDefault="00147B8C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5.4.1.4. Todo o anterior queda establecido en el registro ___________ y se autoriza por medio del registro _____________.</w:t>
      </w:r>
    </w:p>
    <w:p w:rsidR="0049470B" w:rsidRDefault="0049470B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Personal administrativo</w:t>
      </w:r>
    </w:p>
    <w:p w:rsidR="0049470B" w:rsidRDefault="00147B8C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5.4.2.1. Inicialmente el personal debe de observar al menos dos veces la ejecución del procedimiento en el qu</w:t>
      </w:r>
      <w:r>
        <w:rPr>
          <w:rFonts w:ascii="Arial" w:eastAsia="Arial" w:hAnsi="Arial" w:cs="Arial"/>
          <w:color w:val="000000"/>
          <w:highlight w:val="white"/>
        </w:rPr>
        <w:t>e se va a autorizar.</w:t>
      </w:r>
    </w:p>
    <w:p w:rsidR="0049470B" w:rsidRDefault="00147B8C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5.4.2.2. Posteriormente la persona en inducción deberá ejecutar el procedimiento bajo supervisión por el personal designado.</w:t>
      </w:r>
    </w:p>
    <w:p w:rsidR="0049470B" w:rsidRDefault="00147B8C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5.4.2.3. Todo o anterior queda establecido en el registro ___________ y se autoriza por </w:t>
      </w:r>
      <w:r>
        <w:rPr>
          <w:rFonts w:ascii="Arial" w:eastAsia="Arial" w:hAnsi="Arial" w:cs="Arial"/>
          <w:color w:val="000000"/>
          <w:highlight w:val="white"/>
        </w:rPr>
        <w:lastRenderedPageBreak/>
        <w:t>medio del registro _____________.</w:t>
      </w:r>
    </w:p>
    <w:p w:rsidR="0049470B" w:rsidRDefault="0049470B"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49470B" w:rsidRPr="00147B8C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 w:rsidRPr="00147B8C">
        <w:rPr>
          <w:rFonts w:ascii="Arial" w:eastAsia="Arial" w:hAnsi="Arial" w:cs="Arial"/>
          <w:b/>
        </w:rPr>
        <w:t>Competencias del personal</w:t>
      </w:r>
    </w:p>
    <w:p w:rsidR="0049470B" w:rsidRPr="00147B8C" w:rsidRDefault="0049470B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</w:rPr>
      </w:pPr>
    </w:p>
    <w:p w:rsidR="0049470B" w:rsidRPr="00147B8C" w:rsidRDefault="00147B8C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 xml:space="preserve">5.5.1. Para determinar las competencias del personal el laboratorio cuenta con el registro ____________, en donde por procesos se establece las funciones, las actividades, las competencias que deben tener las personas para los diferentes puestos y como se </w:t>
      </w:r>
      <w:r w:rsidRPr="00147B8C">
        <w:rPr>
          <w:rFonts w:ascii="Arial" w:eastAsia="Arial" w:hAnsi="Arial" w:cs="Arial"/>
        </w:rPr>
        <w:t>evaluarán las mismas.</w:t>
      </w:r>
    </w:p>
    <w:p w:rsidR="0049470B" w:rsidRPr="00147B8C" w:rsidRDefault="00147B8C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5.5.2. Como mínimos el laboratorio de establecer competencias para las siguientes funciones: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Desarrollo, modificación, verificación y validación de métodos.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Recepción de ítems de ensayo o calibración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Ejecución de ensayos, calibracione</w:t>
      </w:r>
      <w:r w:rsidRPr="00147B8C">
        <w:rPr>
          <w:rFonts w:ascii="Arial" w:eastAsia="Arial" w:hAnsi="Arial" w:cs="Arial"/>
        </w:rPr>
        <w:t>s o muestreos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Evaluación de importancia de las desviaciones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Reporte, revisión y autorización de resultados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Emisión de opiniones e interpretaciones.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Estimación y evaluación de la incertidumbre de medición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Aseguramiento de la validez de los resultados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Anális</w:t>
      </w:r>
      <w:r w:rsidRPr="00147B8C">
        <w:rPr>
          <w:rFonts w:ascii="Arial" w:eastAsia="Arial" w:hAnsi="Arial" w:cs="Arial"/>
        </w:rPr>
        <w:t>is de resultados y declaración de conformidad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Ejecución de auditorías internas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Dirigir, realizar o verificar los resultados de las actividades del laboratorio, incluida la gestión del trabajo no conforme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Revisión y análisis de certificados de calibración y</w:t>
      </w:r>
      <w:r w:rsidRPr="00147B8C">
        <w:rPr>
          <w:rFonts w:ascii="Arial" w:eastAsia="Arial" w:hAnsi="Arial" w:cs="Arial"/>
        </w:rPr>
        <w:t xml:space="preserve"> controles metrológicos de equipos de medición, así como el establecimiento de intervalos de calibración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Implementación, mantenimiento y mejora del sistema de gestión</w:t>
      </w:r>
    </w:p>
    <w:p w:rsidR="0049470B" w:rsidRPr="00147B8C" w:rsidRDefault="00147B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Responsable de tramitar la adquisición de productos y servicios suministrados externament</w:t>
      </w:r>
      <w:r w:rsidRPr="00147B8C">
        <w:rPr>
          <w:rFonts w:ascii="Arial" w:eastAsia="Arial" w:hAnsi="Arial" w:cs="Arial"/>
        </w:rPr>
        <w:t>e</w:t>
      </w:r>
    </w:p>
    <w:p w:rsidR="0049470B" w:rsidRPr="00147B8C" w:rsidRDefault="00147B8C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</w:rPr>
      </w:pPr>
      <w:r w:rsidRPr="00147B8C">
        <w:rPr>
          <w:rFonts w:ascii="Arial" w:eastAsia="Arial" w:hAnsi="Arial" w:cs="Arial"/>
        </w:rPr>
        <w:t>5.5.3. En el expediente del personal debe quedar la evidencia de la evaluación de las competencias según el puesto.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highlight w:val="green"/>
        </w:rPr>
      </w:pP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highlight w:val="white"/>
        </w:rPr>
      </w:pPr>
      <w:r>
        <w:rPr>
          <w:rFonts w:ascii="Arial" w:eastAsia="Arial" w:hAnsi="Arial" w:cs="Arial"/>
          <w:b/>
          <w:color w:val="000000"/>
          <w:highlight w:val="white"/>
        </w:rPr>
        <w:t>Seguimiento de la competencia y supervisión del personal</w:t>
      </w:r>
    </w:p>
    <w:p w:rsidR="0049470B" w:rsidRDefault="00147B8C">
      <w:pPr>
        <w:keepNext/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bookmarkStart w:id="6" w:name="_tyjcwt" w:colFirst="0" w:colLast="0"/>
      <w:bookmarkEnd w:id="6"/>
      <w:r>
        <w:rPr>
          <w:rFonts w:ascii="Arial" w:eastAsia="Arial" w:hAnsi="Arial" w:cs="Arial"/>
          <w:color w:val="000000"/>
          <w:highlight w:val="white"/>
        </w:rPr>
        <w:t>Al menos una vez al año se evalúa y supervisa a todo el personal del laboratorio, esto queda evidenciado en el registro.</w:t>
      </w:r>
    </w:p>
    <w:p w:rsidR="0049470B" w:rsidRDefault="0049470B">
      <w:pPr>
        <w:keepNext/>
        <w:widowControl w:val="0"/>
        <w:spacing w:after="0" w:line="240" w:lineRule="auto"/>
        <w:jc w:val="both"/>
        <w:rPr>
          <w:rFonts w:ascii="Arial" w:eastAsia="Arial" w:hAnsi="Arial" w:cs="Arial"/>
          <w:b/>
        </w:rPr>
      </w:pPr>
    </w:p>
    <w:p w:rsidR="00147B8C" w:rsidRDefault="00147B8C">
      <w:pPr>
        <w:keepNext/>
        <w:widowControl w:val="0"/>
        <w:spacing w:after="0" w:line="240" w:lineRule="auto"/>
        <w:jc w:val="both"/>
        <w:rPr>
          <w:rFonts w:ascii="Arial" w:eastAsia="Arial" w:hAnsi="Arial" w:cs="Arial"/>
          <w:b/>
        </w:rPr>
      </w:pPr>
    </w:p>
    <w:p w:rsidR="00147B8C" w:rsidRDefault="00147B8C">
      <w:pPr>
        <w:keepNext/>
        <w:widowControl w:val="0"/>
        <w:spacing w:after="0" w:line="240" w:lineRule="auto"/>
        <w:jc w:val="both"/>
        <w:rPr>
          <w:rFonts w:ascii="Arial" w:eastAsia="Arial" w:hAnsi="Arial" w:cs="Arial"/>
          <w:b/>
        </w:rPr>
      </w:pP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360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49470B" w:rsidRDefault="00147B8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</w:pPr>
      <w:bookmarkStart w:id="7" w:name="_3dy6vkm" w:colFirst="0" w:colLast="0"/>
      <w:bookmarkEnd w:id="7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R</w:t>
      </w:r>
      <w:r>
        <w:rPr>
          <w:rFonts w:ascii="Arial" w:eastAsia="Arial" w:hAnsi="Arial" w:cs="Arial"/>
          <w:b/>
          <w:color w:val="000000"/>
          <w:sz w:val="24"/>
          <w:szCs w:val="24"/>
        </w:rPr>
        <w:t>EGISTROS</w:t>
      </w:r>
    </w:p>
    <w:p w:rsidR="0049470B" w:rsidRDefault="00147B8C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yellow"/>
        </w:rPr>
        <w:t>Colocar el código y el respectivo nombre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49470B" w:rsidRDefault="00147B8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</w:pPr>
      <w:bookmarkStart w:id="8" w:name="_1t3h5sf" w:colFirst="0" w:colLast="0"/>
      <w:bookmarkEnd w:id="8"/>
      <w:r>
        <w:rPr>
          <w:rFonts w:ascii="Arial" w:eastAsia="Arial" w:hAnsi="Arial" w:cs="Arial"/>
          <w:b/>
          <w:color w:val="000000"/>
          <w:sz w:val="24"/>
          <w:szCs w:val="24"/>
        </w:rPr>
        <w:t>R</w:t>
      </w:r>
      <w:r>
        <w:rPr>
          <w:rFonts w:ascii="Arial" w:eastAsia="Arial" w:hAnsi="Arial" w:cs="Arial"/>
          <w:b/>
          <w:color w:val="000000"/>
          <w:sz w:val="24"/>
          <w:szCs w:val="24"/>
        </w:rPr>
        <w:t>EFERENCIAS</w:t>
      </w: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Norma INTE/ISO 31000:2011.  Gestión del riesgo. Principios y directrices. INTECO, Costa Rica,</w:t>
      </w:r>
      <w:r>
        <w:rPr>
          <w:rFonts w:ascii="Arial" w:eastAsia="Arial" w:hAnsi="Arial" w:cs="Arial"/>
          <w:color w:val="000000"/>
        </w:rPr>
        <w:t xml:space="preserve"> 04 de noviembre del 2011.</w:t>
      </w:r>
    </w:p>
    <w:p w:rsidR="0049470B" w:rsidRDefault="00147B8C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color w:val="000000"/>
        </w:rPr>
      </w:pPr>
      <w:bookmarkStart w:id="9" w:name="_4d34og8" w:colFirst="0" w:colLast="0"/>
      <w:bookmarkEnd w:id="9"/>
      <w:r>
        <w:rPr>
          <w:rFonts w:ascii="Arial" w:eastAsia="Arial" w:hAnsi="Arial" w:cs="Arial"/>
          <w:color w:val="000000"/>
        </w:rPr>
        <w:t>Norma ISO 9001:2015. Sistemas de gestión de la Calidad – Requisitos (traducción oficial). ISO, Suiza, 15 de setiembre del 2015.</w:t>
      </w: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360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49470B" w:rsidRDefault="00147B8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</w:pPr>
      <w:bookmarkStart w:id="10" w:name="_2s8eyo1" w:colFirst="0" w:colLast="0"/>
      <w:bookmarkEnd w:id="10"/>
      <w:r>
        <w:rPr>
          <w:rFonts w:ascii="Arial" w:eastAsia="Arial" w:hAnsi="Arial" w:cs="Arial"/>
          <w:b/>
          <w:color w:val="000000"/>
          <w:sz w:val="24"/>
          <w:szCs w:val="24"/>
        </w:rPr>
        <w:t>C</w:t>
      </w:r>
      <w:r>
        <w:rPr>
          <w:rFonts w:ascii="Arial" w:eastAsia="Arial" w:hAnsi="Arial" w:cs="Arial"/>
          <w:b/>
          <w:color w:val="000000"/>
          <w:sz w:val="24"/>
          <w:szCs w:val="24"/>
        </w:rPr>
        <w:t>ONTROL DE CAMBIOS</w:t>
      </w:r>
    </w:p>
    <w:tbl>
      <w:tblPr>
        <w:tblStyle w:val="a0"/>
        <w:tblW w:w="8334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65"/>
        <w:gridCol w:w="5969"/>
      </w:tblGrid>
      <w:tr w:rsidR="0049470B"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0B" w:rsidRDefault="00147B8C" w:rsidP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Apartado</w:t>
            </w:r>
          </w:p>
        </w:tc>
        <w:tc>
          <w:tcPr>
            <w:tcW w:w="5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         Cambio</w:t>
            </w:r>
          </w:p>
        </w:tc>
      </w:tr>
      <w:tr w:rsidR="0049470B"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  <w:tc>
          <w:tcPr>
            <w:tcW w:w="5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0B" w:rsidRDefault="00147B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</w:tr>
    </w:tbl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49470B" w:rsidRDefault="0049470B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ind w:left="1080" w:hanging="720"/>
        <w:rPr>
          <w:rFonts w:ascii="Arial" w:eastAsia="Arial" w:hAnsi="Arial" w:cs="Arial"/>
          <w:color w:val="000000"/>
        </w:rPr>
      </w:pPr>
    </w:p>
    <w:sectPr w:rsidR="0049470B" w:rsidSect="00147B8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47B8C">
      <w:pPr>
        <w:spacing w:after="0" w:line="240" w:lineRule="auto"/>
      </w:pPr>
      <w:r>
        <w:separator/>
      </w:r>
    </w:p>
  </w:endnote>
  <w:endnote w:type="continuationSeparator" w:id="0">
    <w:p w:rsidR="00000000" w:rsidRDefault="00147B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70B" w:rsidRDefault="00147B8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>
      <w:rPr>
        <w:rFonts w:ascii="Arial" w:eastAsia="Arial" w:hAnsi="Arial" w:cs="Arial"/>
        <w:color w:val="000000"/>
      </w:rPr>
      <w:fldChar w:fldCharType="separate"/>
    </w:r>
    <w:r>
      <w:rPr>
        <w:rFonts w:ascii="Arial" w:eastAsia="Arial" w:hAnsi="Arial" w:cs="Arial"/>
        <w:noProof/>
        <w:color w:val="000000"/>
      </w:rPr>
      <w:t>2</w:t>
    </w:r>
    <w:r>
      <w:rPr>
        <w:rFonts w:ascii="Arial" w:eastAsia="Arial" w:hAnsi="Arial" w:cs="Arial"/>
        <w:color w:val="000000"/>
      </w:rPr>
      <w:fldChar w:fldCharType="end"/>
    </w:r>
  </w:p>
  <w:p w:rsidR="0049470B" w:rsidRDefault="0049470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47B8C">
      <w:pPr>
        <w:spacing w:after="0" w:line="240" w:lineRule="auto"/>
      </w:pPr>
      <w:r>
        <w:separator/>
      </w:r>
    </w:p>
  </w:footnote>
  <w:footnote w:type="continuationSeparator" w:id="0">
    <w:p w:rsidR="00000000" w:rsidRDefault="00147B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70B" w:rsidRDefault="0049470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1"/>
      <w:tblW w:w="882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86"/>
      <w:gridCol w:w="4848"/>
      <w:gridCol w:w="1894"/>
    </w:tblGrid>
    <w:tr w:rsidR="0049470B">
      <w:tc>
        <w:tcPr>
          <w:tcW w:w="2086" w:type="dxa"/>
          <w:vMerge w:val="restart"/>
        </w:tcPr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noProof/>
              <w:color w:val="000000"/>
              <w:lang w:val="en-US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  <w:vMerge w:val="restart"/>
        </w:tcPr>
        <w:p w:rsidR="0049470B" w:rsidRDefault="00147B8C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UNIVERSIDAD NACIONAL</w:t>
          </w:r>
        </w:p>
        <w:p w:rsidR="0049470B" w:rsidRDefault="00147B8C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ESCUELA DE _____________________</w:t>
          </w:r>
        </w:p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894" w:type="dxa"/>
        </w:tcPr>
        <w:p w:rsidR="0049470B" w:rsidRDefault="0049470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</w:p>
        <w:p w:rsidR="0049470B" w:rsidRDefault="0049470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</w:p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Logo de la Organización</w:t>
          </w:r>
        </w:p>
      </w:tc>
    </w:tr>
    <w:tr w:rsidR="0049470B">
      <w:tc>
        <w:tcPr>
          <w:tcW w:w="2086" w:type="dxa"/>
          <w:vMerge/>
        </w:tcPr>
        <w:p w:rsidR="0049470B" w:rsidRDefault="0049470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4848" w:type="dxa"/>
          <w:vMerge/>
        </w:tcPr>
        <w:p w:rsidR="0049470B" w:rsidRDefault="0049470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1894" w:type="dxa"/>
        </w:tcPr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 xml:space="preserve">Página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PAGE</w:instrText>
          </w:r>
          <w:r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2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  <w:r>
            <w:rPr>
              <w:rFonts w:ascii="Arial" w:eastAsia="Arial" w:hAnsi="Arial" w:cs="Arial"/>
              <w:color w:val="000000"/>
            </w:rPr>
            <w:t xml:space="preserve"> de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NUMPAGES</w:instrText>
          </w:r>
          <w:r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8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49470B">
      <w:tc>
        <w:tcPr>
          <w:tcW w:w="2086" w:type="dxa"/>
        </w:tcPr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Fecha de emisión: __________</w:t>
          </w:r>
        </w:p>
      </w:tc>
      <w:tc>
        <w:tcPr>
          <w:tcW w:w="4848" w:type="dxa"/>
        </w:tcPr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894" w:type="dxa"/>
        </w:tcPr>
        <w:p w:rsidR="0049470B" w:rsidRDefault="00147B8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Versión: _____</w:t>
          </w:r>
        </w:p>
      </w:tc>
    </w:tr>
  </w:tbl>
  <w:p w:rsidR="0049470B" w:rsidRDefault="0049470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49470B" w:rsidRDefault="0049470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A80EAB"/>
    <w:multiLevelType w:val="multilevel"/>
    <w:tmpl w:val="E0A6ECC4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 w:val="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eastAsia="Arial" w:hAnsi="Arial" w:cs="Arial"/>
        <w:b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" w15:restartNumberingAfterBreak="0">
    <w:nsid w:val="6BB70D06"/>
    <w:multiLevelType w:val="multilevel"/>
    <w:tmpl w:val="88E8BE1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470B"/>
    <w:rsid w:val="00147B8C"/>
    <w:rsid w:val="0049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9B1B06B-28F8-4DC4-B21E-53AE45AA6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rPr>
      <w:rFonts w:ascii="Cambria" w:eastAsia="Cambria" w:hAnsi="Cambria" w:cs="Cambria"/>
    </w:r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rPr>
      <w:rFonts w:ascii="Cambria" w:eastAsia="Cambria" w:hAnsi="Cambria" w:cs="Cambria"/>
    </w:r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rPr>
      <w:rFonts w:ascii="Cambria" w:eastAsia="Cambria" w:hAnsi="Cambria" w:cs="Cambria"/>
    </w:r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147B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7B8C"/>
  </w:style>
  <w:style w:type="paragraph" w:styleId="Footer">
    <w:name w:val="footer"/>
    <w:basedOn w:val="Normal"/>
    <w:link w:val="FooterChar"/>
    <w:uiPriority w:val="99"/>
    <w:unhideWhenUsed/>
    <w:rsid w:val="00147B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7B8C"/>
  </w:style>
  <w:style w:type="paragraph" w:styleId="TOCHeading">
    <w:name w:val="TOC Heading"/>
    <w:basedOn w:val="Heading1"/>
    <w:next w:val="Normal"/>
    <w:uiPriority w:val="39"/>
    <w:unhideWhenUsed/>
    <w:qFormat/>
    <w:rsid w:val="00147B8C"/>
    <w:p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1543</Words>
  <Characters>8800</Characters>
  <Application>Microsoft Office Word</Application>
  <DocSecurity>0</DocSecurity>
  <Lines>73</Lines>
  <Paragraphs>20</Paragraphs>
  <ScaleCrop>false</ScaleCrop>
  <Company/>
  <LinksUpToDate>false</LinksUpToDate>
  <CharactersWithSpaces>10323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Alexander</cp:lastModifiedBy>
  <cp:revision>2</cp:revision>
  <dcterms:created xsi:type="dcterms:W3CDTF">2019-09-04T04:51:00Z</dcterms:created>
  <dcterms:modified xsi:type="dcterms:W3CDTF">2019-09-04T04:54:00Z</dcterms:modified>
</cp:coreProperties>
</file>