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2">
      <w:pPr>
        <w:spacing w:line="36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Plan de Gestión de Datos </w:t>
      </w:r>
    </w:p>
    <w:p w:rsidR="00000000" w:rsidDel="00000000" w:rsidP="00000000" w:rsidRDefault="00000000" w:rsidRPr="00000000" w14:paraId="00000003">
      <w:pPr>
        <w:shd w:fill="ffffff" w:val="clea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gestión de datos de la investigación se refiere al proceso para organizar, almacenar, preservar y compartir los datos arrojados por la investigación de una forma cuidadosa, donde se proteja información sensible, teniendo en cuenta el interés científico, académico, administrativo, personal y contextual con el objetivo de favorecer su reproducción. Valentín Torrecilla (2014) en la gestión de datos de la investigación, cuando se realiza la investigación científica, se deben tomar en cuenta no sólo las publicaciones sino todo el proceso de recolección de datos, para que estos estén disponibles y accesibles en la red. </w:t>
      </w:r>
    </w:p>
    <w:p w:rsidR="00000000" w:rsidDel="00000000" w:rsidP="00000000" w:rsidRDefault="00000000" w:rsidRPr="00000000" w14:paraId="00000004">
      <w:pPr>
        <w:shd w:fill="ffffff" w:val="clea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conclusión, la gestión de los datos nos sólo se trata de mantenerlos accesibles para compartir con otras personas, sino más bien sacar el provecho de los resultados que arroja dicha recolección, también para resaltar su valor por medio de un análisis en profundidad, así también se facilita la toma de dedicaciones informadas a las investigadoras para fomentar la innovación en este caso particular y asegurar su sostenibilidad, ordenando y sistematizando los recursos obtenidos durante la investigación de manera eficiente. A continuación, se presenta de forma ordenada los aspectos esenciales de este plan (ver tabla 1):</w:t>
      </w:r>
    </w:p>
    <w:p w:rsidR="00000000" w:rsidDel="00000000" w:rsidP="00000000" w:rsidRDefault="00000000" w:rsidRPr="00000000" w14:paraId="00000005">
      <w:pPr>
        <w:spacing w:line="360" w:lineRule="auto"/>
        <w:ind w:firstLine="72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En la siguiente tabla, se encontrará el tratamiento que recibieron los datos en la presente investigación acción:</w:t>
      </w:r>
      <w:r w:rsidDel="00000000" w:rsidR="00000000" w:rsidRPr="00000000">
        <w:rPr>
          <w:rtl w:val="0"/>
        </w:rPr>
      </w:r>
    </w:p>
    <w:p w:rsidR="00000000" w:rsidDel="00000000" w:rsidP="00000000" w:rsidRDefault="00000000" w:rsidRPr="00000000" w14:paraId="00000006">
      <w:pPr>
        <w:spacing w:line="36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Tabla 1 </w:t>
      </w:r>
    </w:p>
    <w:p w:rsidR="00000000" w:rsidDel="00000000" w:rsidP="00000000" w:rsidRDefault="00000000" w:rsidRPr="00000000" w14:paraId="00000007">
      <w:pPr>
        <w:spacing w:line="360" w:lineRule="auto"/>
        <w:jc w:val="both"/>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Plan de gestión de datos</w:t>
      </w:r>
      <w:r w:rsidDel="00000000" w:rsidR="00000000" w:rsidRPr="00000000">
        <w:rPr>
          <w:rFonts w:ascii="Times New Roman" w:cs="Times New Roman" w:eastAsia="Times New Roman" w:hAnsi="Times New Roman"/>
          <w:rtl w:val="0"/>
        </w:rPr>
        <w:t xml:space="preserve"> </w:t>
      </w:r>
      <w:r w:rsidDel="00000000" w:rsidR="00000000" w:rsidRPr="00000000">
        <w:rPr>
          <w:rtl w:val="0"/>
        </w:rPr>
      </w:r>
    </w:p>
    <w:tbl>
      <w:tblPr>
        <w:tblStyle w:val="Table1"/>
        <w:tblW w:w="8828.0" w:type="dxa"/>
        <w:jc w:val="left"/>
        <w:tblInd w:w="108.0" w:type="dxa"/>
        <w:tblLayout w:type="fixed"/>
        <w:tblLook w:val="0400"/>
      </w:tblPr>
      <w:tblGrid>
        <w:gridCol w:w="3325"/>
        <w:gridCol w:w="5503"/>
        <w:tblGridChange w:id="0">
          <w:tblGrid>
            <w:gridCol w:w="3325"/>
            <w:gridCol w:w="5503"/>
          </w:tblGrid>
        </w:tblGridChange>
      </w:tblGrid>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8">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9">
            <w:pPr>
              <w:spacing w:after="0" w:line="360" w:lineRule="auto"/>
              <w:jc w:val="both"/>
              <w:rPr>
                <w:rFonts w:ascii="Times New Roman" w:cs="Times New Roman" w:eastAsia="Times New Roman" w:hAnsi="Times New Roman"/>
                <w:strike w:val="1"/>
              </w:rPr>
            </w:pPr>
            <w:r w:rsidDel="00000000" w:rsidR="00000000" w:rsidRPr="00000000">
              <w:rPr>
                <w:rFonts w:ascii="Times New Roman" w:cs="Times New Roman" w:eastAsia="Times New Roman" w:hAnsi="Times New Roman"/>
                <w:rtl w:val="0"/>
              </w:rPr>
              <w:t xml:space="preserve">Información</w:t>
            </w:r>
            <w:r w:rsidDel="00000000" w:rsidR="00000000" w:rsidRPr="00000000">
              <w:rPr>
                <w:rtl w:val="0"/>
              </w:rPr>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A">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Set de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B">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Set de datos para Análisis de los procesos de gestión de la academia de música virtual Happy Ukelele mediante el ejercicio del liderazgo</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C">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Afiliación institucional</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0D">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Universidad Nacional de Costa Rica. </w:t>
            </w:r>
          </w:p>
          <w:p w:rsidR="00000000" w:rsidDel="00000000" w:rsidP="00000000" w:rsidRDefault="00000000" w:rsidRPr="00000000" w14:paraId="0000000E">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Centro de Investigación y Docencia en Educación. </w:t>
            </w:r>
          </w:p>
          <w:p w:rsidR="00000000" w:rsidDel="00000000" w:rsidP="00000000" w:rsidRDefault="00000000" w:rsidRPr="00000000" w14:paraId="0000000F">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Maestría en Gestión Educativa con Énfasis en Liderazgo</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0">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Fechas de recolección de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1">
            <w:pPr>
              <w:numPr>
                <w:ilvl w:val="0"/>
                <w:numId w:val="1"/>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Inicio de recolección: 2024-03-20.</w:t>
            </w:r>
          </w:p>
          <w:p w:rsidR="00000000" w:rsidDel="00000000" w:rsidP="00000000" w:rsidRDefault="00000000" w:rsidRPr="00000000" w14:paraId="00000012">
            <w:pPr>
              <w:numPr>
                <w:ilvl w:val="0"/>
                <w:numId w:val="1"/>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Cierre de recolección: 2024-10-11 </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3">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Fechas de curación de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4">
            <w:pPr>
              <w:numPr>
                <w:ilvl w:val="0"/>
                <w:numId w:val="2"/>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Inicio curación de datos: 2024-09-20.</w:t>
            </w:r>
          </w:p>
          <w:p w:rsidR="00000000" w:rsidDel="00000000" w:rsidP="00000000" w:rsidRDefault="00000000" w:rsidRPr="00000000" w14:paraId="00000015">
            <w:pPr>
              <w:numPr>
                <w:ilvl w:val="0"/>
                <w:numId w:val="2"/>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Fecha de fin de datos 2024-10-12</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6">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Estado (de los datos) </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7">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 construcción - curados</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8">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Método, técnicas e instrumentos para la recolección de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9">
            <w:pPr>
              <w:numPr>
                <w:ilvl w:val="0"/>
                <w:numId w:val="3"/>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Entrevistas en profundidad.</w:t>
            </w:r>
          </w:p>
          <w:p w:rsidR="00000000" w:rsidDel="00000000" w:rsidP="00000000" w:rsidRDefault="00000000" w:rsidRPr="00000000" w14:paraId="0000001A">
            <w:pPr>
              <w:numPr>
                <w:ilvl w:val="0"/>
                <w:numId w:val="3"/>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Grupo de discusión.</w:t>
            </w:r>
          </w:p>
          <w:p w:rsidR="00000000" w:rsidDel="00000000" w:rsidP="00000000" w:rsidRDefault="00000000" w:rsidRPr="00000000" w14:paraId="0000001B">
            <w:pPr>
              <w:numPr>
                <w:ilvl w:val="0"/>
                <w:numId w:val="3"/>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Revisión de bibliografía.</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C">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Idioma</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D">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Español</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E">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Quién tiene acceso a los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1F">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 accesos se brindarán en primera instancia a las personas investigadoras, quienes tendrán la totalidad de la investigación. </w:t>
            </w:r>
          </w:p>
          <w:p w:rsidR="00000000" w:rsidDel="00000000" w:rsidP="00000000" w:rsidRDefault="00000000" w:rsidRPr="00000000" w14:paraId="00000020">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repositorio de datos de la Universidad Nacional.</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1">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Formatos para texto</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2">
            <w:pPr>
              <w:numPr>
                <w:ilvl w:val="0"/>
                <w:numId w:val="4"/>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.doc</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3">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Fuentes de información</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4">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 usuarios de la academia, informantes 1 y 2, gestora de proyecto privado informante 3, persona gestora experta informante 4, directiva de la academia directiva 5.</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5">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Volumen</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6">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Machote carta de validación</w:t>
            </w:r>
          </w:p>
          <w:p w:rsidR="00000000" w:rsidDel="00000000" w:rsidP="00000000" w:rsidRDefault="00000000" w:rsidRPr="00000000" w14:paraId="00000027">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Validación de instrumentos entrevista</w:t>
            </w:r>
          </w:p>
          <w:p w:rsidR="00000000" w:rsidDel="00000000" w:rsidP="00000000" w:rsidRDefault="00000000" w:rsidRPr="00000000" w14:paraId="00000028">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consentimiento informado grupo de discusión</w:t>
            </w:r>
          </w:p>
          <w:p w:rsidR="00000000" w:rsidDel="00000000" w:rsidP="00000000" w:rsidRDefault="00000000" w:rsidRPr="00000000" w14:paraId="00000029">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consentimiento informado entrevistas</w:t>
            </w:r>
          </w:p>
          <w:p w:rsidR="00000000" w:rsidDel="00000000" w:rsidP="00000000" w:rsidRDefault="00000000" w:rsidRPr="00000000" w14:paraId="0000002A">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Subcarpeta transcripciones </w:t>
            </w:r>
          </w:p>
          <w:p w:rsidR="00000000" w:rsidDel="00000000" w:rsidP="00000000" w:rsidRDefault="00000000" w:rsidRPr="00000000" w14:paraId="0000002B">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plantillas de instrumentos</w:t>
            </w:r>
          </w:p>
          <w:p w:rsidR="00000000" w:rsidDel="00000000" w:rsidP="00000000" w:rsidRDefault="00000000" w:rsidRPr="00000000" w14:paraId="0000002C">
            <w:pPr>
              <w:numPr>
                <w:ilvl w:val="0"/>
                <w:numId w:val="5"/>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 resumen</w:t>
            </w:r>
          </w:p>
          <w:p w:rsidR="00000000" w:rsidDel="00000000" w:rsidP="00000000" w:rsidRDefault="00000000" w:rsidRPr="00000000" w14:paraId="0000002D">
            <w:pPr>
              <w:numPr>
                <w:ilvl w:val="0"/>
                <w:numId w:val="5"/>
              </w:numPr>
              <w:spacing w:after="0" w:line="360" w:lineRule="auto"/>
              <w:ind w:left="36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1 Plan de gestión de datos</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E">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Organización</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2F">
            <w:pPr>
              <w:numPr>
                <w:ilvl w:val="0"/>
                <w:numId w:val="6"/>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 documentos se encuentran en formato Word y se comparten en primera instancia en una carpeta de drive.</w:t>
            </w:r>
          </w:p>
          <w:p w:rsidR="00000000" w:rsidDel="00000000" w:rsidP="00000000" w:rsidRDefault="00000000" w:rsidRPr="00000000" w14:paraId="00000030">
            <w:pPr>
              <w:numPr>
                <w:ilvl w:val="0"/>
                <w:numId w:val="6"/>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Las trascripciones de entrevistas se localizan en formato .docx.</w:t>
            </w:r>
          </w:p>
          <w:p w:rsidR="00000000" w:rsidDel="00000000" w:rsidP="00000000" w:rsidRDefault="00000000" w:rsidRPr="00000000" w14:paraId="00000031">
            <w:pPr>
              <w:numPr>
                <w:ilvl w:val="0"/>
                <w:numId w:val="6"/>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Todos los archivos correspondientes en la investigación están en las computadoras y dispositivos móviles de las personas investigadoras.</w:t>
            </w:r>
          </w:p>
          <w:p w:rsidR="00000000" w:rsidDel="00000000" w:rsidP="00000000" w:rsidRDefault="00000000" w:rsidRPr="00000000" w14:paraId="00000032">
            <w:pPr>
              <w:numPr>
                <w:ilvl w:val="0"/>
                <w:numId w:val="6"/>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Carpeta: Datos del Repositorio UNA</w:t>
            </w:r>
          </w:p>
          <w:p w:rsidR="00000000" w:rsidDel="00000000" w:rsidP="00000000" w:rsidRDefault="00000000" w:rsidRPr="00000000" w14:paraId="00000033">
            <w:pPr>
              <w:numPr>
                <w:ilvl w:val="0"/>
                <w:numId w:val="6"/>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Recolección de datos Junio 2024.</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4">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Criterio de asignación de nombres </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5">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 procedió a anonimizar a las personas participantes por medio de las restricciones de acceso a los datos completos</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6">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Versiones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7">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Solamente hay una versión de los datos presentados </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8">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Almacenamiento y seguridad</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9">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Los archivos se resguardan en la carpeta de la universidad en las computadoras de las autoras</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A">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Tipos de transformaciones que recibirán los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B">
            <w:pPr>
              <w:numPr>
                <w:ilvl w:val="0"/>
                <w:numId w:val="7"/>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Anonimizar a las personas </w:t>
            </w:r>
            <w:r w:rsidDel="00000000" w:rsidR="00000000" w:rsidRPr="00000000">
              <w:rPr>
                <w:rFonts w:ascii="Times New Roman" w:cs="Times New Roman" w:eastAsia="Times New Roman" w:hAnsi="Times New Roman"/>
                <w:b w:val="1"/>
                <w:rtl w:val="0"/>
              </w:rPr>
              <w:t xml:space="preserve">participantes</w:t>
            </w:r>
            <w:r w:rsidDel="00000000" w:rsidR="00000000" w:rsidRPr="00000000">
              <w:rPr>
                <w:rFonts w:ascii="Times New Roman" w:cs="Times New Roman" w:eastAsia="Times New Roman" w:hAnsi="Times New Roman"/>
                <w:rtl w:val="0"/>
              </w:rPr>
              <w:t xml:space="preserve"> por medio de las restricciones de acceso a los datos completos.</w:t>
            </w:r>
          </w:p>
          <w:p w:rsidR="00000000" w:rsidDel="00000000" w:rsidP="00000000" w:rsidRDefault="00000000" w:rsidRPr="00000000" w14:paraId="0000003C">
            <w:pPr>
              <w:numPr>
                <w:ilvl w:val="0"/>
                <w:numId w:val="7"/>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Escaneo de material impreso.</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D">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Datos compartidos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3E">
            <w:pPr>
              <w:numPr>
                <w:ilvl w:val="0"/>
                <w:numId w:val="8"/>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Entrevistas.</w:t>
            </w:r>
          </w:p>
          <w:p w:rsidR="00000000" w:rsidDel="00000000" w:rsidP="00000000" w:rsidRDefault="00000000" w:rsidRPr="00000000" w14:paraId="0000003F">
            <w:pPr>
              <w:numPr>
                <w:ilvl w:val="0"/>
                <w:numId w:val="8"/>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Guía de entrevistas.</w:t>
            </w:r>
          </w:p>
          <w:p w:rsidR="00000000" w:rsidDel="00000000" w:rsidP="00000000" w:rsidRDefault="00000000" w:rsidRPr="00000000" w14:paraId="00000040">
            <w:pPr>
              <w:numPr>
                <w:ilvl w:val="0"/>
                <w:numId w:val="8"/>
              </w:numPr>
              <w:spacing w:after="0" w:line="360" w:lineRule="auto"/>
              <w:ind w:left="36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Guía de grupos de discusión.</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1">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Dónde se compartirán</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2">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Estará en el repositorio académico Institucional de la Universidad Nacional </w:t>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3">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Peso</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4">
            <w:pPr>
              <w:spacing w:after="0" w:line="360" w:lineRule="auto"/>
              <w:jc w:val="both"/>
              <w:rPr>
                <w:rFonts w:ascii="Times New Roman" w:cs="Times New Roman" w:eastAsia="Times New Roman" w:hAnsi="Times New Roman"/>
                <w:highlight w:val="yellow"/>
              </w:rPr>
            </w:pPr>
            <w:r w:rsidDel="00000000" w:rsidR="00000000" w:rsidRPr="00000000">
              <w:rPr>
                <w:rFonts w:ascii="Times New Roman" w:cs="Times New Roman" w:eastAsia="Times New Roman" w:hAnsi="Times New Roman"/>
                <w:rtl w:val="0"/>
              </w:rPr>
              <w:t xml:space="preserve">Datos comprimidos en un archivo de drive</w:t>
            </w:r>
            <w:r w:rsidDel="00000000" w:rsidR="00000000" w:rsidRPr="00000000">
              <w:rPr>
                <w:rtl w:val="0"/>
              </w:rPr>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5">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Licenciamiento</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6">
            <w:pPr>
              <w:spacing w:after="0" w:line="360" w:lineRule="auto"/>
              <w:jc w:val="both"/>
              <w:rPr>
                <w:rFonts w:ascii="Times New Roman" w:cs="Times New Roman" w:eastAsia="Times New Roman" w:hAnsi="Times New Roman"/>
                <w:highlight w:val="yellow"/>
              </w:rPr>
            </w:pPr>
            <w:r w:rsidDel="00000000" w:rsidR="00000000" w:rsidRPr="00000000">
              <w:rPr>
                <w:rFonts w:ascii="Times New Roman" w:cs="Times New Roman" w:eastAsia="Times New Roman" w:hAnsi="Times New Roman"/>
                <w:rtl w:val="0"/>
              </w:rPr>
              <w:t xml:space="preserve">Licencia abierta en repositorio de la Universidad Nacional y para fines educativos.</w:t>
            </w:r>
            <w:r w:rsidDel="00000000" w:rsidR="00000000" w:rsidRPr="00000000">
              <w:rPr>
                <w:rtl w:val="0"/>
              </w:rPr>
            </w:r>
          </w:p>
        </w:tc>
      </w:tr>
      <w:tr>
        <w:trPr>
          <w:cantSplit w:val="0"/>
          <w:trHeight w:val="1" w:hRule="atLeast"/>
          <w:tblHeader w:val="0"/>
        </w:trPr>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7">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Cómo citar el set de datos</w:t>
            </w:r>
          </w:p>
        </w:tc>
        <w:tc>
          <w:tcPr>
            <w:tcBorders>
              <w:top w:color="000000" w:space="0" w:sz="4" w:val="single"/>
              <w:left w:color="000000" w:space="0" w:sz="4" w:val="single"/>
              <w:bottom w:color="000000" w:space="0" w:sz="4" w:val="single"/>
              <w:right w:color="000000" w:space="0" w:sz="4" w:val="single"/>
            </w:tcBorders>
            <w:shd w:fill="ffffff" w:val="clear"/>
            <w:tcMar>
              <w:left w:w="108.0" w:type="dxa"/>
              <w:right w:w="108.0" w:type="dxa"/>
            </w:tcMar>
          </w:tcPr>
          <w:p w:rsidR="00000000" w:rsidDel="00000000" w:rsidP="00000000" w:rsidRDefault="00000000" w:rsidRPr="00000000" w14:paraId="00000048">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Jiménez, M y Marín, G. (2025) Plan de Datos Análisis de los procesos de gestión de la academia de música virtual Happy Ukelele mediante el ejercicio del liderazgo.</w:t>
            </w:r>
          </w:p>
          <w:p w:rsidR="00000000" w:rsidDel="00000000" w:rsidP="00000000" w:rsidRDefault="00000000" w:rsidRPr="00000000" w14:paraId="00000049">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[Proyecto de investigación de Maestría,Universidad Nacional de Costa Rica] Nombre de la base de datos.URL</w:t>
            </w:r>
          </w:p>
        </w:tc>
      </w:tr>
    </w:tbl>
    <w:p w:rsidR="00000000" w:rsidDel="00000000" w:rsidP="00000000" w:rsidRDefault="00000000" w:rsidRPr="00000000" w14:paraId="0000004A">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Nota:</w:t>
      </w:r>
      <w:r w:rsidDel="00000000" w:rsidR="00000000" w:rsidRPr="00000000">
        <w:rPr>
          <w:rFonts w:ascii="Times New Roman" w:cs="Times New Roman" w:eastAsia="Times New Roman" w:hAnsi="Times New Roman"/>
          <w:rtl w:val="0"/>
        </w:rPr>
        <w:t xml:space="preserve"> Elaboración propia a partir de las recomendaciones de gestión del Qualitative Data Repository.</w:t>
      </w:r>
    </w:p>
    <w:p w:rsidR="00000000" w:rsidDel="00000000" w:rsidP="00000000" w:rsidRDefault="00000000" w:rsidRPr="00000000" w14:paraId="0000004B">
      <w:pPr>
        <w:spacing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 el fin de proteger la identidad de cada participante se realizó una anominización de la información y no se comparten o publican datos sensibles o personales, se asignaron códigos no numéricos a cada persona para eliminar cualquier vinculación con su identidad o repercusión futura a raíz de la implementación de esta investigación y su privacidad se respetó en todo el proceso y todas las fases en el presente trabajo.</w:t>
      </w:r>
    </w:p>
    <w:p w:rsidR="00000000" w:rsidDel="00000000" w:rsidP="00000000" w:rsidRDefault="00000000" w:rsidRPr="00000000" w14:paraId="0000004C">
      <w:pPr>
        <w:spacing w:line="36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D">
      <w:pPr>
        <w:rPr>
          <w:b w:val="1"/>
        </w:rPr>
      </w:pPr>
      <w:r w:rsidDel="00000000" w:rsidR="00000000" w:rsidRPr="00000000">
        <w:rPr>
          <w:b w:val="1"/>
          <w:rtl w:val="0"/>
        </w:rPr>
        <w:t xml:space="preserve">Bibliografía</w:t>
      </w:r>
    </w:p>
    <w:p w:rsidR="00000000" w:rsidDel="00000000" w:rsidP="00000000" w:rsidRDefault="00000000" w:rsidRPr="00000000" w14:paraId="0000004E">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Valentín Torrecilla, A. (2014). Gestión de datos de la investigación. </w:t>
        <w:tab/>
      </w:r>
      <w:hyperlink r:id="rId7">
        <w:r w:rsidDel="00000000" w:rsidR="00000000" w:rsidRPr="00000000">
          <w:rPr>
            <w:rFonts w:ascii="Times New Roman" w:cs="Times New Roman" w:eastAsia="Times New Roman" w:hAnsi="Times New Roman"/>
            <w:color w:val="467886"/>
            <w:u w:val="single"/>
            <w:rtl w:val="0"/>
          </w:rPr>
          <w:t xml:space="preserve">http://hdl.handle.net/10251/36053</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F">
      <w:pPr>
        <w:rPr/>
      </w:pPr>
      <w:r w:rsidDel="00000000" w:rsidR="00000000" w:rsidRPr="00000000">
        <w:rPr>
          <w:rtl w:val="0"/>
        </w:rPr>
      </w:r>
    </w:p>
    <w:sectPr>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4">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5">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6">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7">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8">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s-CR"/>
      </w:rPr>
    </w:rPrDefault>
    <w:pPrDefault>
      <w:pPr>
        <w:spacing w:after="160" w:line="278.0000000000000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rsid w:val="008955C5"/>
    <w:pPr>
      <w:spacing w:line="278" w:lineRule="auto"/>
    </w:pPr>
    <w:rPr>
      <w:rFonts w:eastAsiaTheme="minorEastAsia"/>
      <w:sz w:val="24"/>
      <w:szCs w:val="24"/>
    </w:rPr>
  </w:style>
  <w:style w:type="paragraph" w:styleId="Heading1">
    <w:name w:val="heading 1"/>
    <w:basedOn w:val="Normal"/>
    <w:next w:val="Normal"/>
    <w:link w:val="Heading1Char"/>
    <w:uiPriority w:val="9"/>
    <w:qFormat w:val="1"/>
    <w:rsid w:val="008955C5"/>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Heading2">
    <w:name w:val="heading 2"/>
    <w:basedOn w:val="Normal"/>
    <w:next w:val="Normal"/>
    <w:link w:val="Heading2Char"/>
    <w:uiPriority w:val="9"/>
    <w:semiHidden w:val="1"/>
    <w:unhideWhenUsed w:val="1"/>
    <w:qFormat w:val="1"/>
    <w:rsid w:val="008955C5"/>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Heading3">
    <w:name w:val="heading 3"/>
    <w:basedOn w:val="Normal"/>
    <w:next w:val="Normal"/>
    <w:link w:val="Heading3Char"/>
    <w:uiPriority w:val="9"/>
    <w:semiHidden w:val="1"/>
    <w:unhideWhenUsed w:val="1"/>
    <w:qFormat w:val="1"/>
    <w:rsid w:val="008955C5"/>
    <w:pPr>
      <w:keepNext w:val="1"/>
      <w:keepLines w:val="1"/>
      <w:spacing w:after="80" w:before="160"/>
      <w:outlineLvl w:val="2"/>
    </w:pPr>
    <w:rPr>
      <w:rFonts w:cstheme="majorBidi" w:eastAsiaTheme="majorEastAsia"/>
      <w:color w:val="0f4761" w:themeColor="accent1" w:themeShade="0000BF"/>
      <w:sz w:val="28"/>
      <w:szCs w:val="28"/>
    </w:rPr>
  </w:style>
  <w:style w:type="paragraph" w:styleId="Heading4">
    <w:name w:val="heading 4"/>
    <w:basedOn w:val="Normal"/>
    <w:next w:val="Normal"/>
    <w:link w:val="Heading4Char"/>
    <w:uiPriority w:val="9"/>
    <w:semiHidden w:val="1"/>
    <w:unhideWhenUsed w:val="1"/>
    <w:qFormat w:val="1"/>
    <w:rsid w:val="008955C5"/>
    <w:pPr>
      <w:keepNext w:val="1"/>
      <w:keepLines w:val="1"/>
      <w:spacing w:after="40" w:before="80"/>
      <w:outlineLvl w:val="3"/>
    </w:pPr>
    <w:rPr>
      <w:rFonts w:cstheme="majorBidi" w:eastAsiaTheme="majorEastAsia"/>
      <w:i w:val="1"/>
      <w:iCs w:val="1"/>
      <w:color w:val="0f4761" w:themeColor="accent1" w:themeShade="0000BF"/>
    </w:rPr>
  </w:style>
  <w:style w:type="paragraph" w:styleId="Heading5">
    <w:name w:val="heading 5"/>
    <w:basedOn w:val="Normal"/>
    <w:next w:val="Normal"/>
    <w:link w:val="Heading5Char"/>
    <w:uiPriority w:val="9"/>
    <w:semiHidden w:val="1"/>
    <w:unhideWhenUsed w:val="1"/>
    <w:qFormat w:val="1"/>
    <w:rsid w:val="008955C5"/>
    <w:pPr>
      <w:keepNext w:val="1"/>
      <w:keepLines w:val="1"/>
      <w:spacing w:after="40" w:before="80"/>
      <w:outlineLvl w:val="4"/>
    </w:pPr>
    <w:rPr>
      <w:rFonts w:cstheme="majorBidi" w:eastAsiaTheme="majorEastAsia"/>
      <w:color w:val="0f4761" w:themeColor="accent1" w:themeShade="0000BF"/>
    </w:rPr>
  </w:style>
  <w:style w:type="paragraph" w:styleId="Heading6">
    <w:name w:val="heading 6"/>
    <w:basedOn w:val="Normal"/>
    <w:next w:val="Normal"/>
    <w:link w:val="Heading6Char"/>
    <w:uiPriority w:val="9"/>
    <w:semiHidden w:val="1"/>
    <w:unhideWhenUsed w:val="1"/>
    <w:qFormat w:val="1"/>
    <w:rsid w:val="008955C5"/>
    <w:pPr>
      <w:keepNext w:val="1"/>
      <w:keepLines w:val="1"/>
      <w:spacing w:after="0" w:before="40"/>
      <w:outlineLvl w:val="5"/>
    </w:pPr>
    <w:rPr>
      <w:rFonts w:cstheme="majorBidi" w:eastAsiaTheme="majorEastAsia"/>
      <w:i w:val="1"/>
      <w:iCs w:val="1"/>
      <w:color w:val="595959" w:themeColor="text1" w:themeTint="0000A6"/>
    </w:rPr>
  </w:style>
  <w:style w:type="paragraph" w:styleId="Heading7">
    <w:name w:val="heading 7"/>
    <w:basedOn w:val="Normal"/>
    <w:next w:val="Normal"/>
    <w:link w:val="Heading7Char"/>
    <w:uiPriority w:val="9"/>
    <w:semiHidden w:val="1"/>
    <w:unhideWhenUsed w:val="1"/>
    <w:qFormat w:val="1"/>
    <w:rsid w:val="008955C5"/>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8955C5"/>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8955C5"/>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8955C5"/>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8955C5"/>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8955C5"/>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8955C5"/>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8955C5"/>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8955C5"/>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8955C5"/>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8955C5"/>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8955C5"/>
    <w:rPr>
      <w:rFonts w:cstheme="majorBidi" w:eastAsiaTheme="majorEastAsia"/>
      <w:color w:val="272727" w:themeColor="text1" w:themeTint="0000D8"/>
    </w:rPr>
  </w:style>
  <w:style w:type="paragraph" w:styleId="Title">
    <w:name w:val="Title"/>
    <w:basedOn w:val="Normal"/>
    <w:next w:val="Normal"/>
    <w:link w:val="TitleChar"/>
    <w:uiPriority w:val="10"/>
    <w:qFormat w:val="1"/>
    <w:rsid w:val="008955C5"/>
    <w:pPr>
      <w:spacing w:after="8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8955C5"/>
    <w:rPr>
      <w:rFonts w:asciiTheme="majorHAnsi" w:cstheme="majorBidi" w:eastAsiaTheme="majorEastAsia" w:hAnsiTheme="majorHAnsi"/>
      <w:spacing w:val="-10"/>
      <w:kern w:val="28"/>
      <w:sz w:val="56"/>
      <w:szCs w:val="56"/>
    </w:rPr>
  </w:style>
  <w:style w:type="paragraph" w:styleId="Subtitle">
    <w:name w:val="Subtitle"/>
    <w:basedOn w:val="Normal"/>
    <w:next w:val="Normal"/>
    <w:link w:val="SubtitleChar"/>
    <w:uiPriority w:val="11"/>
    <w:qFormat w:val="1"/>
    <w:rsid w:val="008955C5"/>
    <w:pPr>
      <w:numPr>
        <w:ilvl w:val="1"/>
      </w:numPr>
    </w:pPr>
    <w:rPr>
      <w:rFonts w:cstheme="majorBidi" w:eastAsiaTheme="majorEastAsia"/>
      <w:color w:val="595959" w:themeColor="text1" w:themeTint="0000A6"/>
      <w:spacing w:val="15"/>
      <w:sz w:val="28"/>
      <w:szCs w:val="28"/>
    </w:rPr>
  </w:style>
  <w:style w:type="character" w:styleId="SubtitleChar" w:customStyle="1">
    <w:name w:val="Subtitle Char"/>
    <w:basedOn w:val="DefaultParagraphFont"/>
    <w:link w:val="Subtitle"/>
    <w:uiPriority w:val="11"/>
    <w:rsid w:val="008955C5"/>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8955C5"/>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8955C5"/>
    <w:rPr>
      <w:i w:val="1"/>
      <w:iCs w:val="1"/>
      <w:color w:val="404040" w:themeColor="text1" w:themeTint="0000BF"/>
    </w:rPr>
  </w:style>
  <w:style w:type="paragraph" w:styleId="ListParagraph">
    <w:name w:val="List Paragraph"/>
    <w:basedOn w:val="Normal"/>
    <w:uiPriority w:val="34"/>
    <w:qFormat w:val="1"/>
    <w:rsid w:val="008955C5"/>
    <w:pPr>
      <w:ind w:left="720"/>
      <w:contextualSpacing w:val="1"/>
    </w:pPr>
  </w:style>
  <w:style w:type="character" w:styleId="IntenseEmphasis">
    <w:name w:val="Intense Emphasis"/>
    <w:basedOn w:val="DefaultParagraphFont"/>
    <w:uiPriority w:val="21"/>
    <w:qFormat w:val="1"/>
    <w:rsid w:val="008955C5"/>
    <w:rPr>
      <w:i w:val="1"/>
      <w:iCs w:val="1"/>
      <w:color w:val="0f4761" w:themeColor="accent1" w:themeShade="0000BF"/>
    </w:rPr>
  </w:style>
  <w:style w:type="paragraph" w:styleId="IntenseQuote">
    <w:name w:val="Intense Quote"/>
    <w:basedOn w:val="Normal"/>
    <w:next w:val="Normal"/>
    <w:link w:val="IntenseQuoteChar"/>
    <w:uiPriority w:val="30"/>
    <w:qFormat w:val="1"/>
    <w:rsid w:val="008955C5"/>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8955C5"/>
    <w:rPr>
      <w:i w:val="1"/>
      <w:iCs w:val="1"/>
      <w:color w:val="0f4761" w:themeColor="accent1" w:themeShade="0000BF"/>
    </w:rPr>
  </w:style>
  <w:style w:type="character" w:styleId="IntenseReference">
    <w:name w:val="Intense Reference"/>
    <w:basedOn w:val="DefaultParagraphFont"/>
    <w:uiPriority w:val="32"/>
    <w:qFormat w:val="1"/>
    <w:rsid w:val="008955C5"/>
    <w:rPr>
      <w:b w:val="1"/>
      <w:bCs w:val="1"/>
      <w:smallCaps w:val="1"/>
      <w:color w:val="0f4761" w:themeColor="accent1" w:themeShade="0000BF"/>
      <w:spacing w:val="5"/>
    </w:rPr>
  </w:style>
  <w:style w:type="character" w:styleId="Hyperlink">
    <w:name w:val="Hyperlink"/>
    <w:basedOn w:val="DefaultParagraphFont"/>
    <w:uiPriority w:val="99"/>
    <w:unhideWhenUsed w:val="1"/>
    <w:rsid w:val="00957AE1"/>
    <w:rPr>
      <w:color w:val="467886" w:themeColor="hyperlink"/>
      <w:u w:val="single"/>
    </w:rPr>
  </w:style>
  <w:style w:type="paragraph" w:styleId="Subtitle">
    <w:name w:val="Subtitle"/>
    <w:basedOn w:val="Normal"/>
    <w:next w:val="Normal"/>
    <w:pPr/>
    <w:rPr>
      <w:color w:val="595959"/>
      <w:sz w:val="28"/>
      <w:szCs w:val="28"/>
    </w:rPr>
  </w:style>
  <w:style w:type="table" w:styleId="Table1">
    <w:basedOn w:val="TableNormal"/>
    <w:tblPr>
      <w:tblStyleRowBandSize w:val="1"/>
      <w:tblStyleColBandSize w:val="1"/>
      <w:tblCellMar>
        <w:top w:w="0.0" w:type="dxa"/>
        <w:left w:w="10.0" w:type="dxa"/>
        <w:bottom w:w="0.0" w:type="dxa"/>
        <w:right w:w="1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hdl.handle.net/10251/36053"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zS54eX8h+Etjso/mhn4//Stj8A==">CgMxLjA4AHIhMUFWVWswRWtjYjBSaHUtOVp4NERPc3QxcE1XTy11RVhs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2025-01-16T01:20:00Z</dcterms:created>
  <dc:creator>Mariela Jiménez</dc:creator>
</cp:coreProperties>
</file>