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7C8CD42" w14:textId="77777777" w:rsidR="004C6F8B" w:rsidRDefault="009167D6">
      <w:pPr>
        <w:rPr>
          <w:lang w:val="en-US"/>
        </w:rPr>
      </w:pPr>
      <w:r w:rsidRPr="009167D6">
        <w:rPr>
          <w:lang w:val="en-US"/>
        </w:rPr>
        <w:t>Applying One Health to understand b</w:t>
      </w:r>
      <w:r>
        <w:rPr>
          <w:lang w:val="en-US"/>
        </w:rPr>
        <w:t>rucellosis biology</w:t>
      </w:r>
    </w:p>
    <w:p w14:paraId="5D772D4C" w14:textId="77777777" w:rsidR="009167D6" w:rsidRDefault="009167D6">
      <w:pPr>
        <w:rPr>
          <w:lang w:val="en-US"/>
        </w:rPr>
      </w:pPr>
    </w:p>
    <w:p w14:paraId="5A638274" w14:textId="77777777" w:rsidR="00A648AD" w:rsidRPr="00A648AD" w:rsidRDefault="00A648AD" w:rsidP="00A648AD">
      <w:pPr>
        <w:rPr>
          <w:lang w:val="en-US"/>
        </w:rPr>
      </w:pPr>
    </w:p>
    <w:p w14:paraId="6370107E" w14:textId="0FE5DD46" w:rsidR="00E74A0B" w:rsidRDefault="00A648AD" w:rsidP="00071CE1">
      <w:pPr>
        <w:spacing w:line="360" w:lineRule="auto"/>
        <w:jc w:val="both"/>
        <w:rPr>
          <w:lang w:val="en-US"/>
        </w:rPr>
      </w:pPr>
      <w:r w:rsidRPr="00A648AD">
        <w:rPr>
          <w:lang w:val="en-US"/>
        </w:rPr>
        <w:t xml:space="preserve">Members of the </w:t>
      </w:r>
      <w:r w:rsidRPr="00A648AD">
        <w:rPr>
          <w:i/>
          <w:lang w:val="en-US"/>
        </w:rPr>
        <w:t>Brucella</w:t>
      </w:r>
      <w:r w:rsidRPr="00A648AD">
        <w:rPr>
          <w:lang w:val="en-US"/>
        </w:rPr>
        <w:t xml:space="preserve"> genus</w:t>
      </w:r>
      <w:r w:rsidR="00797370">
        <w:rPr>
          <w:lang w:val="en-US"/>
        </w:rPr>
        <w:t xml:space="preserve">, </w:t>
      </w:r>
      <w:r w:rsidRPr="00A648AD">
        <w:rPr>
          <w:lang w:val="en-US"/>
        </w:rPr>
        <w:t xml:space="preserve">are facultative extracellular intracellular zoonotic bacteria that cause reproductive disease in animals. </w:t>
      </w:r>
      <w:r>
        <w:rPr>
          <w:lang w:val="en-US"/>
        </w:rPr>
        <w:t xml:space="preserve">The different species show strong host preference in spite of sharing </w:t>
      </w:r>
      <w:r w:rsidRPr="00A648AD">
        <w:rPr>
          <w:lang w:val="en-US"/>
        </w:rPr>
        <w:t>96-98% similarity at genome level</w:t>
      </w:r>
      <w:r>
        <w:rPr>
          <w:lang w:val="en-US"/>
        </w:rPr>
        <w:t>. An integrated effort to understand brucellosis is taking place in Costa Rica, a tropical country of 51 000 km</w:t>
      </w:r>
      <w:r>
        <w:rPr>
          <w:vertAlign w:val="superscript"/>
          <w:lang w:val="en-US"/>
        </w:rPr>
        <w:t>2</w:t>
      </w:r>
      <w:r>
        <w:rPr>
          <w:lang w:val="en-US"/>
        </w:rPr>
        <w:t xml:space="preserve"> located in Central America. </w:t>
      </w:r>
      <w:r w:rsidR="00171D6E">
        <w:rPr>
          <w:lang w:val="en-US"/>
        </w:rPr>
        <w:t>A total of 545 277 bovines were sampled between 2012</w:t>
      </w:r>
      <w:r w:rsidR="00171D6E" w:rsidRPr="003930BD">
        <w:rPr>
          <w:lang w:val="en-US"/>
        </w:rPr>
        <w:t>-2016</w:t>
      </w:r>
      <w:r w:rsidR="00AD1592">
        <w:rPr>
          <w:lang w:val="en-US"/>
        </w:rPr>
        <w:t xml:space="preserve"> from 8 672 herds</w:t>
      </w:r>
      <w:r w:rsidR="003930BD" w:rsidRPr="003930BD">
        <w:rPr>
          <w:lang w:val="en-US"/>
        </w:rPr>
        <w:t xml:space="preserve">. </w:t>
      </w:r>
      <w:r w:rsidR="003930BD">
        <w:rPr>
          <w:lang w:val="en-US"/>
        </w:rPr>
        <w:t>S</w:t>
      </w:r>
      <w:r w:rsidR="003930BD" w:rsidRPr="003930BD">
        <w:rPr>
          <w:lang w:val="en-US"/>
        </w:rPr>
        <w:t xml:space="preserve">heep, goats, pigs, water buffaloes, horses and </w:t>
      </w:r>
      <w:r w:rsidR="003930BD">
        <w:rPr>
          <w:lang w:val="en-US"/>
        </w:rPr>
        <w:t xml:space="preserve">stranded </w:t>
      </w:r>
      <w:r w:rsidR="003930BD" w:rsidRPr="003930BD">
        <w:rPr>
          <w:lang w:val="en-US"/>
        </w:rPr>
        <w:t>cetaceans</w:t>
      </w:r>
      <w:r w:rsidR="003930BD">
        <w:rPr>
          <w:lang w:val="en-US"/>
        </w:rPr>
        <w:t xml:space="preserve"> were also sampled between 1999-2016. </w:t>
      </w:r>
      <w:r w:rsidR="006C4AE2">
        <w:rPr>
          <w:lang w:val="en-US"/>
        </w:rPr>
        <w:t>H</w:t>
      </w:r>
      <w:r w:rsidR="003930BD">
        <w:rPr>
          <w:lang w:val="en-US"/>
        </w:rPr>
        <w:t xml:space="preserve">uman and dog reported cases were documented. </w:t>
      </w:r>
      <w:r w:rsidR="00434933">
        <w:rPr>
          <w:lang w:val="en-US"/>
        </w:rPr>
        <w:t>Seroprevalence data and the implications for the control of the disease will be presented.</w:t>
      </w:r>
    </w:p>
    <w:p w14:paraId="3F7D869E" w14:textId="73DA1FBC" w:rsidR="000B3F81" w:rsidRDefault="000B3F81" w:rsidP="00071CE1">
      <w:pPr>
        <w:spacing w:line="360" w:lineRule="auto"/>
        <w:jc w:val="both"/>
        <w:rPr>
          <w:lang w:val="en-US"/>
        </w:rPr>
      </w:pPr>
      <w:r>
        <w:rPr>
          <w:lang w:val="en-US"/>
        </w:rPr>
        <w:t xml:space="preserve">WGS and MLVA analysis of </w:t>
      </w:r>
      <w:r>
        <w:rPr>
          <w:i/>
          <w:lang w:val="en-US"/>
        </w:rPr>
        <w:t xml:space="preserve">Brucella abortus </w:t>
      </w:r>
      <w:r>
        <w:rPr>
          <w:lang w:val="en-US"/>
        </w:rPr>
        <w:t xml:space="preserve">isolated from bovines and humans indicated the presence of several clusters, some </w:t>
      </w:r>
      <w:r w:rsidR="006C4AE2">
        <w:rPr>
          <w:lang w:val="en-US"/>
        </w:rPr>
        <w:t>in</w:t>
      </w:r>
      <w:r>
        <w:rPr>
          <w:lang w:val="en-US"/>
        </w:rPr>
        <w:t xml:space="preserve"> specific areas and others widely distributed</w:t>
      </w:r>
      <w:r w:rsidR="00434933">
        <w:rPr>
          <w:lang w:val="en-US"/>
        </w:rPr>
        <w:t xml:space="preserve"> in the country</w:t>
      </w:r>
      <w:r>
        <w:rPr>
          <w:lang w:val="en-US"/>
        </w:rPr>
        <w:t>. Interestingly, the human isolates constituted a</w:t>
      </w:r>
      <w:r w:rsidR="0057302D">
        <w:rPr>
          <w:lang w:val="en-US"/>
        </w:rPr>
        <w:t>n</w:t>
      </w:r>
      <w:bookmarkStart w:id="0" w:name="_GoBack"/>
      <w:bookmarkEnd w:id="0"/>
      <w:r w:rsidR="006C4AE2">
        <w:rPr>
          <w:lang w:val="en-US"/>
        </w:rPr>
        <w:t xml:space="preserve"> </w:t>
      </w:r>
      <w:r>
        <w:rPr>
          <w:lang w:val="en-US"/>
        </w:rPr>
        <w:t xml:space="preserve">unique cluster. The first two human cases worldwide of </w:t>
      </w:r>
      <w:r>
        <w:rPr>
          <w:i/>
          <w:lang w:val="en-US"/>
        </w:rPr>
        <w:t xml:space="preserve">Brucella </w:t>
      </w:r>
      <w:proofErr w:type="spellStart"/>
      <w:r>
        <w:rPr>
          <w:i/>
          <w:lang w:val="en-US"/>
        </w:rPr>
        <w:t>neotomae</w:t>
      </w:r>
      <w:proofErr w:type="spellEnd"/>
      <w:r>
        <w:rPr>
          <w:lang w:val="en-US"/>
        </w:rPr>
        <w:t xml:space="preserve"> were also reported. </w:t>
      </w:r>
    </w:p>
    <w:p w14:paraId="68DAAB51" w14:textId="22202D05" w:rsidR="000B3F81" w:rsidRDefault="001D47D8" w:rsidP="00071CE1">
      <w:pPr>
        <w:spacing w:line="360" w:lineRule="auto"/>
        <w:jc w:val="both"/>
        <w:rPr>
          <w:lang w:val="en-US"/>
        </w:rPr>
      </w:pPr>
      <w:r>
        <w:rPr>
          <w:lang w:val="en-US"/>
        </w:rPr>
        <w:t>By the same means, e</w:t>
      </w:r>
      <w:r w:rsidR="000B3F81">
        <w:rPr>
          <w:lang w:val="en-US"/>
        </w:rPr>
        <w:t xml:space="preserve">lements of genetic variation </w:t>
      </w:r>
      <w:r>
        <w:rPr>
          <w:lang w:val="en-US"/>
        </w:rPr>
        <w:t>were d</w:t>
      </w:r>
      <w:r w:rsidR="00797370">
        <w:rPr>
          <w:lang w:val="en-US"/>
        </w:rPr>
        <w:t>escribed</w:t>
      </w:r>
      <w:r w:rsidR="00434933">
        <w:rPr>
          <w:lang w:val="en-US"/>
        </w:rPr>
        <w:t>,</w:t>
      </w:r>
      <w:r w:rsidR="004353B0">
        <w:rPr>
          <w:lang w:val="en-US"/>
        </w:rPr>
        <w:t xml:space="preserve"> and in</w:t>
      </w:r>
      <w:r>
        <w:rPr>
          <w:lang w:val="en-US"/>
        </w:rPr>
        <w:t xml:space="preserve"> </w:t>
      </w:r>
      <w:r>
        <w:rPr>
          <w:i/>
          <w:lang w:val="en-US"/>
        </w:rPr>
        <w:t xml:space="preserve">Brucella </w:t>
      </w:r>
      <w:r>
        <w:rPr>
          <w:lang w:val="en-US"/>
        </w:rPr>
        <w:t>from marine mammals worldwide, they are related to oceanic distribution and preferred host. Extensive pseudogenization was found in these isolates as compared to terrestrial ones</w:t>
      </w:r>
      <w:r w:rsidR="00434933">
        <w:rPr>
          <w:lang w:val="en-US"/>
        </w:rPr>
        <w:t>. I</w:t>
      </w:r>
      <w:r>
        <w:rPr>
          <w:lang w:val="en-US"/>
        </w:rPr>
        <w:t xml:space="preserve">n </w:t>
      </w:r>
      <w:r w:rsidR="00797370">
        <w:rPr>
          <w:i/>
          <w:lang w:val="en-US"/>
        </w:rPr>
        <w:t xml:space="preserve">B. </w:t>
      </w:r>
      <w:proofErr w:type="spellStart"/>
      <w:r w:rsidR="00797370">
        <w:rPr>
          <w:i/>
          <w:lang w:val="en-US"/>
        </w:rPr>
        <w:t>ceti</w:t>
      </w:r>
      <w:proofErr w:type="spellEnd"/>
      <w:r w:rsidR="00797370">
        <w:rPr>
          <w:i/>
          <w:lang w:val="en-US"/>
        </w:rPr>
        <w:t xml:space="preserve"> </w:t>
      </w:r>
      <w:r w:rsidR="00434933">
        <w:rPr>
          <w:lang w:val="en-US"/>
        </w:rPr>
        <w:t xml:space="preserve">isolates </w:t>
      </w:r>
      <w:r w:rsidR="00797370">
        <w:rPr>
          <w:lang w:val="en-US"/>
        </w:rPr>
        <w:t>from</w:t>
      </w:r>
      <w:r w:rsidR="00434933">
        <w:rPr>
          <w:lang w:val="en-US"/>
        </w:rPr>
        <w:t xml:space="preserve"> wildlife</w:t>
      </w:r>
      <w:r w:rsidR="00797370">
        <w:rPr>
          <w:lang w:val="en-US"/>
        </w:rPr>
        <w:t xml:space="preserve"> </w:t>
      </w:r>
      <w:proofErr w:type="gramStart"/>
      <w:r w:rsidR="00797370">
        <w:rPr>
          <w:lang w:val="en-US"/>
        </w:rPr>
        <w:t>dolphins</w:t>
      </w:r>
      <w:proofErr w:type="gramEnd"/>
      <w:r w:rsidR="00797370">
        <w:rPr>
          <w:lang w:val="en-US"/>
        </w:rPr>
        <w:t xml:space="preserve"> further degradation of specific metabolic pathways was observed. Thus, gene loss through pseudogenization is a source of genetic variation in </w:t>
      </w:r>
      <w:r w:rsidR="00797370" w:rsidRPr="006C4AE2">
        <w:rPr>
          <w:i/>
          <w:lang w:val="en-US"/>
        </w:rPr>
        <w:t>Brucella</w:t>
      </w:r>
      <w:r w:rsidR="004353B0">
        <w:rPr>
          <w:lang w:val="en-US"/>
        </w:rPr>
        <w:t xml:space="preserve"> that relates to host preference.</w:t>
      </w:r>
      <w:r w:rsidR="00434933">
        <w:rPr>
          <w:lang w:val="en-US"/>
        </w:rPr>
        <w:t xml:space="preserve"> These findings are important to understand the natural history of brucellosis, its zoonotic potential and the impact of human interventions such as vaccination and domestication.</w:t>
      </w:r>
    </w:p>
    <w:p w14:paraId="6F97D9E3" w14:textId="4CE6344C" w:rsidR="00E74A0B" w:rsidRDefault="00E74A0B">
      <w:pPr>
        <w:rPr>
          <w:lang w:val="en-US"/>
        </w:rPr>
      </w:pPr>
    </w:p>
    <w:p w14:paraId="22C60FA2" w14:textId="77777777" w:rsidR="00071CE1" w:rsidRDefault="00071CE1">
      <w:pPr>
        <w:rPr>
          <w:lang w:val="en-US"/>
        </w:rPr>
      </w:pPr>
    </w:p>
    <w:p w14:paraId="2D4A14E7" w14:textId="77777777" w:rsidR="00071CE1" w:rsidRDefault="00071CE1">
      <w:pPr>
        <w:rPr>
          <w:lang w:val="en-US"/>
        </w:rPr>
      </w:pPr>
    </w:p>
    <w:p w14:paraId="31C0C181" w14:textId="77777777" w:rsidR="00071CE1" w:rsidRDefault="00071CE1">
      <w:pPr>
        <w:rPr>
          <w:lang w:val="en-US"/>
        </w:rPr>
      </w:pPr>
    </w:p>
    <w:p w14:paraId="19FFAFE3" w14:textId="77777777" w:rsidR="00071CE1" w:rsidRDefault="00071CE1">
      <w:pPr>
        <w:rPr>
          <w:lang w:val="en-US"/>
        </w:rPr>
      </w:pPr>
    </w:p>
    <w:p w14:paraId="36711CE1" w14:textId="4ACC4855" w:rsidR="00797370" w:rsidRDefault="004353B0">
      <w:pPr>
        <w:rPr>
          <w:lang w:val="en-US"/>
        </w:rPr>
      </w:pPr>
      <w:r>
        <w:rPr>
          <w:lang w:val="en-US"/>
        </w:rPr>
        <w:t xml:space="preserve">Bovine herd brucellosis seroprevalence ranged from 4.1 to 6.0% using Rose Bengal Test and </w:t>
      </w:r>
      <w:proofErr w:type="spellStart"/>
      <w:r>
        <w:rPr>
          <w:lang w:val="en-US"/>
        </w:rPr>
        <w:t>iELISA</w:t>
      </w:r>
      <w:proofErr w:type="spellEnd"/>
      <w:r>
        <w:rPr>
          <w:lang w:val="en-US"/>
        </w:rPr>
        <w:t xml:space="preserve">. In goat and sheep herds, seroprevalence was 0.98 and 0.7% respectively, whereas in horse and water buffalo farms, it was 6.5 and 21.7% respectively. Feral and domestic pigs were seronegative. Six different cetacean species showed positive individuals (46.9%, n=54), being </w:t>
      </w:r>
      <w:proofErr w:type="spellStart"/>
      <w:r w:rsidRPr="00557695">
        <w:rPr>
          <w:i/>
          <w:lang w:val="en-US"/>
        </w:rPr>
        <w:t>Stenella</w:t>
      </w:r>
      <w:proofErr w:type="spellEnd"/>
      <w:r>
        <w:rPr>
          <w:lang w:val="en-US"/>
        </w:rPr>
        <w:t xml:space="preserve"> </w:t>
      </w:r>
      <w:proofErr w:type="spellStart"/>
      <w:r w:rsidRPr="00557695">
        <w:rPr>
          <w:i/>
          <w:lang w:val="en-US"/>
        </w:rPr>
        <w:t>coeruleoalba</w:t>
      </w:r>
      <w:proofErr w:type="spellEnd"/>
      <w:r>
        <w:rPr>
          <w:lang w:val="en-US"/>
        </w:rPr>
        <w:t xml:space="preserve"> (striped dolphins) the most frequent one. An increase in human and dog reported cases was observed.</w:t>
      </w:r>
    </w:p>
    <w:p w14:paraId="075F7BD7" w14:textId="751E9E79" w:rsidR="00797370" w:rsidRDefault="00797370">
      <w:pPr>
        <w:rPr>
          <w:lang w:val="en-US"/>
        </w:rPr>
      </w:pPr>
    </w:p>
    <w:p w14:paraId="32B29114" w14:textId="07746F55" w:rsidR="00797370" w:rsidRDefault="00797370">
      <w:pPr>
        <w:rPr>
          <w:lang w:val="en-US"/>
        </w:rPr>
      </w:pPr>
    </w:p>
    <w:p w14:paraId="18DFB2CC" w14:textId="77777777" w:rsidR="00797370" w:rsidRDefault="00797370">
      <w:pPr>
        <w:rPr>
          <w:lang w:val="en-US"/>
        </w:rPr>
      </w:pPr>
    </w:p>
    <w:p w14:paraId="5962D885" w14:textId="6E8630B1" w:rsidR="00E74A0B" w:rsidRPr="009167D6" w:rsidRDefault="00E74A0B">
      <w:pPr>
        <w:rPr>
          <w:lang w:val="en-US"/>
        </w:rPr>
      </w:pPr>
      <w:r w:rsidRPr="00E74A0B">
        <w:rPr>
          <w:lang w:val="en-US"/>
        </w:rPr>
        <w:t xml:space="preserve">we describe elements of genetic variation in Brucella </w:t>
      </w:r>
      <w:proofErr w:type="spellStart"/>
      <w:r w:rsidRPr="00E74A0B">
        <w:rPr>
          <w:lang w:val="en-US"/>
        </w:rPr>
        <w:t>ceti</w:t>
      </w:r>
      <w:proofErr w:type="spellEnd"/>
      <w:r w:rsidRPr="00E74A0B">
        <w:rPr>
          <w:lang w:val="en-US"/>
        </w:rPr>
        <w:t xml:space="preserve"> isolated from wildlife dolphins inhabiting the Pacific Ocean and the Mediterranean Sea. Comparison with isolates obtained </w:t>
      </w:r>
      <w:proofErr w:type="spellStart"/>
      <w:r w:rsidRPr="00E74A0B">
        <w:rPr>
          <w:lang w:val="en-US"/>
        </w:rPr>
        <w:t>frommarine</w:t>
      </w:r>
      <w:proofErr w:type="spellEnd"/>
      <w:r w:rsidRPr="00E74A0B">
        <w:rPr>
          <w:lang w:val="en-US"/>
        </w:rPr>
        <w:t xml:space="preserve"> mammals from the Atlantic Ocean and the broader Brucella genus showed distinctive traits according to oceanic distribution and preferred host. </w:t>
      </w:r>
      <w:proofErr w:type="spellStart"/>
      <w:r w:rsidRPr="00E74A0B">
        <w:rPr>
          <w:lang w:val="en-US"/>
        </w:rPr>
        <w:t>Marinemammal</w:t>
      </w:r>
      <w:proofErr w:type="spellEnd"/>
      <w:r w:rsidRPr="00E74A0B">
        <w:rPr>
          <w:lang w:val="en-US"/>
        </w:rPr>
        <w:t xml:space="preserve"> isolates display genetic variability, represented by an important number of IS711 elements </w:t>
      </w:r>
      <w:proofErr w:type="spellStart"/>
      <w:r w:rsidRPr="00E74A0B">
        <w:rPr>
          <w:lang w:val="en-US"/>
        </w:rPr>
        <w:t>aswell</w:t>
      </w:r>
      <w:proofErr w:type="spellEnd"/>
      <w:r w:rsidRPr="00E74A0B">
        <w:rPr>
          <w:lang w:val="en-US"/>
        </w:rPr>
        <w:t xml:space="preserve"> as specific IS711 </w:t>
      </w:r>
      <w:proofErr w:type="spellStart"/>
      <w:r w:rsidRPr="00E74A0B">
        <w:rPr>
          <w:lang w:val="en-US"/>
        </w:rPr>
        <w:t>andSNPsgenomic</w:t>
      </w:r>
      <w:proofErr w:type="spellEnd"/>
      <w:r w:rsidRPr="00E74A0B">
        <w:rPr>
          <w:lang w:val="en-US"/>
        </w:rPr>
        <w:t xml:space="preserve"> distribution clustering patterns. Extensive pseudogenization was </w:t>
      </w:r>
      <w:proofErr w:type="spellStart"/>
      <w:r w:rsidRPr="00E74A0B">
        <w:rPr>
          <w:lang w:val="en-US"/>
        </w:rPr>
        <w:t>foundamong</w:t>
      </w:r>
      <w:proofErr w:type="spellEnd"/>
      <w:r w:rsidRPr="00E74A0B">
        <w:rPr>
          <w:lang w:val="en-US"/>
        </w:rPr>
        <w:t xml:space="preserve"> isolates from </w:t>
      </w:r>
      <w:proofErr w:type="spellStart"/>
      <w:r w:rsidRPr="00E74A0B">
        <w:rPr>
          <w:lang w:val="en-US"/>
        </w:rPr>
        <w:t>marinemammals</w:t>
      </w:r>
      <w:proofErr w:type="spellEnd"/>
      <w:r w:rsidRPr="00E74A0B">
        <w:rPr>
          <w:lang w:val="en-US"/>
        </w:rPr>
        <w:t xml:space="preserve"> as compared with terrestrial ones, causing degradation in pathways related to energy, transport of metabolites, and regulation/</w:t>
      </w:r>
      <w:proofErr w:type="spellStart"/>
      <w:r w:rsidRPr="00E74A0B">
        <w:rPr>
          <w:lang w:val="en-US"/>
        </w:rPr>
        <w:t>tran</w:t>
      </w:r>
      <w:proofErr w:type="spellEnd"/>
      <w:r w:rsidRPr="00E74A0B">
        <w:rPr>
          <w:lang w:val="en-US"/>
        </w:rPr>
        <w:t xml:space="preserve">- </w:t>
      </w:r>
      <w:proofErr w:type="spellStart"/>
      <w:r w:rsidRPr="00E74A0B">
        <w:rPr>
          <w:lang w:val="en-US"/>
        </w:rPr>
        <w:t>scription</w:t>
      </w:r>
      <w:proofErr w:type="spellEnd"/>
      <w:r w:rsidRPr="00E74A0B">
        <w:rPr>
          <w:lang w:val="en-US"/>
        </w:rPr>
        <w:t xml:space="preserve">. Brucella </w:t>
      </w:r>
      <w:proofErr w:type="spellStart"/>
      <w:r w:rsidRPr="00E74A0B">
        <w:rPr>
          <w:lang w:val="en-US"/>
        </w:rPr>
        <w:t>ceti</w:t>
      </w:r>
      <w:proofErr w:type="spellEnd"/>
      <w:r w:rsidRPr="00E74A0B">
        <w:rPr>
          <w:lang w:val="en-US"/>
        </w:rPr>
        <w:t xml:space="preserve"> isolates infecting particularly dolphin hosts, showed further degradation of metabolite transport pathways as well as pathways related to cell wall/membrane/envelope biogenesis and motility. Thus, gene loss through pseudogenization is a source </w:t>
      </w:r>
      <w:proofErr w:type="spellStart"/>
      <w:r w:rsidRPr="00E74A0B">
        <w:rPr>
          <w:lang w:val="en-US"/>
        </w:rPr>
        <w:t>ofgenetic</w:t>
      </w:r>
      <w:proofErr w:type="spellEnd"/>
      <w:r w:rsidRPr="00E74A0B">
        <w:rPr>
          <w:lang w:val="en-US"/>
        </w:rPr>
        <w:t xml:space="preserve"> </w:t>
      </w:r>
      <w:proofErr w:type="spellStart"/>
      <w:r w:rsidRPr="00E74A0B">
        <w:rPr>
          <w:lang w:val="en-US"/>
        </w:rPr>
        <w:t>variationin</w:t>
      </w:r>
      <w:proofErr w:type="spellEnd"/>
      <w:r w:rsidRPr="00E74A0B">
        <w:rPr>
          <w:lang w:val="en-US"/>
        </w:rPr>
        <w:t xml:space="preserve"> </w:t>
      </w:r>
      <w:proofErr w:type="spellStart"/>
      <w:proofErr w:type="gramStart"/>
      <w:r w:rsidRPr="00E74A0B">
        <w:rPr>
          <w:lang w:val="en-US"/>
        </w:rPr>
        <w:t>Brucella,which</w:t>
      </w:r>
      <w:proofErr w:type="spellEnd"/>
      <w:proofErr w:type="gramEnd"/>
      <w:r w:rsidRPr="00E74A0B">
        <w:rPr>
          <w:lang w:val="en-US"/>
        </w:rPr>
        <w:t xml:space="preserve"> in turn, relates to adaptation to different hosts. This is relevant </w:t>
      </w:r>
      <w:proofErr w:type="spellStart"/>
      <w:r w:rsidRPr="00E74A0B">
        <w:rPr>
          <w:lang w:val="en-US"/>
        </w:rPr>
        <w:t>tounderstandthenatural</w:t>
      </w:r>
      <w:proofErr w:type="spellEnd"/>
      <w:r w:rsidRPr="00E74A0B">
        <w:rPr>
          <w:lang w:val="en-US"/>
        </w:rPr>
        <w:t xml:space="preserve"> history of bacterial diseases, their zoonotic potential, and the impact of human interventions such as domestication</w:t>
      </w:r>
    </w:p>
    <w:sectPr w:rsidR="00E74A0B" w:rsidRPr="009167D6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67D6"/>
    <w:rsid w:val="00071CE1"/>
    <w:rsid w:val="000B3F81"/>
    <w:rsid w:val="001437FB"/>
    <w:rsid w:val="00171D6E"/>
    <w:rsid w:val="001D47D8"/>
    <w:rsid w:val="00293666"/>
    <w:rsid w:val="003930BD"/>
    <w:rsid w:val="00434933"/>
    <w:rsid w:val="004353B0"/>
    <w:rsid w:val="004C6F8B"/>
    <w:rsid w:val="00557695"/>
    <w:rsid w:val="0057302D"/>
    <w:rsid w:val="006622F9"/>
    <w:rsid w:val="006C4AE2"/>
    <w:rsid w:val="006E3C3D"/>
    <w:rsid w:val="00797370"/>
    <w:rsid w:val="009167D6"/>
    <w:rsid w:val="00A648AD"/>
    <w:rsid w:val="00AD1592"/>
    <w:rsid w:val="00CA09A9"/>
    <w:rsid w:val="00E74A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4E1660"/>
  <w15:chartTrackingRefBased/>
  <w15:docId w15:val="{912F3DC6-F013-4DB0-B8C2-9EE25C45F0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519</Words>
  <Characters>2963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Caterina Guzman-Verri</dc:creator>
  <cp:keywords/>
  <dc:description/>
  <cp:lastModifiedBy>Caterina Guzman-Verri</cp:lastModifiedBy>
  <cp:revision>2</cp:revision>
  <dcterms:created xsi:type="dcterms:W3CDTF">2019-01-07T21:23:00Z</dcterms:created>
  <dcterms:modified xsi:type="dcterms:W3CDTF">2019-01-07T21:23:00Z</dcterms:modified>
</cp:coreProperties>
</file>