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p w:rsidR="007A687F"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16775" w:history="1">
            <w:r w:rsidR="007A687F" w:rsidRPr="00B629EC">
              <w:rPr>
                <w:rStyle w:val="Hipervnculo"/>
                <w:noProof/>
              </w:rPr>
              <w:t>1.</w:t>
            </w:r>
            <w:r w:rsidR="007A687F">
              <w:rPr>
                <w:rFonts w:asciiTheme="minorHAnsi" w:hAnsiTheme="minorHAnsi" w:cstheme="minorBidi"/>
                <w:noProof/>
              </w:rPr>
              <w:tab/>
            </w:r>
            <w:r w:rsidR="007A687F" w:rsidRPr="00B629EC">
              <w:rPr>
                <w:rStyle w:val="Hipervnculo"/>
                <w:noProof/>
              </w:rPr>
              <w:t>Objeto y alcance</w:t>
            </w:r>
            <w:r w:rsidR="007A687F">
              <w:rPr>
                <w:noProof/>
                <w:webHidden/>
              </w:rPr>
              <w:tab/>
            </w:r>
            <w:r w:rsidR="007A687F">
              <w:rPr>
                <w:noProof/>
                <w:webHidden/>
              </w:rPr>
              <w:fldChar w:fldCharType="begin"/>
            </w:r>
            <w:r w:rsidR="007A687F">
              <w:rPr>
                <w:noProof/>
                <w:webHidden/>
              </w:rPr>
              <w:instrText xml:space="preserve"> PAGEREF _Toc43316775 \h </w:instrText>
            </w:r>
            <w:r w:rsidR="007A687F">
              <w:rPr>
                <w:noProof/>
                <w:webHidden/>
              </w:rPr>
            </w:r>
            <w:r w:rsidR="007A687F">
              <w:rPr>
                <w:noProof/>
                <w:webHidden/>
              </w:rPr>
              <w:fldChar w:fldCharType="separate"/>
            </w:r>
            <w:r w:rsidR="007A687F">
              <w:rPr>
                <w:noProof/>
                <w:webHidden/>
              </w:rPr>
              <w:t>2</w:t>
            </w:r>
            <w:r w:rsidR="007A687F">
              <w:rPr>
                <w:noProof/>
                <w:webHidden/>
              </w:rPr>
              <w:fldChar w:fldCharType="end"/>
            </w:r>
          </w:hyperlink>
        </w:p>
        <w:p w:rsidR="007A687F" w:rsidRDefault="007A687F">
          <w:pPr>
            <w:pStyle w:val="TDC1"/>
            <w:tabs>
              <w:tab w:val="left" w:pos="440"/>
              <w:tab w:val="right" w:leader="dot" w:pos="4055"/>
            </w:tabs>
            <w:rPr>
              <w:rFonts w:asciiTheme="minorHAnsi" w:hAnsiTheme="minorHAnsi" w:cstheme="minorBidi"/>
              <w:noProof/>
            </w:rPr>
          </w:pPr>
          <w:hyperlink w:anchor="_Toc43316776" w:history="1">
            <w:r w:rsidRPr="00B629EC">
              <w:rPr>
                <w:rStyle w:val="Hipervnculo"/>
                <w:noProof/>
              </w:rPr>
              <w:t>2.</w:t>
            </w:r>
            <w:r>
              <w:rPr>
                <w:rFonts w:asciiTheme="minorHAnsi" w:hAnsiTheme="minorHAnsi" w:cstheme="minorBidi"/>
                <w:noProof/>
              </w:rPr>
              <w:tab/>
            </w:r>
            <w:r w:rsidRPr="00B629EC">
              <w:rPr>
                <w:rStyle w:val="Hipervnculo"/>
                <w:noProof/>
              </w:rPr>
              <w:t>Definiciones</w:t>
            </w:r>
            <w:r>
              <w:rPr>
                <w:noProof/>
                <w:webHidden/>
              </w:rPr>
              <w:tab/>
            </w:r>
            <w:r>
              <w:rPr>
                <w:noProof/>
                <w:webHidden/>
              </w:rPr>
              <w:fldChar w:fldCharType="begin"/>
            </w:r>
            <w:r>
              <w:rPr>
                <w:noProof/>
                <w:webHidden/>
              </w:rPr>
              <w:instrText xml:space="preserve"> PAGEREF _Toc43316776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77" w:history="1">
            <w:r w:rsidRPr="00B629EC">
              <w:rPr>
                <w:rStyle w:val="Hipervnculo"/>
                <w:noProof/>
              </w:rPr>
              <w:t>2.1.</w:t>
            </w:r>
            <w:r>
              <w:rPr>
                <w:rFonts w:cstheme="minorBidi"/>
                <w:noProof/>
              </w:rPr>
              <w:tab/>
            </w:r>
            <w:r w:rsidRPr="00B629EC">
              <w:rPr>
                <w:rStyle w:val="Hipervnculo"/>
                <w:noProof/>
              </w:rPr>
              <w:t>Equipo de medición</w:t>
            </w:r>
            <w:r>
              <w:rPr>
                <w:noProof/>
                <w:webHidden/>
              </w:rPr>
              <w:tab/>
            </w:r>
            <w:r>
              <w:rPr>
                <w:noProof/>
                <w:webHidden/>
              </w:rPr>
              <w:fldChar w:fldCharType="begin"/>
            </w:r>
            <w:r>
              <w:rPr>
                <w:noProof/>
                <w:webHidden/>
              </w:rPr>
              <w:instrText xml:space="preserve"> PAGEREF _Toc43316777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78" w:history="1">
            <w:r w:rsidRPr="00B629EC">
              <w:rPr>
                <w:rStyle w:val="Hipervnculo"/>
                <w:noProof/>
              </w:rPr>
              <w:t>2.2.</w:t>
            </w:r>
            <w:r>
              <w:rPr>
                <w:rFonts w:cstheme="minorBidi"/>
                <w:noProof/>
              </w:rPr>
              <w:tab/>
            </w:r>
            <w:r w:rsidRPr="00B629EC">
              <w:rPr>
                <w:rStyle w:val="Hipervnculo"/>
                <w:noProof/>
              </w:rPr>
              <w:t>Patrón (de medición)</w:t>
            </w:r>
            <w:r>
              <w:rPr>
                <w:noProof/>
                <w:webHidden/>
              </w:rPr>
              <w:tab/>
            </w:r>
            <w:r>
              <w:rPr>
                <w:noProof/>
                <w:webHidden/>
              </w:rPr>
              <w:fldChar w:fldCharType="begin"/>
            </w:r>
            <w:r>
              <w:rPr>
                <w:noProof/>
                <w:webHidden/>
              </w:rPr>
              <w:instrText xml:space="preserve"> PAGEREF _Toc43316778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79" w:history="1">
            <w:r w:rsidRPr="00B629EC">
              <w:rPr>
                <w:rStyle w:val="Hipervnculo"/>
                <w:noProof/>
              </w:rPr>
              <w:t>2.3.</w:t>
            </w:r>
            <w:r>
              <w:rPr>
                <w:rFonts w:cstheme="minorBidi"/>
                <w:noProof/>
              </w:rPr>
              <w:tab/>
            </w:r>
            <w:r w:rsidRPr="00B629EC">
              <w:rPr>
                <w:rStyle w:val="Hipervnculo"/>
                <w:noProof/>
              </w:rPr>
              <w:t>Patrón de referencia</w:t>
            </w:r>
            <w:r>
              <w:rPr>
                <w:noProof/>
                <w:webHidden/>
              </w:rPr>
              <w:tab/>
            </w:r>
            <w:r>
              <w:rPr>
                <w:noProof/>
                <w:webHidden/>
              </w:rPr>
              <w:fldChar w:fldCharType="begin"/>
            </w:r>
            <w:r>
              <w:rPr>
                <w:noProof/>
                <w:webHidden/>
              </w:rPr>
              <w:instrText xml:space="preserve"> PAGEREF _Toc43316779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80" w:history="1">
            <w:r w:rsidRPr="00B629EC">
              <w:rPr>
                <w:rStyle w:val="Hipervnculo"/>
                <w:noProof/>
              </w:rPr>
              <w:t>2.4.</w:t>
            </w:r>
            <w:r>
              <w:rPr>
                <w:rFonts w:cstheme="minorBidi"/>
                <w:noProof/>
              </w:rPr>
              <w:tab/>
            </w:r>
            <w:r w:rsidRPr="00B629EC">
              <w:rPr>
                <w:rStyle w:val="Hipervnculo"/>
                <w:noProof/>
              </w:rPr>
              <w:t>Patrón de trabajo</w:t>
            </w:r>
            <w:r>
              <w:rPr>
                <w:noProof/>
                <w:webHidden/>
              </w:rPr>
              <w:tab/>
            </w:r>
            <w:r>
              <w:rPr>
                <w:noProof/>
                <w:webHidden/>
              </w:rPr>
              <w:fldChar w:fldCharType="begin"/>
            </w:r>
            <w:r>
              <w:rPr>
                <w:noProof/>
                <w:webHidden/>
              </w:rPr>
              <w:instrText xml:space="preserve"> PAGEREF _Toc43316780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81" w:history="1">
            <w:r w:rsidRPr="00B629EC">
              <w:rPr>
                <w:rStyle w:val="Hipervnculo"/>
                <w:noProof/>
              </w:rPr>
              <w:t>2.5.</w:t>
            </w:r>
            <w:r>
              <w:rPr>
                <w:rFonts w:cstheme="minorBidi"/>
                <w:noProof/>
              </w:rPr>
              <w:tab/>
            </w:r>
            <w:r w:rsidRPr="00B629EC">
              <w:rPr>
                <w:rStyle w:val="Hipervnculo"/>
                <w:noProof/>
              </w:rPr>
              <w:t>Equipo patrón no conforme</w:t>
            </w:r>
            <w:r>
              <w:rPr>
                <w:noProof/>
                <w:webHidden/>
              </w:rPr>
              <w:tab/>
            </w:r>
            <w:r>
              <w:rPr>
                <w:noProof/>
                <w:webHidden/>
              </w:rPr>
              <w:fldChar w:fldCharType="begin"/>
            </w:r>
            <w:r>
              <w:rPr>
                <w:noProof/>
                <w:webHidden/>
              </w:rPr>
              <w:instrText xml:space="preserve"> PAGEREF _Toc43316781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82" w:history="1">
            <w:r w:rsidRPr="00B629EC">
              <w:rPr>
                <w:rStyle w:val="Hipervnculo"/>
                <w:noProof/>
              </w:rPr>
              <w:t>2.6.</w:t>
            </w:r>
            <w:r>
              <w:rPr>
                <w:rFonts w:cstheme="minorBidi"/>
                <w:noProof/>
              </w:rPr>
              <w:tab/>
            </w:r>
            <w:r w:rsidRPr="00B629EC">
              <w:rPr>
                <w:rStyle w:val="Hipervnculo"/>
                <w:noProof/>
              </w:rPr>
              <w:t>Equipo o patrón sometido a sobrecarga</w:t>
            </w:r>
            <w:r>
              <w:rPr>
                <w:noProof/>
                <w:webHidden/>
              </w:rPr>
              <w:tab/>
            </w:r>
            <w:r>
              <w:rPr>
                <w:noProof/>
                <w:webHidden/>
              </w:rPr>
              <w:fldChar w:fldCharType="begin"/>
            </w:r>
            <w:r>
              <w:rPr>
                <w:noProof/>
                <w:webHidden/>
              </w:rPr>
              <w:instrText xml:space="preserve"> PAGEREF _Toc43316782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83" w:history="1">
            <w:r w:rsidRPr="00B629EC">
              <w:rPr>
                <w:rStyle w:val="Hipervnculo"/>
                <w:noProof/>
              </w:rPr>
              <w:t>2.7.</w:t>
            </w:r>
            <w:r>
              <w:rPr>
                <w:rFonts w:cstheme="minorBidi"/>
                <w:noProof/>
              </w:rPr>
              <w:tab/>
            </w:r>
            <w:r w:rsidRPr="00B629EC">
              <w:rPr>
                <w:rStyle w:val="Hipervnculo"/>
                <w:noProof/>
              </w:rPr>
              <w:t>Equipo o patrón sometido a mala utilización</w:t>
            </w:r>
            <w:r>
              <w:rPr>
                <w:noProof/>
                <w:webHidden/>
              </w:rPr>
              <w:tab/>
            </w:r>
            <w:r>
              <w:rPr>
                <w:noProof/>
                <w:webHidden/>
              </w:rPr>
              <w:fldChar w:fldCharType="begin"/>
            </w:r>
            <w:r>
              <w:rPr>
                <w:noProof/>
                <w:webHidden/>
              </w:rPr>
              <w:instrText xml:space="preserve"> PAGEREF _Toc43316783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84" w:history="1">
            <w:r w:rsidRPr="00B629EC">
              <w:rPr>
                <w:rStyle w:val="Hipervnculo"/>
                <w:noProof/>
              </w:rPr>
              <w:t>2.8.</w:t>
            </w:r>
            <w:r>
              <w:rPr>
                <w:rFonts w:cstheme="minorBidi"/>
                <w:noProof/>
              </w:rPr>
              <w:tab/>
            </w:r>
            <w:r w:rsidRPr="00B629EC">
              <w:rPr>
                <w:rStyle w:val="Hipervnculo"/>
                <w:noProof/>
              </w:rPr>
              <w:t>Inventario de instrumentos patrones y auxiliares</w:t>
            </w:r>
            <w:r>
              <w:rPr>
                <w:noProof/>
                <w:webHidden/>
              </w:rPr>
              <w:tab/>
            </w:r>
            <w:r>
              <w:rPr>
                <w:noProof/>
                <w:webHidden/>
              </w:rPr>
              <w:fldChar w:fldCharType="begin"/>
            </w:r>
            <w:r>
              <w:rPr>
                <w:noProof/>
                <w:webHidden/>
              </w:rPr>
              <w:instrText xml:space="preserve"> PAGEREF _Toc43316784 \h </w:instrText>
            </w:r>
            <w:r>
              <w:rPr>
                <w:noProof/>
                <w:webHidden/>
              </w:rPr>
            </w:r>
            <w:r>
              <w:rPr>
                <w:noProof/>
                <w:webHidden/>
              </w:rPr>
              <w:fldChar w:fldCharType="separate"/>
            </w:r>
            <w:r>
              <w:rPr>
                <w:noProof/>
                <w:webHidden/>
              </w:rPr>
              <w:t>2</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85" w:history="1">
            <w:r w:rsidRPr="00B629EC">
              <w:rPr>
                <w:rStyle w:val="Hipervnculo"/>
                <w:noProof/>
              </w:rPr>
              <w:t>2.9.</w:t>
            </w:r>
            <w:r>
              <w:rPr>
                <w:rFonts w:cstheme="minorBidi"/>
                <w:noProof/>
              </w:rPr>
              <w:tab/>
            </w:r>
            <w:r w:rsidRPr="00B629EC">
              <w:rPr>
                <w:rStyle w:val="Hipervnculo"/>
                <w:noProof/>
              </w:rPr>
              <w:t>Comprobaciones intermedias</w:t>
            </w:r>
            <w:r>
              <w:rPr>
                <w:noProof/>
                <w:webHidden/>
              </w:rPr>
              <w:tab/>
            </w:r>
            <w:r>
              <w:rPr>
                <w:noProof/>
                <w:webHidden/>
              </w:rPr>
              <w:fldChar w:fldCharType="begin"/>
            </w:r>
            <w:r>
              <w:rPr>
                <w:noProof/>
                <w:webHidden/>
              </w:rPr>
              <w:instrText xml:space="preserve"> PAGEREF _Toc43316785 \h </w:instrText>
            </w:r>
            <w:r>
              <w:rPr>
                <w:noProof/>
                <w:webHidden/>
              </w:rPr>
            </w:r>
            <w:r>
              <w:rPr>
                <w:noProof/>
                <w:webHidden/>
              </w:rPr>
              <w:fldChar w:fldCharType="separate"/>
            </w:r>
            <w:r>
              <w:rPr>
                <w:noProof/>
                <w:webHidden/>
              </w:rPr>
              <w:t>3</w:t>
            </w:r>
            <w:r>
              <w:rPr>
                <w:noProof/>
                <w:webHidden/>
              </w:rPr>
              <w:fldChar w:fldCharType="end"/>
            </w:r>
          </w:hyperlink>
        </w:p>
        <w:p w:rsidR="007A687F" w:rsidRDefault="007A687F">
          <w:pPr>
            <w:pStyle w:val="TDC1"/>
            <w:tabs>
              <w:tab w:val="left" w:pos="440"/>
              <w:tab w:val="right" w:leader="dot" w:pos="4055"/>
            </w:tabs>
            <w:rPr>
              <w:rFonts w:asciiTheme="minorHAnsi" w:hAnsiTheme="minorHAnsi" w:cstheme="minorBidi"/>
              <w:noProof/>
            </w:rPr>
          </w:pPr>
          <w:hyperlink w:anchor="_Toc43316786" w:history="1">
            <w:r w:rsidRPr="00B629EC">
              <w:rPr>
                <w:rStyle w:val="Hipervnculo"/>
                <w:noProof/>
              </w:rPr>
              <w:t>3.</w:t>
            </w:r>
            <w:r>
              <w:rPr>
                <w:rFonts w:asciiTheme="minorHAnsi" w:hAnsiTheme="minorHAnsi" w:cstheme="minorBidi"/>
                <w:noProof/>
              </w:rPr>
              <w:tab/>
            </w:r>
            <w:r w:rsidRPr="00B629EC">
              <w:rPr>
                <w:rStyle w:val="Hipervnculo"/>
                <w:noProof/>
              </w:rPr>
              <w:t>Personal del procedimiento</w:t>
            </w:r>
            <w:r>
              <w:rPr>
                <w:noProof/>
                <w:webHidden/>
              </w:rPr>
              <w:tab/>
            </w:r>
            <w:r>
              <w:rPr>
                <w:noProof/>
                <w:webHidden/>
              </w:rPr>
              <w:fldChar w:fldCharType="begin"/>
            </w:r>
            <w:r>
              <w:rPr>
                <w:noProof/>
                <w:webHidden/>
              </w:rPr>
              <w:instrText xml:space="preserve"> PAGEREF _Toc43316786 \h </w:instrText>
            </w:r>
            <w:r>
              <w:rPr>
                <w:noProof/>
                <w:webHidden/>
              </w:rPr>
            </w:r>
            <w:r>
              <w:rPr>
                <w:noProof/>
                <w:webHidden/>
              </w:rPr>
              <w:fldChar w:fldCharType="separate"/>
            </w:r>
            <w:r>
              <w:rPr>
                <w:noProof/>
                <w:webHidden/>
              </w:rPr>
              <w:t>3</w:t>
            </w:r>
            <w:r>
              <w:rPr>
                <w:noProof/>
                <w:webHidden/>
              </w:rPr>
              <w:fldChar w:fldCharType="end"/>
            </w:r>
          </w:hyperlink>
        </w:p>
        <w:p w:rsidR="007A687F" w:rsidRDefault="007A687F">
          <w:pPr>
            <w:pStyle w:val="TDC1"/>
            <w:tabs>
              <w:tab w:val="left" w:pos="440"/>
              <w:tab w:val="right" w:leader="dot" w:pos="4055"/>
            </w:tabs>
            <w:rPr>
              <w:rFonts w:asciiTheme="minorHAnsi" w:hAnsiTheme="minorHAnsi" w:cstheme="minorBidi"/>
              <w:noProof/>
            </w:rPr>
          </w:pPr>
          <w:hyperlink w:anchor="_Toc43316787" w:history="1">
            <w:r w:rsidRPr="00B629EC">
              <w:rPr>
                <w:rStyle w:val="Hipervnculo"/>
                <w:noProof/>
              </w:rPr>
              <w:t>4.</w:t>
            </w:r>
            <w:r>
              <w:rPr>
                <w:rFonts w:asciiTheme="minorHAnsi" w:hAnsiTheme="minorHAnsi" w:cstheme="minorBidi"/>
                <w:noProof/>
              </w:rPr>
              <w:tab/>
            </w:r>
            <w:r w:rsidRPr="00B629EC">
              <w:rPr>
                <w:rStyle w:val="Hipervnculo"/>
                <w:noProof/>
              </w:rPr>
              <w:t>Documentación relacionada</w:t>
            </w:r>
            <w:r>
              <w:rPr>
                <w:noProof/>
                <w:webHidden/>
              </w:rPr>
              <w:tab/>
            </w:r>
            <w:r>
              <w:rPr>
                <w:noProof/>
                <w:webHidden/>
              </w:rPr>
              <w:fldChar w:fldCharType="begin"/>
            </w:r>
            <w:r>
              <w:rPr>
                <w:noProof/>
                <w:webHidden/>
              </w:rPr>
              <w:instrText xml:space="preserve"> PAGEREF _Toc43316787 \h </w:instrText>
            </w:r>
            <w:r>
              <w:rPr>
                <w:noProof/>
                <w:webHidden/>
              </w:rPr>
            </w:r>
            <w:r>
              <w:rPr>
                <w:noProof/>
                <w:webHidden/>
              </w:rPr>
              <w:fldChar w:fldCharType="separate"/>
            </w:r>
            <w:r>
              <w:rPr>
                <w:noProof/>
                <w:webHidden/>
              </w:rPr>
              <w:t>3</w:t>
            </w:r>
            <w:r>
              <w:rPr>
                <w:noProof/>
                <w:webHidden/>
              </w:rPr>
              <w:fldChar w:fldCharType="end"/>
            </w:r>
          </w:hyperlink>
        </w:p>
        <w:p w:rsidR="007A687F" w:rsidRDefault="007A687F">
          <w:pPr>
            <w:pStyle w:val="TDC1"/>
            <w:tabs>
              <w:tab w:val="left" w:pos="440"/>
              <w:tab w:val="right" w:leader="dot" w:pos="4055"/>
            </w:tabs>
            <w:rPr>
              <w:rFonts w:asciiTheme="minorHAnsi" w:hAnsiTheme="minorHAnsi" w:cstheme="minorBidi"/>
              <w:noProof/>
            </w:rPr>
          </w:pPr>
          <w:hyperlink w:anchor="_Toc43316788" w:history="1">
            <w:r w:rsidRPr="00B629EC">
              <w:rPr>
                <w:rStyle w:val="Hipervnculo"/>
                <w:noProof/>
              </w:rPr>
              <w:t>5.</w:t>
            </w:r>
            <w:r>
              <w:rPr>
                <w:rFonts w:asciiTheme="minorHAnsi" w:hAnsiTheme="minorHAnsi" w:cstheme="minorBidi"/>
                <w:noProof/>
              </w:rPr>
              <w:tab/>
            </w:r>
            <w:r w:rsidRPr="00B629EC">
              <w:rPr>
                <w:rStyle w:val="Hipervnculo"/>
                <w:noProof/>
              </w:rPr>
              <w:t>Módulo relacionado</w:t>
            </w:r>
            <w:r>
              <w:rPr>
                <w:noProof/>
                <w:webHidden/>
              </w:rPr>
              <w:tab/>
            </w:r>
            <w:r>
              <w:rPr>
                <w:noProof/>
                <w:webHidden/>
              </w:rPr>
              <w:fldChar w:fldCharType="begin"/>
            </w:r>
            <w:r>
              <w:rPr>
                <w:noProof/>
                <w:webHidden/>
              </w:rPr>
              <w:instrText xml:space="preserve"> PAGEREF _Toc43316788 \h </w:instrText>
            </w:r>
            <w:r>
              <w:rPr>
                <w:noProof/>
                <w:webHidden/>
              </w:rPr>
            </w:r>
            <w:r>
              <w:rPr>
                <w:noProof/>
                <w:webHidden/>
              </w:rPr>
              <w:fldChar w:fldCharType="separate"/>
            </w:r>
            <w:r>
              <w:rPr>
                <w:noProof/>
                <w:webHidden/>
              </w:rPr>
              <w:t>3</w:t>
            </w:r>
            <w:r>
              <w:rPr>
                <w:noProof/>
                <w:webHidden/>
              </w:rPr>
              <w:fldChar w:fldCharType="end"/>
            </w:r>
          </w:hyperlink>
        </w:p>
        <w:p w:rsidR="007A687F" w:rsidRDefault="007A687F">
          <w:pPr>
            <w:pStyle w:val="TDC1"/>
            <w:tabs>
              <w:tab w:val="left" w:pos="440"/>
              <w:tab w:val="right" w:leader="dot" w:pos="4055"/>
            </w:tabs>
            <w:rPr>
              <w:rFonts w:asciiTheme="minorHAnsi" w:hAnsiTheme="minorHAnsi" w:cstheme="minorBidi"/>
              <w:noProof/>
            </w:rPr>
          </w:pPr>
          <w:hyperlink w:anchor="_Toc43316789" w:history="1">
            <w:r w:rsidRPr="00B629EC">
              <w:rPr>
                <w:rStyle w:val="Hipervnculo"/>
                <w:noProof/>
              </w:rPr>
              <w:t>6.</w:t>
            </w:r>
            <w:r>
              <w:rPr>
                <w:rFonts w:asciiTheme="minorHAnsi" w:hAnsiTheme="minorHAnsi" w:cstheme="minorBidi"/>
                <w:noProof/>
              </w:rPr>
              <w:tab/>
            </w:r>
            <w:r w:rsidRPr="00B629EC">
              <w:rPr>
                <w:rStyle w:val="Hipervnculo"/>
                <w:noProof/>
              </w:rPr>
              <w:t>Procedimiento</w:t>
            </w:r>
            <w:r>
              <w:rPr>
                <w:noProof/>
                <w:webHidden/>
              </w:rPr>
              <w:tab/>
            </w:r>
            <w:r>
              <w:rPr>
                <w:noProof/>
                <w:webHidden/>
              </w:rPr>
              <w:fldChar w:fldCharType="begin"/>
            </w:r>
            <w:r>
              <w:rPr>
                <w:noProof/>
                <w:webHidden/>
              </w:rPr>
              <w:instrText xml:space="preserve"> PAGEREF _Toc43316789 \h </w:instrText>
            </w:r>
            <w:r>
              <w:rPr>
                <w:noProof/>
                <w:webHidden/>
              </w:rPr>
            </w:r>
            <w:r>
              <w:rPr>
                <w:noProof/>
                <w:webHidden/>
              </w:rPr>
              <w:fldChar w:fldCharType="separate"/>
            </w:r>
            <w:r>
              <w:rPr>
                <w:noProof/>
                <w:webHidden/>
              </w:rPr>
              <w:t>4</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90" w:history="1">
            <w:r w:rsidRPr="00B629EC">
              <w:rPr>
                <w:rStyle w:val="Hipervnculo"/>
                <w:noProof/>
              </w:rPr>
              <w:t>6.1.</w:t>
            </w:r>
            <w:r>
              <w:rPr>
                <w:rFonts w:cstheme="minorBidi"/>
                <w:noProof/>
              </w:rPr>
              <w:tab/>
            </w:r>
            <w:r w:rsidRPr="00B629EC">
              <w:rPr>
                <w:rStyle w:val="Hipervnculo"/>
                <w:noProof/>
              </w:rPr>
              <w:t>Identificación, formulario e inventario</w:t>
            </w:r>
            <w:r>
              <w:rPr>
                <w:noProof/>
                <w:webHidden/>
              </w:rPr>
              <w:tab/>
            </w:r>
            <w:r>
              <w:rPr>
                <w:noProof/>
                <w:webHidden/>
              </w:rPr>
              <w:fldChar w:fldCharType="begin"/>
            </w:r>
            <w:r>
              <w:rPr>
                <w:noProof/>
                <w:webHidden/>
              </w:rPr>
              <w:instrText xml:space="preserve"> PAGEREF _Toc43316790 \h </w:instrText>
            </w:r>
            <w:r>
              <w:rPr>
                <w:noProof/>
                <w:webHidden/>
              </w:rPr>
            </w:r>
            <w:r>
              <w:rPr>
                <w:noProof/>
                <w:webHidden/>
              </w:rPr>
              <w:fldChar w:fldCharType="separate"/>
            </w:r>
            <w:r>
              <w:rPr>
                <w:noProof/>
                <w:webHidden/>
              </w:rPr>
              <w:t>4</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791" w:history="1">
            <w:r w:rsidRPr="00B629EC">
              <w:rPr>
                <w:rStyle w:val="Hipervnculo"/>
                <w:noProof/>
              </w:rPr>
              <w:t>6.2.</w:t>
            </w:r>
            <w:r>
              <w:rPr>
                <w:rFonts w:cstheme="minorBidi"/>
                <w:noProof/>
              </w:rPr>
              <w:tab/>
            </w:r>
            <w:r w:rsidRPr="00B629EC">
              <w:rPr>
                <w:rStyle w:val="Hipervnculo"/>
                <w:noProof/>
              </w:rPr>
              <w:t>Equipos de medición</w:t>
            </w:r>
            <w:r>
              <w:rPr>
                <w:noProof/>
                <w:webHidden/>
              </w:rPr>
              <w:tab/>
            </w:r>
            <w:r>
              <w:rPr>
                <w:noProof/>
                <w:webHidden/>
              </w:rPr>
              <w:fldChar w:fldCharType="begin"/>
            </w:r>
            <w:r>
              <w:rPr>
                <w:noProof/>
                <w:webHidden/>
              </w:rPr>
              <w:instrText xml:space="preserve"> PAGEREF _Toc43316791 \h </w:instrText>
            </w:r>
            <w:r>
              <w:rPr>
                <w:noProof/>
                <w:webHidden/>
              </w:rPr>
            </w:r>
            <w:r>
              <w:rPr>
                <w:noProof/>
                <w:webHidden/>
              </w:rPr>
              <w:fldChar w:fldCharType="separate"/>
            </w:r>
            <w:r>
              <w:rPr>
                <w:noProof/>
                <w:webHidden/>
              </w:rPr>
              <w:t>4</w:t>
            </w:r>
            <w:r>
              <w:rPr>
                <w:noProof/>
                <w:webHidden/>
              </w:rPr>
              <w:fldChar w:fldCharType="end"/>
            </w:r>
          </w:hyperlink>
        </w:p>
        <w:p w:rsidR="007A687F" w:rsidRDefault="007A687F">
          <w:pPr>
            <w:pStyle w:val="TDC2"/>
            <w:tabs>
              <w:tab w:val="left" w:pos="1100"/>
              <w:tab w:val="right" w:leader="dot" w:pos="4055"/>
            </w:tabs>
            <w:rPr>
              <w:rFonts w:cstheme="minorBidi"/>
              <w:noProof/>
            </w:rPr>
          </w:pPr>
          <w:hyperlink w:anchor="_Toc43316792" w:history="1">
            <w:r w:rsidRPr="00B629EC">
              <w:rPr>
                <w:rStyle w:val="Hipervnculo"/>
                <w:noProof/>
              </w:rPr>
              <w:t>6.2.1.</w:t>
            </w:r>
            <w:r>
              <w:rPr>
                <w:rFonts w:cstheme="minorBidi"/>
                <w:noProof/>
              </w:rPr>
              <w:tab/>
            </w:r>
            <w:r w:rsidRPr="00B629EC">
              <w:rPr>
                <w:rStyle w:val="Hipervnculo"/>
                <w:noProof/>
              </w:rPr>
              <w:t>Documentación</w:t>
            </w:r>
            <w:r>
              <w:rPr>
                <w:noProof/>
                <w:webHidden/>
              </w:rPr>
              <w:tab/>
            </w:r>
            <w:r>
              <w:rPr>
                <w:noProof/>
                <w:webHidden/>
              </w:rPr>
              <w:fldChar w:fldCharType="begin"/>
            </w:r>
            <w:r>
              <w:rPr>
                <w:noProof/>
                <w:webHidden/>
              </w:rPr>
              <w:instrText xml:space="preserve"> PAGEREF _Toc43316792 \h </w:instrText>
            </w:r>
            <w:r>
              <w:rPr>
                <w:noProof/>
                <w:webHidden/>
              </w:rPr>
            </w:r>
            <w:r>
              <w:rPr>
                <w:noProof/>
                <w:webHidden/>
              </w:rPr>
              <w:fldChar w:fldCharType="separate"/>
            </w:r>
            <w:r>
              <w:rPr>
                <w:noProof/>
                <w:webHidden/>
              </w:rPr>
              <w:t>4</w:t>
            </w:r>
            <w:r>
              <w:rPr>
                <w:noProof/>
                <w:webHidden/>
              </w:rPr>
              <w:fldChar w:fldCharType="end"/>
            </w:r>
          </w:hyperlink>
        </w:p>
        <w:p w:rsidR="007A687F" w:rsidRDefault="007A687F">
          <w:pPr>
            <w:pStyle w:val="TDC3"/>
            <w:tabs>
              <w:tab w:val="left" w:pos="880"/>
              <w:tab w:val="right" w:leader="dot" w:pos="4055"/>
            </w:tabs>
            <w:rPr>
              <w:rFonts w:cstheme="minorBidi"/>
              <w:noProof/>
            </w:rPr>
          </w:pPr>
          <w:hyperlink w:anchor="_Toc43316793" w:history="1">
            <w:r w:rsidRPr="00B629EC">
              <w:rPr>
                <w:rStyle w:val="Hipervnculo"/>
                <w:rFonts w:ascii="Symbol" w:eastAsiaTheme="minorHAnsi" w:hAnsi="Symbol"/>
                <w:noProof/>
              </w:rPr>
              <w:t></w:t>
            </w:r>
            <w:r>
              <w:rPr>
                <w:rFonts w:cstheme="minorBidi"/>
                <w:noProof/>
              </w:rPr>
              <w:tab/>
            </w:r>
            <w:r w:rsidRPr="00B629EC">
              <w:rPr>
                <w:rStyle w:val="Hipervnculo"/>
                <w:rFonts w:eastAsiaTheme="minorHAnsi"/>
                <w:noProof/>
              </w:rPr>
              <w:t>Ficha técnica e inventario de equipos.</w:t>
            </w:r>
            <w:r>
              <w:rPr>
                <w:noProof/>
                <w:webHidden/>
              </w:rPr>
              <w:tab/>
            </w:r>
            <w:r>
              <w:rPr>
                <w:noProof/>
                <w:webHidden/>
              </w:rPr>
              <w:fldChar w:fldCharType="begin"/>
            </w:r>
            <w:r>
              <w:rPr>
                <w:noProof/>
                <w:webHidden/>
              </w:rPr>
              <w:instrText xml:space="preserve"> PAGEREF _Toc43316793 \h </w:instrText>
            </w:r>
            <w:r>
              <w:rPr>
                <w:noProof/>
                <w:webHidden/>
              </w:rPr>
            </w:r>
            <w:r>
              <w:rPr>
                <w:noProof/>
                <w:webHidden/>
              </w:rPr>
              <w:fldChar w:fldCharType="separate"/>
            </w:r>
            <w:r>
              <w:rPr>
                <w:noProof/>
                <w:webHidden/>
              </w:rPr>
              <w:t>5</w:t>
            </w:r>
            <w:r>
              <w:rPr>
                <w:noProof/>
                <w:webHidden/>
              </w:rPr>
              <w:fldChar w:fldCharType="end"/>
            </w:r>
          </w:hyperlink>
        </w:p>
        <w:p w:rsidR="007A687F" w:rsidRDefault="007A687F">
          <w:pPr>
            <w:pStyle w:val="TDC3"/>
            <w:tabs>
              <w:tab w:val="left" w:pos="880"/>
              <w:tab w:val="right" w:leader="dot" w:pos="4055"/>
            </w:tabs>
            <w:rPr>
              <w:rFonts w:cstheme="minorBidi"/>
              <w:noProof/>
            </w:rPr>
          </w:pPr>
          <w:hyperlink w:anchor="_Toc43316794" w:history="1">
            <w:r w:rsidRPr="00B629EC">
              <w:rPr>
                <w:rStyle w:val="Hipervnculo"/>
                <w:rFonts w:ascii="Symbol" w:eastAsiaTheme="minorHAnsi" w:hAnsi="Symbol"/>
                <w:noProof/>
              </w:rPr>
              <w:t></w:t>
            </w:r>
            <w:r>
              <w:rPr>
                <w:rFonts w:cstheme="minorBidi"/>
                <w:noProof/>
              </w:rPr>
              <w:tab/>
            </w:r>
            <w:r w:rsidRPr="00B629EC">
              <w:rPr>
                <w:rStyle w:val="Hipervnculo"/>
                <w:rFonts w:eastAsiaTheme="minorHAnsi"/>
                <w:noProof/>
              </w:rPr>
              <w:t>Plan anual de calibraciones y plan de mantenimiento.</w:t>
            </w:r>
            <w:r>
              <w:rPr>
                <w:noProof/>
                <w:webHidden/>
              </w:rPr>
              <w:tab/>
            </w:r>
            <w:r>
              <w:rPr>
                <w:noProof/>
                <w:webHidden/>
              </w:rPr>
              <w:fldChar w:fldCharType="begin"/>
            </w:r>
            <w:r>
              <w:rPr>
                <w:noProof/>
                <w:webHidden/>
              </w:rPr>
              <w:instrText xml:space="preserve"> PAGEREF _Toc43316794 \h </w:instrText>
            </w:r>
            <w:r>
              <w:rPr>
                <w:noProof/>
                <w:webHidden/>
              </w:rPr>
            </w:r>
            <w:r>
              <w:rPr>
                <w:noProof/>
                <w:webHidden/>
              </w:rPr>
              <w:fldChar w:fldCharType="separate"/>
            </w:r>
            <w:r>
              <w:rPr>
                <w:noProof/>
                <w:webHidden/>
              </w:rPr>
              <w:t>5</w:t>
            </w:r>
            <w:r>
              <w:rPr>
                <w:noProof/>
                <w:webHidden/>
              </w:rPr>
              <w:fldChar w:fldCharType="end"/>
            </w:r>
          </w:hyperlink>
        </w:p>
        <w:p w:rsidR="007A687F" w:rsidRDefault="007A687F">
          <w:pPr>
            <w:pStyle w:val="TDC3"/>
            <w:tabs>
              <w:tab w:val="left" w:pos="880"/>
              <w:tab w:val="right" w:leader="dot" w:pos="4055"/>
            </w:tabs>
            <w:rPr>
              <w:rFonts w:cstheme="minorBidi"/>
              <w:noProof/>
            </w:rPr>
          </w:pPr>
          <w:hyperlink w:anchor="_Toc43316795" w:history="1">
            <w:r w:rsidRPr="00B629EC">
              <w:rPr>
                <w:rStyle w:val="Hipervnculo"/>
                <w:rFonts w:ascii="Symbol" w:eastAsiaTheme="minorHAnsi" w:hAnsi="Symbol"/>
                <w:noProof/>
              </w:rPr>
              <w:t></w:t>
            </w:r>
            <w:r>
              <w:rPr>
                <w:rFonts w:cstheme="minorBidi"/>
                <w:noProof/>
              </w:rPr>
              <w:tab/>
            </w:r>
            <w:r w:rsidRPr="00B629EC">
              <w:rPr>
                <w:rStyle w:val="Hipervnculo"/>
                <w:rFonts w:eastAsiaTheme="minorHAnsi"/>
                <w:noProof/>
              </w:rPr>
              <w:t>Instrucciones de mantenimiento.</w:t>
            </w:r>
            <w:r>
              <w:rPr>
                <w:noProof/>
                <w:webHidden/>
              </w:rPr>
              <w:tab/>
            </w:r>
            <w:r>
              <w:rPr>
                <w:noProof/>
                <w:webHidden/>
              </w:rPr>
              <w:fldChar w:fldCharType="begin"/>
            </w:r>
            <w:r>
              <w:rPr>
                <w:noProof/>
                <w:webHidden/>
              </w:rPr>
              <w:instrText xml:space="preserve"> PAGEREF _Toc43316795 \h </w:instrText>
            </w:r>
            <w:r>
              <w:rPr>
                <w:noProof/>
                <w:webHidden/>
              </w:rPr>
            </w:r>
            <w:r>
              <w:rPr>
                <w:noProof/>
                <w:webHidden/>
              </w:rPr>
              <w:fldChar w:fldCharType="separate"/>
            </w:r>
            <w:r>
              <w:rPr>
                <w:noProof/>
                <w:webHidden/>
              </w:rPr>
              <w:t>5</w:t>
            </w:r>
            <w:r>
              <w:rPr>
                <w:noProof/>
                <w:webHidden/>
              </w:rPr>
              <w:fldChar w:fldCharType="end"/>
            </w:r>
          </w:hyperlink>
        </w:p>
        <w:p w:rsidR="007A687F" w:rsidRDefault="007A687F">
          <w:pPr>
            <w:pStyle w:val="TDC3"/>
            <w:tabs>
              <w:tab w:val="left" w:pos="880"/>
              <w:tab w:val="right" w:leader="dot" w:pos="4055"/>
            </w:tabs>
            <w:rPr>
              <w:rFonts w:cstheme="minorBidi"/>
              <w:noProof/>
            </w:rPr>
          </w:pPr>
          <w:hyperlink w:anchor="_Toc43316796" w:history="1">
            <w:r w:rsidRPr="00B629EC">
              <w:rPr>
                <w:rStyle w:val="Hipervnculo"/>
                <w:rFonts w:ascii="Symbol" w:eastAsiaTheme="minorHAnsi" w:hAnsi="Symbol"/>
                <w:noProof/>
              </w:rPr>
              <w:t></w:t>
            </w:r>
            <w:r>
              <w:rPr>
                <w:rFonts w:cstheme="minorBidi"/>
                <w:noProof/>
              </w:rPr>
              <w:tab/>
            </w:r>
            <w:r w:rsidRPr="00B629EC">
              <w:rPr>
                <w:rStyle w:val="Hipervnculo"/>
                <w:rFonts w:eastAsiaTheme="minorHAnsi"/>
                <w:noProof/>
              </w:rPr>
              <w:t>Instrucciones para el uso y operación de los equipos de medición patrones y auxiliares.</w:t>
            </w:r>
            <w:r>
              <w:rPr>
                <w:noProof/>
                <w:webHidden/>
              </w:rPr>
              <w:tab/>
            </w:r>
            <w:r>
              <w:rPr>
                <w:noProof/>
                <w:webHidden/>
              </w:rPr>
              <w:fldChar w:fldCharType="begin"/>
            </w:r>
            <w:r>
              <w:rPr>
                <w:noProof/>
                <w:webHidden/>
              </w:rPr>
              <w:instrText xml:space="preserve"> PAGEREF _Toc43316796 \h </w:instrText>
            </w:r>
            <w:r>
              <w:rPr>
                <w:noProof/>
                <w:webHidden/>
              </w:rPr>
            </w:r>
            <w:r>
              <w:rPr>
                <w:noProof/>
                <w:webHidden/>
              </w:rPr>
              <w:fldChar w:fldCharType="separate"/>
            </w:r>
            <w:r>
              <w:rPr>
                <w:noProof/>
                <w:webHidden/>
              </w:rPr>
              <w:t>5</w:t>
            </w:r>
            <w:r>
              <w:rPr>
                <w:noProof/>
                <w:webHidden/>
              </w:rPr>
              <w:fldChar w:fldCharType="end"/>
            </w:r>
          </w:hyperlink>
        </w:p>
        <w:p w:rsidR="007A687F" w:rsidRDefault="007A687F">
          <w:pPr>
            <w:pStyle w:val="TDC3"/>
            <w:tabs>
              <w:tab w:val="left" w:pos="880"/>
              <w:tab w:val="right" w:leader="dot" w:pos="4055"/>
            </w:tabs>
            <w:rPr>
              <w:rFonts w:cstheme="minorBidi"/>
              <w:noProof/>
            </w:rPr>
          </w:pPr>
          <w:hyperlink w:anchor="_Toc43316797" w:history="1">
            <w:r w:rsidRPr="00B629EC">
              <w:rPr>
                <w:rStyle w:val="Hipervnculo"/>
                <w:rFonts w:ascii="Symbol" w:eastAsiaTheme="minorHAnsi" w:hAnsi="Symbol"/>
                <w:noProof/>
              </w:rPr>
              <w:t></w:t>
            </w:r>
            <w:r>
              <w:rPr>
                <w:rFonts w:cstheme="minorBidi"/>
                <w:noProof/>
              </w:rPr>
              <w:tab/>
            </w:r>
            <w:r w:rsidRPr="00B629EC">
              <w:rPr>
                <w:rStyle w:val="Hipervnculo"/>
                <w:rFonts w:eastAsiaTheme="minorHAnsi"/>
                <w:noProof/>
              </w:rPr>
              <w:t>Documentación técnica del fabricante siempre que se pueda.</w:t>
            </w:r>
            <w:r>
              <w:rPr>
                <w:noProof/>
                <w:webHidden/>
              </w:rPr>
              <w:tab/>
            </w:r>
            <w:r>
              <w:rPr>
                <w:noProof/>
                <w:webHidden/>
              </w:rPr>
              <w:fldChar w:fldCharType="begin"/>
            </w:r>
            <w:r>
              <w:rPr>
                <w:noProof/>
                <w:webHidden/>
              </w:rPr>
              <w:instrText xml:space="preserve"> PAGEREF _Toc43316797 \h </w:instrText>
            </w:r>
            <w:r>
              <w:rPr>
                <w:noProof/>
                <w:webHidden/>
              </w:rPr>
            </w:r>
            <w:r>
              <w:rPr>
                <w:noProof/>
                <w:webHidden/>
              </w:rPr>
              <w:fldChar w:fldCharType="separate"/>
            </w:r>
            <w:r>
              <w:rPr>
                <w:noProof/>
                <w:webHidden/>
              </w:rPr>
              <w:t>5</w:t>
            </w:r>
            <w:r>
              <w:rPr>
                <w:noProof/>
                <w:webHidden/>
              </w:rPr>
              <w:fldChar w:fldCharType="end"/>
            </w:r>
          </w:hyperlink>
        </w:p>
        <w:p w:rsidR="007A687F" w:rsidRDefault="007A687F">
          <w:pPr>
            <w:pStyle w:val="TDC3"/>
            <w:tabs>
              <w:tab w:val="left" w:pos="880"/>
              <w:tab w:val="right" w:leader="dot" w:pos="4055"/>
            </w:tabs>
            <w:rPr>
              <w:rFonts w:cstheme="minorBidi"/>
              <w:noProof/>
            </w:rPr>
          </w:pPr>
          <w:hyperlink w:anchor="_Toc43316798" w:history="1">
            <w:r w:rsidRPr="00B629EC">
              <w:rPr>
                <w:rStyle w:val="Hipervnculo"/>
                <w:rFonts w:ascii="Symbol" w:eastAsiaTheme="minorHAnsi" w:hAnsi="Symbol"/>
                <w:noProof/>
              </w:rPr>
              <w:t></w:t>
            </w:r>
            <w:r>
              <w:rPr>
                <w:rFonts w:cstheme="minorBidi"/>
                <w:noProof/>
              </w:rPr>
              <w:tab/>
            </w:r>
            <w:r w:rsidRPr="00B629EC">
              <w:rPr>
                <w:rStyle w:val="Hipervnculo"/>
                <w:rFonts w:eastAsiaTheme="minorHAnsi"/>
                <w:noProof/>
              </w:rPr>
              <w:t>Copia de los certificados de calibración.</w:t>
            </w:r>
            <w:r>
              <w:rPr>
                <w:noProof/>
                <w:webHidden/>
              </w:rPr>
              <w:tab/>
            </w:r>
            <w:r>
              <w:rPr>
                <w:noProof/>
                <w:webHidden/>
              </w:rPr>
              <w:fldChar w:fldCharType="begin"/>
            </w:r>
            <w:r>
              <w:rPr>
                <w:noProof/>
                <w:webHidden/>
              </w:rPr>
              <w:instrText xml:space="preserve"> PAGEREF _Toc43316798 \h </w:instrText>
            </w:r>
            <w:r>
              <w:rPr>
                <w:noProof/>
                <w:webHidden/>
              </w:rPr>
            </w:r>
            <w:r>
              <w:rPr>
                <w:noProof/>
                <w:webHidden/>
              </w:rPr>
              <w:fldChar w:fldCharType="separate"/>
            </w:r>
            <w:r>
              <w:rPr>
                <w:noProof/>
                <w:webHidden/>
              </w:rPr>
              <w:t>5</w:t>
            </w:r>
            <w:r>
              <w:rPr>
                <w:noProof/>
                <w:webHidden/>
              </w:rPr>
              <w:fldChar w:fldCharType="end"/>
            </w:r>
          </w:hyperlink>
        </w:p>
        <w:p w:rsidR="007A687F" w:rsidRDefault="007A687F">
          <w:pPr>
            <w:pStyle w:val="TDC3"/>
            <w:tabs>
              <w:tab w:val="left" w:pos="880"/>
              <w:tab w:val="right" w:leader="dot" w:pos="4055"/>
            </w:tabs>
            <w:rPr>
              <w:rFonts w:cstheme="minorBidi"/>
              <w:noProof/>
            </w:rPr>
          </w:pPr>
          <w:hyperlink w:anchor="_Toc43316799" w:history="1">
            <w:r w:rsidRPr="00B629EC">
              <w:rPr>
                <w:rStyle w:val="Hipervnculo"/>
                <w:rFonts w:ascii="Symbol" w:eastAsiaTheme="minorHAnsi" w:hAnsi="Symbol"/>
                <w:noProof/>
              </w:rPr>
              <w:t></w:t>
            </w:r>
            <w:r>
              <w:rPr>
                <w:rFonts w:cstheme="minorBidi"/>
                <w:noProof/>
              </w:rPr>
              <w:tab/>
            </w:r>
            <w:r w:rsidRPr="00B629EC">
              <w:rPr>
                <w:rStyle w:val="Hipervnculo"/>
                <w:rFonts w:eastAsiaTheme="minorHAnsi"/>
                <w:noProof/>
              </w:rPr>
              <w:t>Formularios de los servicios de mantenimiento realizados y de las comprobaciones entre calibraciones realizadas según proceda.</w:t>
            </w:r>
            <w:r>
              <w:rPr>
                <w:noProof/>
                <w:webHidden/>
              </w:rPr>
              <w:tab/>
            </w:r>
            <w:r>
              <w:rPr>
                <w:noProof/>
                <w:webHidden/>
              </w:rPr>
              <w:fldChar w:fldCharType="begin"/>
            </w:r>
            <w:r>
              <w:rPr>
                <w:noProof/>
                <w:webHidden/>
              </w:rPr>
              <w:instrText xml:space="preserve"> PAGEREF _Toc43316799 \h </w:instrText>
            </w:r>
            <w:r>
              <w:rPr>
                <w:noProof/>
                <w:webHidden/>
              </w:rPr>
            </w:r>
            <w:r>
              <w:rPr>
                <w:noProof/>
                <w:webHidden/>
              </w:rPr>
              <w:fldChar w:fldCharType="separate"/>
            </w:r>
            <w:r>
              <w:rPr>
                <w:noProof/>
                <w:webHidden/>
              </w:rPr>
              <w:t>5</w:t>
            </w:r>
            <w:r>
              <w:rPr>
                <w:noProof/>
                <w:webHidden/>
              </w:rPr>
              <w:fldChar w:fldCharType="end"/>
            </w:r>
          </w:hyperlink>
        </w:p>
        <w:p w:rsidR="007A687F" w:rsidRDefault="007A687F">
          <w:pPr>
            <w:pStyle w:val="TDC2"/>
            <w:tabs>
              <w:tab w:val="left" w:pos="1100"/>
              <w:tab w:val="right" w:leader="dot" w:pos="4055"/>
            </w:tabs>
            <w:rPr>
              <w:rFonts w:cstheme="minorBidi"/>
              <w:noProof/>
            </w:rPr>
          </w:pPr>
          <w:hyperlink w:anchor="_Toc43316800" w:history="1">
            <w:r w:rsidRPr="00B629EC">
              <w:rPr>
                <w:rStyle w:val="Hipervnculo"/>
                <w:noProof/>
              </w:rPr>
              <w:t>6.2.2.</w:t>
            </w:r>
            <w:r>
              <w:rPr>
                <w:rFonts w:cstheme="minorBidi"/>
                <w:noProof/>
              </w:rPr>
              <w:tab/>
            </w:r>
            <w:r w:rsidRPr="00B629EC">
              <w:rPr>
                <w:rStyle w:val="Hipervnculo"/>
                <w:noProof/>
              </w:rPr>
              <w:t>Uso de los equipos de medición</w:t>
            </w:r>
            <w:r>
              <w:rPr>
                <w:noProof/>
                <w:webHidden/>
              </w:rPr>
              <w:tab/>
            </w:r>
            <w:r>
              <w:rPr>
                <w:noProof/>
                <w:webHidden/>
              </w:rPr>
              <w:fldChar w:fldCharType="begin"/>
            </w:r>
            <w:r>
              <w:rPr>
                <w:noProof/>
                <w:webHidden/>
              </w:rPr>
              <w:instrText xml:space="preserve"> PAGEREF _Toc43316800 \h </w:instrText>
            </w:r>
            <w:r>
              <w:rPr>
                <w:noProof/>
                <w:webHidden/>
              </w:rPr>
            </w:r>
            <w:r>
              <w:rPr>
                <w:noProof/>
                <w:webHidden/>
              </w:rPr>
              <w:fldChar w:fldCharType="separate"/>
            </w:r>
            <w:r>
              <w:rPr>
                <w:noProof/>
                <w:webHidden/>
              </w:rPr>
              <w:t>5</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801" w:history="1">
            <w:r w:rsidRPr="00B629EC">
              <w:rPr>
                <w:rStyle w:val="Hipervnculo"/>
                <w:noProof/>
              </w:rPr>
              <w:t>6.3.</w:t>
            </w:r>
            <w:r>
              <w:rPr>
                <w:rFonts w:cstheme="minorBidi"/>
                <w:noProof/>
              </w:rPr>
              <w:tab/>
            </w:r>
            <w:r w:rsidRPr="00B629EC">
              <w:rPr>
                <w:rStyle w:val="Hipervnculo"/>
                <w:noProof/>
              </w:rPr>
              <w:t>Calibración</w:t>
            </w:r>
            <w:r>
              <w:rPr>
                <w:noProof/>
                <w:webHidden/>
              </w:rPr>
              <w:tab/>
            </w:r>
            <w:r>
              <w:rPr>
                <w:noProof/>
                <w:webHidden/>
              </w:rPr>
              <w:fldChar w:fldCharType="begin"/>
            </w:r>
            <w:r>
              <w:rPr>
                <w:noProof/>
                <w:webHidden/>
              </w:rPr>
              <w:instrText xml:space="preserve"> PAGEREF _Toc43316801 \h </w:instrText>
            </w:r>
            <w:r>
              <w:rPr>
                <w:noProof/>
                <w:webHidden/>
              </w:rPr>
            </w:r>
            <w:r>
              <w:rPr>
                <w:noProof/>
                <w:webHidden/>
              </w:rPr>
              <w:fldChar w:fldCharType="separate"/>
            </w:r>
            <w:r>
              <w:rPr>
                <w:noProof/>
                <w:webHidden/>
              </w:rPr>
              <w:t>6</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802" w:history="1">
            <w:r w:rsidRPr="00B629EC">
              <w:rPr>
                <w:rStyle w:val="Hipervnculo"/>
                <w:noProof/>
              </w:rPr>
              <w:t>6.4.</w:t>
            </w:r>
            <w:r>
              <w:rPr>
                <w:rFonts w:cstheme="minorBidi"/>
                <w:noProof/>
              </w:rPr>
              <w:tab/>
            </w:r>
            <w:r w:rsidRPr="00B629EC">
              <w:rPr>
                <w:rStyle w:val="Hipervnculo"/>
                <w:noProof/>
              </w:rPr>
              <w:t>Mantenimiento de los equipos de medición</w:t>
            </w:r>
            <w:r>
              <w:rPr>
                <w:noProof/>
                <w:webHidden/>
              </w:rPr>
              <w:tab/>
            </w:r>
            <w:r>
              <w:rPr>
                <w:noProof/>
                <w:webHidden/>
              </w:rPr>
              <w:fldChar w:fldCharType="begin"/>
            </w:r>
            <w:r>
              <w:rPr>
                <w:noProof/>
                <w:webHidden/>
              </w:rPr>
              <w:instrText xml:space="preserve"> PAGEREF _Toc43316802 \h </w:instrText>
            </w:r>
            <w:r>
              <w:rPr>
                <w:noProof/>
                <w:webHidden/>
              </w:rPr>
            </w:r>
            <w:r>
              <w:rPr>
                <w:noProof/>
                <w:webHidden/>
              </w:rPr>
              <w:fldChar w:fldCharType="separate"/>
            </w:r>
            <w:r>
              <w:rPr>
                <w:noProof/>
                <w:webHidden/>
              </w:rPr>
              <w:t>7</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803" w:history="1">
            <w:r w:rsidRPr="00B629EC">
              <w:rPr>
                <w:rStyle w:val="Hipervnculo"/>
                <w:noProof/>
              </w:rPr>
              <w:t>6.5.</w:t>
            </w:r>
            <w:r>
              <w:rPr>
                <w:rFonts w:cstheme="minorBidi"/>
                <w:noProof/>
              </w:rPr>
              <w:tab/>
            </w:r>
            <w:r w:rsidRPr="00B629EC">
              <w:rPr>
                <w:rStyle w:val="Hipervnculo"/>
                <w:noProof/>
              </w:rPr>
              <w:t>Instrumentos de medición adquiridos</w:t>
            </w:r>
            <w:r>
              <w:rPr>
                <w:noProof/>
                <w:webHidden/>
              </w:rPr>
              <w:tab/>
            </w:r>
            <w:r>
              <w:rPr>
                <w:noProof/>
                <w:webHidden/>
              </w:rPr>
              <w:fldChar w:fldCharType="begin"/>
            </w:r>
            <w:r>
              <w:rPr>
                <w:noProof/>
                <w:webHidden/>
              </w:rPr>
              <w:instrText xml:space="preserve"> PAGEREF _Toc43316803 \h </w:instrText>
            </w:r>
            <w:r>
              <w:rPr>
                <w:noProof/>
                <w:webHidden/>
              </w:rPr>
            </w:r>
            <w:r>
              <w:rPr>
                <w:noProof/>
                <w:webHidden/>
              </w:rPr>
              <w:fldChar w:fldCharType="separate"/>
            </w:r>
            <w:r>
              <w:rPr>
                <w:noProof/>
                <w:webHidden/>
              </w:rPr>
              <w:t>7</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804" w:history="1">
            <w:r w:rsidRPr="00B629EC">
              <w:rPr>
                <w:rStyle w:val="Hipervnculo"/>
                <w:noProof/>
              </w:rPr>
              <w:t>6.6.</w:t>
            </w:r>
            <w:r>
              <w:rPr>
                <w:rFonts w:cstheme="minorBidi"/>
                <w:noProof/>
              </w:rPr>
              <w:tab/>
            </w:r>
            <w:r w:rsidRPr="00B629EC">
              <w:rPr>
                <w:rStyle w:val="Hipervnculo"/>
                <w:noProof/>
              </w:rPr>
              <w:t>Equipos de medición fuera del control directo del PROCAME</w:t>
            </w:r>
            <w:r>
              <w:rPr>
                <w:noProof/>
                <w:webHidden/>
              </w:rPr>
              <w:tab/>
            </w:r>
            <w:r>
              <w:rPr>
                <w:noProof/>
                <w:webHidden/>
              </w:rPr>
              <w:fldChar w:fldCharType="begin"/>
            </w:r>
            <w:r>
              <w:rPr>
                <w:noProof/>
                <w:webHidden/>
              </w:rPr>
              <w:instrText xml:space="preserve"> PAGEREF _Toc43316804 \h </w:instrText>
            </w:r>
            <w:r>
              <w:rPr>
                <w:noProof/>
                <w:webHidden/>
              </w:rPr>
            </w:r>
            <w:r>
              <w:rPr>
                <w:noProof/>
                <w:webHidden/>
              </w:rPr>
              <w:fldChar w:fldCharType="separate"/>
            </w:r>
            <w:r>
              <w:rPr>
                <w:noProof/>
                <w:webHidden/>
              </w:rPr>
              <w:t>8</w:t>
            </w:r>
            <w:r>
              <w:rPr>
                <w:noProof/>
                <w:webHidden/>
              </w:rPr>
              <w:fldChar w:fldCharType="end"/>
            </w:r>
          </w:hyperlink>
        </w:p>
        <w:p w:rsidR="007A687F" w:rsidRDefault="007A687F">
          <w:pPr>
            <w:pStyle w:val="TDC2"/>
            <w:tabs>
              <w:tab w:val="left" w:pos="880"/>
              <w:tab w:val="right" w:leader="dot" w:pos="4055"/>
            </w:tabs>
            <w:rPr>
              <w:rFonts w:cstheme="minorBidi"/>
              <w:noProof/>
            </w:rPr>
          </w:pPr>
          <w:hyperlink w:anchor="_Toc43316805" w:history="1">
            <w:r w:rsidRPr="00B629EC">
              <w:rPr>
                <w:rStyle w:val="Hipervnculo"/>
                <w:noProof/>
              </w:rPr>
              <w:t>6.7.</w:t>
            </w:r>
            <w:r>
              <w:rPr>
                <w:rFonts w:cstheme="minorBidi"/>
                <w:noProof/>
              </w:rPr>
              <w:tab/>
            </w:r>
            <w:r w:rsidRPr="00B629EC">
              <w:rPr>
                <w:rStyle w:val="Hipervnculo"/>
                <w:noProof/>
              </w:rPr>
              <w:t>Almacenamiento, conservación, manipulación y transporte de los equipos de medición</w:t>
            </w:r>
            <w:r>
              <w:rPr>
                <w:noProof/>
                <w:webHidden/>
              </w:rPr>
              <w:tab/>
            </w:r>
            <w:r>
              <w:rPr>
                <w:noProof/>
                <w:webHidden/>
              </w:rPr>
              <w:fldChar w:fldCharType="begin"/>
            </w:r>
            <w:r>
              <w:rPr>
                <w:noProof/>
                <w:webHidden/>
              </w:rPr>
              <w:instrText xml:space="preserve"> PAGEREF _Toc43316805 \h </w:instrText>
            </w:r>
            <w:r>
              <w:rPr>
                <w:noProof/>
                <w:webHidden/>
              </w:rPr>
            </w:r>
            <w:r>
              <w:rPr>
                <w:noProof/>
                <w:webHidden/>
              </w:rPr>
              <w:fldChar w:fldCharType="separate"/>
            </w:r>
            <w:r>
              <w:rPr>
                <w:noProof/>
                <w:webHidden/>
              </w:rPr>
              <w:t>8</w:t>
            </w:r>
            <w:r>
              <w:rPr>
                <w:noProof/>
                <w:webHidden/>
              </w:rPr>
              <w:fldChar w:fldCharType="end"/>
            </w:r>
          </w:hyperlink>
        </w:p>
        <w:p w:rsidR="007A687F" w:rsidRDefault="007A687F">
          <w:pPr>
            <w:pStyle w:val="TDC1"/>
            <w:tabs>
              <w:tab w:val="left" w:pos="440"/>
              <w:tab w:val="right" w:leader="dot" w:pos="4055"/>
            </w:tabs>
            <w:rPr>
              <w:rFonts w:asciiTheme="minorHAnsi" w:hAnsiTheme="minorHAnsi" w:cstheme="minorBidi"/>
              <w:noProof/>
            </w:rPr>
          </w:pPr>
          <w:hyperlink w:anchor="_Toc43316806" w:history="1">
            <w:r w:rsidRPr="00B629EC">
              <w:rPr>
                <w:rStyle w:val="Hipervnculo"/>
                <w:noProof/>
              </w:rPr>
              <w:t>7.</w:t>
            </w:r>
            <w:r>
              <w:rPr>
                <w:rFonts w:asciiTheme="minorHAnsi" w:hAnsiTheme="minorHAnsi" w:cstheme="minorBidi"/>
                <w:noProof/>
              </w:rPr>
              <w:tab/>
            </w:r>
            <w:r w:rsidRPr="00B629EC">
              <w:rPr>
                <w:rStyle w:val="Hipervnculo"/>
                <w:noProof/>
              </w:rPr>
              <w:t>Formularios</w:t>
            </w:r>
            <w:r>
              <w:rPr>
                <w:noProof/>
                <w:webHidden/>
              </w:rPr>
              <w:tab/>
            </w:r>
            <w:r>
              <w:rPr>
                <w:noProof/>
                <w:webHidden/>
              </w:rPr>
              <w:fldChar w:fldCharType="begin"/>
            </w:r>
            <w:r>
              <w:rPr>
                <w:noProof/>
                <w:webHidden/>
              </w:rPr>
              <w:instrText xml:space="preserve"> PAGEREF _Toc43316806 \h </w:instrText>
            </w:r>
            <w:r>
              <w:rPr>
                <w:noProof/>
                <w:webHidden/>
              </w:rPr>
            </w:r>
            <w:r>
              <w:rPr>
                <w:noProof/>
                <w:webHidden/>
              </w:rPr>
              <w:fldChar w:fldCharType="separate"/>
            </w:r>
            <w:r>
              <w:rPr>
                <w:noProof/>
                <w:webHidden/>
              </w:rPr>
              <w:t>9</w:t>
            </w:r>
            <w:r>
              <w:rPr>
                <w:noProof/>
                <w:webHidden/>
              </w:rPr>
              <w:fldChar w:fldCharType="end"/>
            </w:r>
          </w:hyperlink>
        </w:p>
        <w:p w:rsidR="007A687F" w:rsidRDefault="007A687F">
          <w:pPr>
            <w:pStyle w:val="TDC1"/>
            <w:tabs>
              <w:tab w:val="left" w:pos="440"/>
              <w:tab w:val="right" w:leader="dot" w:pos="4055"/>
            </w:tabs>
            <w:rPr>
              <w:rFonts w:asciiTheme="minorHAnsi" w:hAnsiTheme="minorHAnsi" w:cstheme="minorBidi"/>
              <w:noProof/>
            </w:rPr>
          </w:pPr>
          <w:hyperlink w:anchor="_Toc43316807" w:history="1">
            <w:r w:rsidRPr="00B629EC">
              <w:rPr>
                <w:rStyle w:val="Hipervnculo"/>
                <w:noProof/>
              </w:rPr>
              <w:t>8.</w:t>
            </w:r>
            <w:r>
              <w:rPr>
                <w:rFonts w:asciiTheme="minorHAnsi" w:hAnsiTheme="minorHAnsi" w:cstheme="minorBidi"/>
                <w:noProof/>
              </w:rPr>
              <w:tab/>
            </w:r>
            <w:r w:rsidRPr="00B629EC">
              <w:rPr>
                <w:rStyle w:val="Hipervnculo"/>
                <w:noProof/>
              </w:rPr>
              <w:t>Bibliografía</w:t>
            </w:r>
            <w:r>
              <w:rPr>
                <w:noProof/>
                <w:webHidden/>
              </w:rPr>
              <w:tab/>
            </w:r>
            <w:r>
              <w:rPr>
                <w:noProof/>
                <w:webHidden/>
              </w:rPr>
              <w:fldChar w:fldCharType="begin"/>
            </w:r>
            <w:r>
              <w:rPr>
                <w:noProof/>
                <w:webHidden/>
              </w:rPr>
              <w:instrText xml:space="preserve"> PAGEREF _Toc43316807 \h </w:instrText>
            </w:r>
            <w:r>
              <w:rPr>
                <w:noProof/>
                <w:webHidden/>
              </w:rPr>
            </w:r>
            <w:r>
              <w:rPr>
                <w:noProof/>
                <w:webHidden/>
              </w:rPr>
              <w:fldChar w:fldCharType="separate"/>
            </w:r>
            <w:r>
              <w:rPr>
                <w:noProof/>
                <w:webHidden/>
              </w:rPr>
              <w:t>9</w:t>
            </w:r>
            <w:r>
              <w:rPr>
                <w:noProof/>
                <w:webHidden/>
              </w:rPr>
              <w:fldChar w:fldCharType="end"/>
            </w:r>
          </w:hyperlink>
        </w:p>
        <w:p w:rsidR="007A687F" w:rsidRDefault="007A687F">
          <w:pPr>
            <w:pStyle w:val="TDC1"/>
            <w:tabs>
              <w:tab w:val="left" w:pos="440"/>
              <w:tab w:val="right" w:leader="dot" w:pos="4055"/>
            </w:tabs>
            <w:rPr>
              <w:rFonts w:asciiTheme="minorHAnsi" w:hAnsiTheme="minorHAnsi" w:cstheme="minorBidi"/>
              <w:noProof/>
            </w:rPr>
          </w:pPr>
          <w:hyperlink w:anchor="_Toc43316808" w:history="1">
            <w:r w:rsidRPr="00B629EC">
              <w:rPr>
                <w:rStyle w:val="Hipervnculo"/>
                <w:noProof/>
              </w:rPr>
              <w:t>9.</w:t>
            </w:r>
            <w:r>
              <w:rPr>
                <w:rFonts w:asciiTheme="minorHAnsi" w:hAnsiTheme="minorHAnsi" w:cstheme="minorBidi"/>
                <w:noProof/>
              </w:rPr>
              <w:tab/>
            </w:r>
            <w:r w:rsidRPr="00B629EC">
              <w:rPr>
                <w:rStyle w:val="Hipervnculo"/>
                <w:noProof/>
              </w:rPr>
              <w:t>Anexos</w:t>
            </w:r>
            <w:r>
              <w:rPr>
                <w:noProof/>
                <w:webHidden/>
              </w:rPr>
              <w:tab/>
            </w:r>
            <w:r>
              <w:rPr>
                <w:noProof/>
                <w:webHidden/>
              </w:rPr>
              <w:fldChar w:fldCharType="begin"/>
            </w:r>
            <w:r>
              <w:rPr>
                <w:noProof/>
                <w:webHidden/>
              </w:rPr>
              <w:instrText xml:space="preserve"> PAGEREF _Toc43316808 \h </w:instrText>
            </w:r>
            <w:r>
              <w:rPr>
                <w:noProof/>
                <w:webHidden/>
              </w:rPr>
            </w:r>
            <w:r>
              <w:rPr>
                <w:noProof/>
                <w:webHidden/>
              </w:rPr>
              <w:fldChar w:fldCharType="separate"/>
            </w:r>
            <w:r>
              <w:rPr>
                <w:noProof/>
                <w:webHidden/>
              </w:rPr>
              <w:t>10</w:t>
            </w:r>
            <w:r>
              <w:rPr>
                <w:noProof/>
                <w:webHidden/>
              </w:rPr>
              <w:fldChar w:fldCharType="end"/>
            </w:r>
          </w:hyperlink>
        </w:p>
        <w:p w:rsidR="0045017D" w:rsidRDefault="006E507D">
          <w:pPr>
            <w:rPr>
              <w:b/>
              <w:bCs/>
              <w:lang w:val="es-ES"/>
            </w:rPr>
          </w:pPr>
          <w:r>
            <w:rPr>
              <w:rFonts w:eastAsiaTheme="minorEastAsia" w:cs="Times New Roman"/>
              <w:lang w:eastAsia="es-CR"/>
            </w:rPr>
            <w:fldChar w:fldCharType="end"/>
          </w:r>
        </w:p>
      </w:sdtContent>
    </w:sdt>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7A687F" w:rsidRDefault="00D31D14">
      <w:pPr>
        <w:pStyle w:val="Tabladeilustraciones"/>
        <w:tabs>
          <w:tab w:val="right" w:leader="dot" w:pos="4055"/>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43316846" w:history="1">
        <w:r w:rsidR="007A687F" w:rsidRPr="00706319">
          <w:rPr>
            <w:rStyle w:val="Hipervnculo"/>
            <w:noProof/>
          </w:rPr>
          <w:t>Anexo 1. Pictograma PT-05 P-01 Adquisición de instrumentos</w:t>
        </w:r>
        <w:r w:rsidR="007A687F">
          <w:rPr>
            <w:noProof/>
            <w:webHidden/>
          </w:rPr>
          <w:tab/>
        </w:r>
        <w:r w:rsidR="007A687F">
          <w:rPr>
            <w:noProof/>
            <w:webHidden/>
          </w:rPr>
          <w:fldChar w:fldCharType="begin"/>
        </w:r>
        <w:r w:rsidR="007A687F">
          <w:rPr>
            <w:noProof/>
            <w:webHidden/>
          </w:rPr>
          <w:instrText xml:space="preserve"> PAGEREF _Toc43316846 \h </w:instrText>
        </w:r>
        <w:r w:rsidR="007A687F">
          <w:rPr>
            <w:noProof/>
            <w:webHidden/>
          </w:rPr>
        </w:r>
        <w:r w:rsidR="007A687F">
          <w:rPr>
            <w:noProof/>
            <w:webHidden/>
          </w:rPr>
          <w:fldChar w:fldCharType="separate"/>
        </w:r>
        <w:r w:rsidR="007A687F">
          <w:rPr>
            <w:noProof/>
            <w:webHidden/>
          </w:rPr>
          <w:t>11</w:t>
        </w:r>
        <w:r w:rsidR="007A687F">
          <w:rPr>
            <w:noProof/>
            <w:webHidden/>
          </w:rPr>
          <w:fldChar w:fldCharType="end"/>
        </w:r>
      </w:hyperlink>
    </w:p>
    <w:p w:rsidR="007A687F" w:rsidRDefault="007A687F">
      <w:pPr>
        <w:pStyle w:val="Tabladeilustraciones"/>
        <w:tabs>
          <w:tab w:val="right" w:leader="dot" w:pos="4055"/>
        </w:tabs>
        <w:rPr>
          <w:rFonts w:asciiTheme="minorHAnsi" w:eastAsiaTheme="minorEastAsia" w:hAnsiTheme="minorHAnsi"/>
          <w:noProof/>
          <w:lang w:eastAsia="es-CR"/>
        </w:rPr>
      </w:pPr>
      <w:hyperlink w:anchor="_Toc43316847" w:history="1">
        <w:r w:rsidRPr="00706319">
          <w:rPr>
            <w:rStyle w:val="Hipervnculo"/>
            <w:noProof/>
          </w:rPr>
          <w:t>Anexo 2 Pictograma PT-05 P-02 Calibración, mantenimiento y almacenamiento</w:t>
        </w:r>
        <w:r>
          <w:rPr>
            <w:noProof/>
            <w:webHidden/>
          </w:rPr>
          <w:tab/>
        </w:r>
        <w:r>
          <w:rPr>
            <w:noProof/>
            <w:webHidden/>
          </w:rPr>
          <w:fldChar w:fldCharType="begin"/>
        </w:r>
        <w:r>
          <w:rPr>
            <w:noProof/>
            <w:webHidden/>
          </w:rPr>
          <w:instrText xml:space="preserve"> PAGEREF _Toc43316847 \h </w:instrText>
        </w:r>
        <w:r>
          <w:rPr>
            <w:noProof/>
            <w:webHidden/>
          </w:rPr>
        </w:r>
        <w:r>
          <w:rPr>
            <w:noProof/>
            <w:webHidden/>
          </w:rPr>
          <w:fldChar w:fldCharType="separate"/>
        </w:r>
        <w:r>
          <w:rPr>
            <w:noProof/>
            <w:webHidden/>
          </w:rPr>
          <w:t>12</w:t>
        </w:r>
        <w:r>
          <w:rPr>
            <w:noProof/>
            <w:webHidden/>
          </w:rPr>
          <w:fldChar w:fldCharType="end"/>
        </w:r>
      </w:hyperlink>
    </w:p>
    <w:p w:rsidR="007A687F" w:rsidRDefault="007A687F">
      <w:pPr>
        <w:pStyle w:val="Tabladeilustraciones"/>
        <w:tabs>
          <w:tab w:val="right" w:leader="dot" w:pos="4055"/>
        </w:tabs>
        <w:rPr>
          <w:rFonts w:asciiTheme="minorHAnsi" w:eastAsiaTheme="minorEastAsia" w:hAnsiTheme="minorHAnsi"/>
          <w:noProof/>
          <w:lang w:eastAsia="es-CR"/>
        </w:rPr>
      </w:pPr>
      <w:hyperlink w:anchor="_Toc43316848" w:history="1">
        <w:r w:rsidRPr="00706319">
          <w:rPr>
            <w:rStyle w:val="Hipervnculo"/>
            <w:noProof/>
          </w:rPr>
          <w:t>Anexo 3 Pictograma PT-05 P-03 Uso de los equipos de medición</w:t>
        </w:r>
        <w:r>
          <w:rPr>
            <w:noProof/>
            <w:webHidden/>
          </w:rPr>
          <w:tab/>
        </w:r>
        <w:r>
          <w:rPr>
            <w:noProof/>
            <w:webHidden/>
          </w:rPr>
          <w:fldChar w:fldCharType="begin"/>
        </w:r>
        <w:r>
          <w:rPr>
            <w:noProof/>
            <w:webHidden/>
          </w:rPr>
          <w:instrText xml:space="preserve"> PAGEREF _Toc43316848 \h </w:instrText>
        </w:r>
        <w:r>
          <w:rPr>
            <w:noProof/>
            <w:webHidden/>
          </w:rPr>
        </w:r>
        <w:r>
          <w:rPr>
            <w:noProof/>
            <w:webHidden/>
          </w:rPr>
          <w:fldChar w:fldCharType="separate"/>
        </w:r>
        <w:r>
          <w:rPr>
            <w:noProof/>
            <w:webHidden/>
          </w:rPr>
          <w:t>13</w:t>
        </w:r>
        <w:r>
          <w:rPr>
            <w:noProof/>
            <w:webHidden/>
          </w:rPr>
          <w:fldChar w:fldCharType="end"/>
        </w:r>
      </w:hyperlink>
    </w:p>
    <w:p w:rsidR="007A687F" w:rsidRDefault="00D31D14" w:rsidP="00945DC8">
      <w:pPr>
        <w:spacing w:line="360" w:lineRule="auto"/>
        <w:jc w:val="left"/>
        <w:sectPr w:rsidR="007A687F" w:rsidSect="007A687F">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cols w:num="2" w:space="708"/>
          <w:docGrid w:linePitch="360"/>
        </w:sectPr>
      </w:pPr>
      <w:r>
        <w:fldChar w:fldCharType="end"/>
      </w:r>
    </w:p>
    <w:p w:rsidR="0045017D" w:rsidRDefault="0045017D" w:rsidP="00945DC8">
      <w:pPr>
        <w:spacing w:line="360" w:lineRule="auto"/>
        <w:jc w:val="left"/>
        <w:rPr>
          <w:rFonts w:eastAsiaTheme="majorEastAsia" w:cstheme="majorBidi"/>
          <w:b/>
          <w:color w:val="2F5496" w:themeColor="accent5" w:themeShade="BF"/>
          <w:szCs w:val="32"/>
        </w:rPr>
      </w:pPr>
      <w:r>
        <w:lastRenderedPageBreak/>
        <w:br w:type="page"/>
      </w:r>
    </w:p>
    <w:p w:rsidR="004E52C8" w:rsidRDefault="0088348D" w:rsidP="0088348D">
      <w:pPr>
        <w:pStyle w:val="Ttulo1"/>
        <w:numPr>
          <w:ilvl w:val="0"/>
          <w:numId w:val="1"/>
        </w:numPr>
        <w:ind w:left="360"/>
      </w:pPr>
      <w:bookmarkStart w:id="1" w:name="_Toc43316775"/>
      <w:r>
        <w:lastRenderedPageBreak/>
        <w:t>Objeto y alcance</w:t>
      </w:r>
      <w:bookmarkEnd w:id="1"/>
    </w:p>
    <w:p w:rsidR="009E76D4" w:rsidRPr="00AF3E2E" w:rsidRDefault="00982987" w:rsidP="009E76D4">
      <w:r>
        <w:t>Establecer mecanismos</w:t>
      </w:r>
      <w:r w:rsidR="009E76D4">
        <w:t xml:space="preserve"> para la identificación, control, uso, calibración, mantenimiento, manipulación segura, conservación y trans</w:t>
      </w:r>
      <w:r w:rsidR="00AF3E2E">
        <w:t xml:space="preserve">porte de los equipos </w:t>
      </w:r>
      <w:r w:rsidR="009E76D4">
        <w:t>que se utilizan en Programa de Estudios en Calidad, Ambiente y Metrolog</w:t>
      </w:r>
      <w:r w:rsidR="009E76D4" w:rsidRPr="00AF3E2E">
        <w:t>ía</w:t>
      </w:r>
      <w:r>
        <w:t>,</w:t>
      </w:r>
      <w:r w:rsidR="009E76D4" w:rsidRPr="00AF3E2E">
        <w:t xml:space="preserve"> en adelante el PROCAME.</w:t>
      </w:r>
    </w:p>
    <w:p w:rsidR="00AF3E2E" w:rsidRDefault="009E76D4" w:rsidP="00AF3E2E">
      <w:r w:rsidRPr="00AF3E2E">
        <w:t xml:space="preserve">Es aplicable a los equipos </w:t>
      </w:r>
      <w:r w:rsidR="00AF3E2E">
        <w:t xml:space="preserve">utilizados para </w:t>
      </w:r>
      <w:r w:rsidR="00AF3E2E" w:rsidRPr="00AF3E2E">
        <w:t xml:space="preserve">la </w:t>
      </w:r>
      <w:r w:rsidRPr="00AF3E2E">
        <w:t>p</w:t>
      </w:r>
      <w:r>
        <w:t>restación de los servicios del PROCAME</w:t>
      </w:r>
      <w:r w:rsidR="00D42826">
        <w:t>.</w:t>
      </w:r>
      <w:r>
        <w:t xml:space="preserve"> </w:t>
      </w:r>
    </w:p>
    <w:p w:rsidR="00843420" w:rsidRDefault="00843420" w:rsidP="00AF3E2E">
      <w:pPr>
        <w:pStyle w:val="Ttulo1"/>
        <w:numPr>
          <w:ilvl w:val="0"/>
          <w:numId w:val="1"/>
        </w:numPr>
        <w:ind w:left="360"/>
      </w:pPr>
      <w:bookmarkStart w:id="2" w:name="_Toc43316776"/>
      <w:r>
        <w:t>Definiciones</w:t>
      </w:r>
      <w:bookmarkEnd w:id="2"/>
    </w:p>
    <w:p w:rsidR="004E31F6" w:rsidRDefault="009E76D4" w:rsidP="009E76D4">
      <w:pPr>
        <w:pStyle w:val="Ttulo2"/>
        <w:numPr>
          <w:ilvl w:val="1"/>
          <w:numId w:val="1"/>
        </w:numPr>
      </w:pPr>
      <w:bookmarkStart w:id="3" w:name="_Toc43316777"/>
      <w:r w:rsidRPr="009E76D4">
        <w:t>Equipo de medición</w:t>
      </w:r>
      <w:bookmarkEnd w:id="3"/>
    </w:p>
    <w:p w:rsidR="004E31F6" w:rsidRDefault="009E76D4" w:rsidP="004E31F6">
      <w:r>
        <w:t>Todos los instrumentos de medición, patrones de medición, materiales de referencia, aparatos auxiliares e instrucciones necesarias para realizar una medición.   Este término incluye el equipo de medición utilizado durante el ensayo y la inspección, así como el utilizado durante la calibración</w:t>
      </w:r>
      <w:r w:rsidR="00D42826">
        <w:t>.</w:t>
      </w:r>
      <w:r w:rsidR="004E31F6">
        <w:t xml:space="preserve"> </w:t>
      </w:r>
    </w:p>
    <w:p w:rsidR="004E31F6" w:rsidRDefault="009E76D4" w:rsidP="009E76D4">
      <w:pPr>
        <w:pStyle w:val="Ttulo2"/>
        <w:numPr>
          <w:ilvl w:val="1"/>
          <w:numId w:val="1"/>
        </w:numPr>
      </w:pPr>
      <w:bookmarkStart w:id="4" w:name="_Toc43316778"/>
      <w:r w:rsidRPr="009E76D4">
        <w:t>Patrón (de medición</w:t>
      </w:r>
      <w:r>
        <w:t>)</w:t>
      </w:r>
      <w:bookmarkEnd w:id="4"/>
    </w:p>
    <w:p w:rsidR="009E76D4" w:rsidRDefault="009E76D4" w:rsidP="009E76D4">
      <w:r>
        <w:t>Medida materializada, instrumento de medición, material de referencia o sistema de medición destinado a definir, materializar, conservar o reproducir una unidad o uno o más valores de una magnitud para servir de referencia.</w:t>
      </w:r>
    </w:p>
    <w:p w:rsidR="009E76D4" w:rsidRDefault="009E76D4" w:rsidP="009E76D4">
      <w:pPr>
        <w:pStyle w:val="Ttulo2"/>
        <w:numPr>
          <w:ilvl w:val="1"/>
          <w:numId w:val="1"/>
        </w:numPr>
      </w:pPr>
      <w:bookmarkStart w:id="5" w:name="_Toc43316779"/>
      <w:r>
        <w:t>Patrón de referencia</w:t>
      </w:r>
      <w:bookmarkEnd w:id="5"/>
    </w:p>
    <w:p w:rsidR="009E76D4" w:rsidRDefault="009E76D4" w:rsidP="009E76D4">
      <w:r>
        <w:t>Patrón, generalmente de la mayor calidad metrológica disponible en un lugar u organización dada, del cual se derivan las mediciones que se ejecuten.</w:t>
      </w:r>
    </w:p>
    <w:p w:rsidR="009E76D4" w:rsidRDefault="009E76D4" w:rsidP="009E76D4">
      <w:pPr>
        <w:pStyle w:val="Ttulo2"/>
        <w:numPr>
          <w:ilvl w:val="1"/>
          <w:numId w:val="1"/>
        </w:numPr>
      </w:pPr>
      <w:bookmarkStart w:id="6" w:name="_Toc43316780"/>
      <w:r>
        <w:t>Patrón de trabajo</w:t>
      </w:r>
      <w:bookmarkEnd w:id="6"/>
    </w:p>
    <w:p w:rsidR="009E76D4" w:rsidRDefault="009E76D4" w:rsidP="009E76D4">
      <w:r>
        <w:t>Patrón que es usado rutinariamente para calibrar o comprobar medidas materializadas, instrumentos de medición o materiales de referencia, que se calibra generalmente contra un patrón de referencia.</w:t>
      </w:r>
    </w:p>
    <w:p w:rsidR="009E76D4" w:rsidRDefault="009E76D4" w:rsidP="009E76D4">
      <w:pPr>
        <w:pStyle w:val="Ttulo2"/>
        <w:numPr>
          <w:ilvl w:val="1"/>
          <w:numId w:val="1"/>
        </w:numPr>
      </w:pPr>
      <w:bookmarkStart w:id="7" w:name="_Toc43316781"/>
      <w:r>
        <w:t>Equipo patrón no conforme</w:t>
      </w:r>
      <w:bookmarkEnd w:id="7"/>
    </w:p>
    <w:p w:rsidR="009E76D4" w:rsidRDefault="009E76D4" w:rsidP="009E76D4">
      <w:r>
        <w:t>Cualquier equipo o parte de éste que haya sufrido daños, haya sido sobrecargado o utilizado erróneamente, muestre defectos o cree dudas en cuanto a su funcionamiento, haya expirado su intervalo de calibración, o haya sido objeto de una violación de su integridad.</w:t>
      </w:r>
    </w:p>
    <w:p w:rsidR="009E76D4" w:rsidRDefault="009E76D4" w:rsidP="009E76D4">
      <w:pPr>
        <w:pStyle w:val="Ttulo2"/>
        <w:numPr>
          <w:ilvl w:val="1"/>
          <w:numId w:val="1"/>
        </w:numPr>
      </w:pPr>
      <w:bookmarkStart w:id="8" w:name="_Toc43316782"/>
      <w:r>
        <w:t>Equipo o patrón sometido a sobrecarga</w:t>
      </w:r>
      <w:bookmarkEnd w:id="8"/>
    </w:p>
    <w:p w:rsidR="009E76D4" w:rsidRDefault="009E76D4" w:rsidP="009E76D4">
      <w:r>
        <w:t>Equipo o patrón que ha sido operado fuera de las condiciones extremas especificadas por el fabricante. Estas condiciones pueden referirse a condiciones ambientales, a otras magnitudes influyentes o al valor de la magnitud medida por el instrumento.</w:t>
      </w:r>
    </w:p>
    <w:p w:rsidR="009E76D4" w:rsidRDefault="009E76D4" w:rsidP="009E76D4">
      <w:pPr>
        <w:pStyle w:val="Ttulo2"/>
        <w:numPr>
          <w:ilvl w:val="1"/>
          <w:numId w:val="1"/>
        </w:numPr>
      </w:pPr>
      <w:bookmarkStart w:id="9" w:name="_Toc43316783"/>
      <w:r>
        <w:t>Equipo o patrón sometido a mala utilización</w:t>
      </w:r>
      <w:bookmarkEnd w:id="9"/>
    </w:p>
    <w:p w:rsidR="009E76D4" w:rsidRDefault="009E76D4" w:rsidP="009E76D4">
      <w:r>
        <w:t>Equipo o patrón sometido a sobrecargas, uso para el cual no está destinado, exceso de humedad o temperatura o sometido a una operación incorrecta por parte de la persona especialista.</w:t>
      </w:r>
    </w:p>
    <w:p w:rsidR="009E76D4" w:rsidRDefault="009E76D4" w:rsidP="009E76D4">
      <w:pPr>
        <w:pStyle w:val="Ttulo2"/>
        <w:numPr>
          <w:ilvl w:val="1"/>
          <w:numId w:val="1"/>
        </w:numPr>
      </w:pPr>
      <w:bookmarkStart w:id="10" w:name="_Toc43316784"/>
      <w:r>
        <w:t>Inventario de instrumentos patrones y auxiliares</w:t>
      </w:r>
      <w:bookmarkEnd w:id="10"/>
    </w:p>
    <w:p w:rsidR="009E76D4" w:rsidRDefault="009E76D4" w:rsidP="009E76D4">
      <w:r>
        <w:t xml:space="preserve">Relación de los equipos de medición existentes en el laboratorio.     </w:t>
      </w:r>
    </w:p>
    <w:p w:rsidR="009E76D4" w:rsidRDefault="009E76D4" w:rsidP="009E76D4">
      <w:pPr>
        <w:pStyle w:val="Ttulo2"/>
        <w:numPr>
          <w:ilvl w:val="1"/>
          <w:numId w:val="1"/>
        </w:numPr>
      </w:pPr>
      <w:bookmarkStart w:id="11" w:name="_Toc43316785"/>
      <w:r>
        <w:lastRenderedPageBreak/>
        <w:t>Comprobaciones intermedias</w:t>
      </w:r>
      <w:bookmarkEnd w:id="11"/>
    </w:p>
    <w:p w:rsidR="007D2458" w:rsidRDefault="009E76D4" w:rsidP="009E76D4">
      <w:r>
        <w:t>Comprobaciones que se realizan a un equipo de medición entre calibraciones para mantener la confianza en su estado de calibración.</w:t>
      </w:r>
    </w:p>
    <w:p w:rsidR="00843420" w:rsidRDefault="002866AD" w:rsidP="00843420">
      <w:pPr>
        <w:pStyle w:val="Ttulo1"/>
        <w:numPr>
          <w:ilvl w:val="0"/>
          <w:numId w:val="1"/>
        </w:numPr>
        <w:ind w:left="360"/>
      </w:pPr>
      <w:bookmarkStart w:id="12" w:name="_Toc43316786"/>
      <w:r>
        <w:t>Personal</w:t>
      </w:r>
      <w:r w:rsidR="00843420">
        <w:t xml:space="preserve"> de</w:t>
      </w:r>
      <w:r>
        <w:t>l</w:t>
      </w:r>
      <w:r w:rsidR="00843420">
        <w:t xml:space="preserve"> proce</w:t>
      </w:r>
      <w:r w:rsidR="00D42826">
        <w:t>dimiento</w:t>
      </w:r>
      <w:bookmarkEnd w:id="12"/>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C76F24" w:rsidRDefault="002F1D59" w:rsidP="00C76F2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p w:rsidR="00331249" w:rsidRDefault="00331249" w:rsidP="0033124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Autorizar el préstamo, la baja o cambio de aquellos instrumentos de medición (patrones y de trabajo) u otro activo de la misma propiedad del PROCAME o designar al responsable.</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516ADC" w:rsidRPr="00516ADC" w:rsidRDefault="00487789" w:rsidP="0033124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Técnica</w:t>
            </w:r>
          </w:p>
        </w:tc>
        <w:tc>
          <w:tcPr>
            <w:tcW w:w="3557" w:type="pct"/>
            <w:vMerge w:val="restart"/>
          </w:tcPr>
          <w:p w:rsidR="009A0951" w:rsidRPr="007A687F" w:rsidRDefault="009A0951" w:rsidP="0033124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w:t>
            </w:r>
            <w:r w:rsidRPr="007A687F">
              <w:t>procedimiento en e</w:t>
            </w:r>
            <w:r w:rsidR="00331249" w:rsidRPr="007A687F">
              <w:t>l área bajo su responsabilidad.</w:t>
            </w:r>
          </w:p>
          <w:p w:rsidR="00331249" w:rsidRPr="007A687F" w:rsidRDefault="00331249" w:rsidP="0033124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7A687F">
              <w:t xml:space="preserve">Aprobar el </w:t>
            </w:r>
            <w:r w:rsidR="00AF3E2E" w:rsidRPr="007A687F">
              <w:t>p</w:t>
            </w:r>
            <w:r w:rsidRPr="007A687F">
              <w:t>lan anual de calibración y el plan de mantenimiento a equipos y patrones.</w:t>
            </w:r>
          </w:p>
          <w:p w:rsidR="00331249" w:rsidRPr="00516ADC" w:rsidRDefault="00331249" w:rsidP="0033124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7A687F">
              <w:t>Tramitar los préstamos, bajas</w:t>
            </w:r>
            <w:r>
              <w:t xml:space="preserve"> o cambios de equipos del PROCAME después de </w:t>
            </w:r>
            <w:r w:rsidR="002E32DF">
              <w:t xml:space="preserve">ser </w:t>
            </w:r>
            <w:r>
              <w:t xml:space="preserve">aprobados por la persona Coordinadora. </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Inspección</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Formación Académica</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Proyectos y Asesorías</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331249" w:rsidP="002866AD">
            <w:r>
              <w:t xml:space="preserve">Persona </w:t>
            </w:r>
            <w:proofErr w:type="spellStart"/>
            <w:r>
              <w:t>Metrologa</w:t>
            </w:r>
            <w:proofErr w:type="spellEnd"/>
          </w:p>
        </w:tc>
        <w:tc>
          <w:tcPr>
            <w:tcW w:w="3557" w:type="pct"/>
          </w:tcPr>
          <w:p w:rsidR="002F1D59" w:rsidRPr="00516ADC" w:rsidRDefault="00331249" w:rsidP="0033124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331249">
              <w:t>Utilizar las correcciones contenidas en el último certificado de calibración vigente de los patrones del PROCAME,  cuando se requiera realizar dichas correcciones para el procesamiento de los datos de las mediciones</w:t>
            </w:r>
            <w:r w:rsidR="00D42826">
              <w:t>.</w:t>
            </w:r>
          </w:p>
        </w:tc>
      </w:tr>
    </w:tbl>
    <w:p w:rsidR="00843420" w:rsidRDefault="00843420" w:rsidP="00843420">
      <w:pPr>
        <w:pStyle w:val="Ttulo1"/>
        <w:numPr>
          <w:ilvl w:val="0"/>
          <w:numId w:val="1"/>
        </w:numPr>
        <w:ind w:left="360"/>
      </w:pPr>
      <w:bookmarkStart w:id="13" w:name="_Toc43316787"/>
      <w:r>
        <w:t>Documentación relacionada</w:t>
      </w:r>
      <w:bookmarkEnd w:id="13"/>
    </w:p>
    <w:p w:rsidR="00331249" w:rsidRDefault="00331249" w:rsidP="00331249">
      <w:pPr>
        <w:pStyle w:val="Prrafodelista"/>
        <w:numPr>
          <w:ilvl w:val="0"/>
          <w:numId w:val="7"/>
        </w:numPr>
      </w:pPr>
      <w:r>
        <w:t>PGC-03 Compras y subcontrataciones.</w:t>
      </w:r>
    </w:p>
    <w:p w:rsidR="00331249" w:rsidRDefault="00331249" w:rsidP="00331249">
      <w:pPr>
        <w:pStyle w:val="Prrafodelista"/>
        <w:numPr>
          <w:ilvl w:val="0"/>
          <w:numId w:val="7"/>
        </w:numPr>
      </w:pPr>
      <w:r>
        <w:t>PGC-05 Trabajos no conformes, acciones correctivas y preventivas.</w:t>
      </w:r>
    </w:p>
    <w:p w:rsidR="00331249" w:rsidRDefault="00331249" w:rsidP="00331249">
      <w:pPr>
        <w:pStyle w:val="Prrafodelista"/>
        <w:numPr>
          <w:ilvl w:val="0"/>
          <w:numId w:val="7"/>
        </w:numPr>
      </w:pPr>
      <w:r>
        <w:t>PT-02 Instalaciones y condiciones ambientales.</w:t>
      </w:r>
    </w:p>
    <w:p w:rsidR="00331249" w:rsidRDefault="00331249" w:rsidP="00331249">
      <w:pPr>
        <w:pStyle w:val="Prrafodelista"/>
        <w:numPr>
          <w:ilvl w:val="0"/>
          <w:numId w:val="7"/>
        </w:numPr>
      </w:pPr>
      <w:r>
        <w:t>PT-08 Trazabilidad de las mediciones, validación del método de calibración y aseguramiento del control de calidad.</w:t>
      </w:r>
    </w:p>
    <w:p w:rsidR="00331249" w:rsidRDefault="00331249" w:rsidP="00331249">
      <w:pPr>
        <w:pStyle w:val="Prrafodelista"/>
        <w:numPr>
          <w:ilvl w:val="0"/>
          <w:numId w:val="7"/>
        </w:numPr>
      </w:pPr>
      <w:r>
        <w:t>I-04 Uso y operación de los equipos de medición.</w:t>
      </w:r>
    </w:p>
    <w:p w:rsidR="006523EE" w:rsidRDefault="00331249" w:rsidP="00331249">
      <w:pPr>
        <w:pStyle w:val="Prrafodelista"/>
        <w:numPr>
          <w:ilvl w:val="0"/>
          <w:numId w:val="7"/>
        </w:numPr>
      </w:pPr>
      <w:r>
        <w:t>I-03 Mantenimiento de los equipos de medición.</w:t>
      </w:r>
    </w:p>
    <w:p w:rsidR="006F27C7" w:rsidRDefault="006F27C7" w:rsidP="004E4CB1">
      <w:pPr>
        <w:pStyle w:val="Ttulo1"/>
        <w:numPr>
          <w:ilvl w:val="0"/>
          <w:numId w:val="1"/>
        </w:numPr>
        <w:ind w:left="360"/>
      </w:pPr>
      <w:bookmarkStart w:id="14" w:name="_Toc43316788"/>
      <w:r>
        <w:t>Módulo relacionado</w:t>
      </w:r>
      <w:bookmarkEnd w:id="14"/>
    </w:p>
    <w:p w:rsidR="006F27C7" w:rsidRPr="006F27C7" w:rsidRDefault="007525F5" w:rsidP="006F27C7">
      <w:pPr>
        <w:pStyle w:val="Prrafodelista"/>
        <w:numPr>
          <w:ilvl w:val="0"/>
          <w:numId w:val="7"/>
        </w:numPr>
      </w:pPr>
      <w:r>
        <w:t>Cedro.</w:t>
      </w:r>
    </w:p>
    <w:p w:rsidR="004E4CB1" w:rsidRPr="004E4CB1" w:rsidRDefault="00D16BDB" w:rsidP="004E4CB1">
      <w:pPr>
        <w:pStyle w:val="Ttulo1"/>
        <w:numPr>
          <w:ilvl w:val="0"/>
          <w:numId w:val="1"/>
        </w:numPr>
        <w:ind w:left="360"/>
      </w:pPr>
      <w:bookmarkStart w:id="15" w:name="_Toc43316789"/>
      <w:r>
        <w:lastRenderedPageBreak/>
        <w:t>Proc</w:t>
      </w:r>
      <w:r w:rsidR="00D42826">
        <w:t>edimiento</w:t>
      </w:r>
      <w:bookmarkEnd w:id="15"/>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7B5CFE">
            <w:r>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266565" w:rsidTr="004D0DF4">
        <w:tc>
          <w:tcPr>
            <w:cnfStyle w:val="001000000000" w:firstRow="0" w:lastRow="0" w:firstColumn="1" w:lastColumn="0" w:oddVBand="0" w:evenVBand="0" w:oddHBand="0" w:evenHBand="0" w:firstRowFirstColumn="0" w:firstRowLastColumn="0" w:lastRowFirstColumn="0" w:lastRowLastColumn="0"/>
            <w:tcW w:w="3610" w:type="pct"/>
          </w:tcPr>
          <w:p w:rsidR="00266565" w:rsidRDefault="00CD4FAF" w:rsidP="00CD4FAF">
            <w:pPr>
              <w:pStyle w:val="Ttulo2"/>
              <w:numPr>
                <w:ilvl w:val="1"/>
                <w:numId w:val="1"/>
              </w:numPr>
              <w:outlineLvl w:val="1"/>
            </w:pPr>
            <w:bookmarkStart w:id="16" w:name="_Toc43316790"/>
            <w:r>
              <w:t>Identificación</w:t>
            </w:r>
            <w:r w:rsidR="00982987">
              <w:t>, formulario</w:t>
            </w:r>
            <w:r w:rsidR="00266565" w:rsidRPr="00477C37">
              <w:t xml:space="preserve"> e inventario</w:t>
            </w:r>
            <w:bookmarkEnd w:id="16"/>
          </w:p>
        </w:tc>
        <w:tc>
          <w:tcPr>
            <w:tcW w:w="1390" w:type="pct"/>
          </w:tcPr>
          <w:p w:rsidR="00266565" w:rsidRDefault="00266565" w:rsidP="007B5CFE">
            <w:pPr>
              <w:cnfStyle w:val="000000000000" w:firstRow="0" w:lastRow="0" w:firstColumn="0" w:lastColumn="0" w:oddVBand="0" w:evenVBand="0" w:oddHBand="0" w:evenHBand="0" w:firstRowFirstColumn="0" w:firstRowLastColumn="0" w:lastRowFirstColumn="0" w:lastRowLastColumn="0"/>
            </w:pPr>
          </w:p>
        </w:tc>
      </w:tr>
      <w:tr w:rsidR="00266565" w:rsidTr="004D0DF4">
        <w:tc>
          <w:tcPr>
            <w:cnfStyle w:val="001000000000" w:firstRow="0" w:lastRow="0" w:firstColumn="1" w:lastColumn="0" w:oddVBand="0" w:evenVBand="0" w:oddHBand="0" w:evenHBand="0" w:firstRowFirstColumn="0" w:firstRowLastColumn="0" w:lastRowFirstColumn="0" w:lastRowLastColumn="0"/>
            <w:tcW w:w="3610" w:type="pct"/>
          </w:tcPr>
          <w:p w:rsidR="00CD4FAF" w:rsidRDefault="00266565" w:rsidP="00266565">
            <w:r>
              <w:t>La persona Coordinadora</w:t>
            </w:r>
            <w:r w:rsidR="00CD4FAF">
              <w:t xml:space="preserve"> junto con la persona Responsable de cada área deben de identificar los equipos necesarios </w:t>
            </w:r>
            <w:r>
              <w:t>para la correcta ejecuci</w:t>
            </w:r>
            <w:r w:rsidR="00CD4FAF">
              <w:t xml:space="preserve">ón de los </w:t>
            </w:r>
            <w:r>
              <w:t>servicios</w:t>
            </w:r>
            <w:r w:rsidR="00123E94">
              <w:t>.</w:t>
            </w:r>
          </w:p>
          <w:p w:rsidR="00266565" w:rsidRDefault="00CD4FAF" w:rsidP="00266565">
            <w:r>
              <w:t>La persona Responsable del SIG</w:t>
            </w:r>
            <w:r w:rsidR="00266565">
              <w:t xml:space="preserve"> o a qu</w:t>
            </w:r>
            <w:r>
              <w:t xml:space="preserve">ien designe, </w:t>
            </w:r>
            <w:r w:rsidR="00266565">
              <w:t xml:space="preserve">debe de registrar los equipos, de la siguiente manera: </w:t>
            </w:r>
          </w:p>
          <w:p w:rsidR="00266565" w:rsidRDefault="00266565" w:rsidP="00266565">
            <w:pPr>
              <w:pStyle w:val="Prrafodelista"/>
              <w:numPr>
                <w:ilvl w:val="0"/>
                <w:numId w:val="32"/>
              </w:numPr>
            </w:pPr>
            <w:r>
              <w:t>Equipos tecnológicos</w:t>
            </w:r>
          </w:p>
          <w:p w:rsidR="00266565" w:rsidRPr="007A687F" w:rsidRDefault="00CD4FAF" w:rsidP="00266565">
            <w:r>
              <w:t xml:space="preserve">Se incluyen </w:t>
            </w:r>
            <w:r w:rsidR="00266565" w:rsidRPr="007A687F">
              <w:t xml:space="preserve">todos los equipos tecnológicos como computadoras, impresoras, pantallas, dispositivos móviles, entre otros, según el </w:t>
            </w:r>
            <w:r w:rsidR="00266565" w:rsidRPr="007A687F">
              <w:rPr>
                <w:i/>
              </w:rPr>
              <w:t>PT-05 R-00 Inventario de activos y materiales de oficina</w:t>
            </w:r>
            <w:r w:rsidRPr="007A687F">
              <w:t>. Asimismo, debe actualizar el inventario cada vez que se requiera.</w:t>
            </w:r>
          </w:p>
          <w:p w:rsidR="00266565" w:rsidRPr="007A687F" w:rsidRDefault="00266565" w:rsidP="00266565">
            <w:pPr>
              <w:pStyle w:val="Prrafodelista"/>
              <w:numPr>
                <w:ilvl w:val="0"/>
                <w:numId w:val="32"/>
              </w:numPr>
            </w:pPr>
            <w:r w:rsidRPr="007A687F">
              <w:t>Equipos de medición</w:t>
            </w:r>
          </w:p>
          <w:p w:rsidR="00266565" w:rsidRPr="007A687F" w:rsidRDefault="00CD4FAF" w:rsidP="00CD4FAF">
            <w:r w:rsidRPr="007A687F">
              <w:t>Se incluyen</w:t>
            </w:r>
            <w:r w:rsidR="00266565" w:rsidRPr="007A687F">
              <w:t xml:space="preserve"> todos los equipos, patrones y materiales de referencia en el software </w:t>
            </w:r>
            <w:proofErr w:type="spellStart"/>
            <w:r w:rsidR="00266565" w:rsidRPr="007A687F">
              <w:t>Measurement</w:t>
            </w:r>
            <w:proofErr w:type="spellEnd"/>
            <w:r w:rsidR="00266565" w:rsidRPr="007A687F">
              <w:t xml:space="preserve"> </w:t>
            </w:r>
            <w:proofErr w:type="spellStart"/>
            <w:r w:rsidR="00266565" w:rsidRPr="007A687F">
              <w:t>Managment</w:t>
            </w:r>
            <w:proofErr w:type="spellEnd"/>
            <w:r w:rsidR="00266565" w:rsidRPr="007A687F">
              <w:t xml:space="preserve"> </w:t>
            </w:r>
            <w:proofErr w:type="spellStart"/>
            <w:r w:rsidR="00266565" w:rsidRPr="007A687F">
              <w:t>System</w:t>
            </w:r>
            <w:proofErr w:type="spellEnd"/>
            <w:r w:rsidR="00266565" w:rsidRPr="007A687F">
              <w:t xml:space="preserve"> V4.0, en adelante software, mediante la elaboración de un expediente, considerando toda la información disponible. </w:t>
            </w:r>
          </w:p>
          <w:p w:rsidR="00CD4FAF" w:rsidRDefault="00CD4FAF" w:rsidP="00CD4FAF">
            <w:r w:rsidRPr="007A687F">
              <w:t>La persona Responsable Técnica debe de velar porque los</w:t>
            </w:r>
            <w:r>
              <w:t xml:space="preserve"> </w:t>
            </w:r>
            <w:r w:rsidRPr="00477C37">
              <w:t>equipos</w:t>
            </w:r>
            <w:r>
              <w:t xml:space="preserve"> de medición</w:t>
            </w:r>
            <w:r w:rsidRPr="00477C37">
              <w:t xml:space="preserve"> </w:t>
            </w:r>
            <w:r>
              <w:t>esté</w:t>
            </w:r>
            <w:r w:rsidRPr="00477C37">
              <w:t xml:space="preserve">n </w:t>
            </w:r>
            <w:r>
              <w:t xml:space="preserve">etiquetados, de acuerdo a su condición: </w:t>
            </w:r>
          </w:p>
          <w:p w:rsidR="00CD4FAF" w:rsidRPr="00730352" w:rsidRDefault="00CD4FAF" w:rsidP="00CD4FAF">
            <w:pPr>
              <w:pStyle w:val="Prrafodelista"/>
              <w:numPr>
                <w:ilvl w:val="0"/>
                <w:numId w:val="36"/>
              </w:numPr>
            </w:pPr>
            <w:r w:rsidRPr="00730352">
              <w:t>Equipos conformes</w:t>
            </w:r>
          </w:p>
          <w:p w:rsidR="00CD4FAF" w:rsidRDefault="00CD4FAF" w:rsidP="00CD4FAF">
            <w:r>
              <w:t xml:space="preserve">Los equipos </w:t>
            </w:r>
            <w:r w:rsidRPr="00477C37">
              <w:t>conformes son aquellos que están calibrados, los errores determinados durante la calibración resultan adecuados para los fines que el PROCAME utiliza el equipo</w:t>
            </w:r>
            <w:r>
              <w:t xml:space="preserve">, están dentro del período </w:t>
            </w:r>
            <w:proofErr w:type="spellStart"/>
            <w:r>
              <w:t>sw</w:t>
            </w:r>
            <w:proofErr w:type="spellEnd"/>
            <w:r w:rsidRPr="00477C37">
              <w:t xml:space="preserve"> calibraciones definido por el laboratorio y no presentan ningún desperfecto que invalide su utilización (rotura, falla, etc.). </w:t>
            </w:r>
          </w:p>
          <w:p w:rsidR="00CD4FAF" w:rsidRPr="007525F5" w:rsidRDefault="00CD4FAF" w:rsidP="00CD4FAF">
            <w:pPr>
              <w:pStyle w:val="Prrafodelista"/>
              <w:numPr>
                <w:ilvl w:val="0"/>
                <w:numId w:val="32"/>
              </w:numPr>
            </w:pPr>
            <w:r w:rsidRPr="007525F5">
              <w:t>Equipos no conformes</w:t>
            </w:r>
          </w:p>
          <w:p w:rsidR="00CD4FAF" w:rsidRDefault="00CD4FAF" w:rsidP="00CD4FAF">
            <w:r>
              <w:t>C</w:t>
            </w:r>
            <w:r w:rsidRPr="00477C37">
              <w:t>ua</w:t>
            </w:r>
            <w:r>
              <w:t>lquier situación contraria a lo indicado con anterioridad.</w:t>
            </w:r>
          </w:p>
        </w:tc>
        <w:tc>
          <w:tcPr>
            <w:tcW w:w="1390" w:type="pct"/>
          </w:tcPr>
          <w:p w:rsidR="00266565" w:rsidRDefault="00266565" w:rsidP="00266565">
            <w:pPr>
              <w:cnfStyle w:val="000000000000" w:firstRow="0" w:lastRow="0" w:firstColumn="0" w:lastColumn="0" w:oddVBand="0" w:evenVBand="0" w:oddHBand="0" w:evenHBand="0" w:firstRowFirstColumn="0" w:firstRowLastColumn="0" w:lastRowFirstColumn="0" w:lastRowLastColumn="0"/>
            </w:pPr>
            <w:r>
              <w:t>Persona Coordinadora</w:t>
            </w:r>
            <w:r w:rsidR="00CD4FAF">
              <w:t>.</w:t>
            </w:r>
          </w:p>
          <w:p w:rsidR="00CD4FAF" w:rsidRDefault="00CD4FAF" w:rsidP="00266565">
            <w:pPr>
              <w:cnfStyle w:val="000000000000" w:firstRow="0" w:lastRow="0" w:firstColumn="0" w:lastColumn="0" w:oddVBand="0" w:evenVBand="0" w:oddHBand="0" w:evenHBand="0" w:firstRowFirstColumn="0" w:firstRowLastColumn="0" w:lastRowFirstColumn="0" w:lastRowLastColumn="0"/>
            </w:pPr>
            <w:r>
              <w:t xml:space="preserve">Persona Responsable del SIG. </w:t>
            </w:r>
          </w:p>
          <w:p w:rsidR="00266565" w:rsidRDefault="00266565" w:rsidP="00266565">
            <w:pPr>
              <w:cnfStyle w:val="000000000000" w:firstRow="0" w:lastRow="0" w:firstColumn="0" w:lastColumn="0" w:oddVBand="0" w:evenVBand="0" w:oddHBand="0" w:evenHBand="0" w:firstRowFirstColumn="0" w:firstRowLastColumn="0" w:lastRowFirstColumn="0" w:lastRowLastColumn="0"/>
            </w:pPr>
            <w:r>
              <w:t>Persona Responsable Técnica</w:t>
            </w:r>
            <w:r w:rsidR="00CD4FAF">
              <w:t>.</w:t>
            </w: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Pr="00111058" w:rsidRDefault="007E4DD7" w:rsidP="00477C37">
            <w:pPr>
              <w:pStyle w:val="Ttulo2"/>
              <w:numPr>
                <w:ilvl w:val="1"/>
                <w:numId w:val="1"/>
              </w:numPr>
              <w:outlineLvl w:val="1"/>
            </w:pPr>
            <w:bookmarkStart w:id="17" w:name="_Toc43316791"/>
            <w:r>
              <w:t>E</w:t>
            </w:r>
            <w:r w:rsidR="00CD4FAF">
              <w:t>quipos de medición</w:t>
            </w:r>
            <w:bookmarkEnd w:id="17"/>
          </w:p>
        </w:tc>
        <w:tc>
          <w:tcPr>
            <w:tcW w:w="1390" w:type="pct"/>
          </w:tcPr>
          <w:p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7E4DD7" w:rsidTr="004D0DF4">
        <w:tc>
          <w:tcPr>
            <w:cnfStyle w:val="001000000000" w:firstRow="0" w:lastRow="0" w:firstColumn="1" w:lastColumn="0" w:oddVBand="0" w:evenVBand="0" w:oddHBand="0" w:evenHBand="0" w:firstRowFirstColumn="0" w:firstRowLastColumn="0" w:lastRowFirstColumn="0" w:lastRowLastColumn="0"/>
            <w:tcW w:w="3610" w:type="pct"/>
          </w:tcPr>
          <w:p w:rsidR="007E4DD7" w:rsidRDefault="007E4DD7" w:rsidP="007E4DD7">
            <w:pPr>
              <w:pStyle w:val="Ttulo2"/>
              <w:numPr>
                <w:ilvl w:val="2"/>
                <w:numId w:val="1"/>
              </w:numPr>
              <w:outlineLvl w:val="1"/>
            </w:pPr>
            <w:bookmarkStart w:id="18" w:name="_Toc43316792"/>
            <w:r>
              <w:t>Documentación</w:t>
            </w:r>
            <w:bookmarkEnd w:id="18"/>
          </w:p>
        </w:tc>
        <w:tc>
          <w:tcPr>
            <w:tcW w:w="1390" w:type="pct"/>
          </w:tcPr>
          <w:p w:rsidR="007E4DD7" w:rsidRPr="00FD1276" w:rsidRDefault="007E4DD7" w:rsidP="006741E9">
            <w:pPr>
              <w:cnfStyle w:val="000000000000" w:firstRow="0" w:lastRow="0" w:firstColumn="0" w:lastColumn="0" w:oddVBand="0" w:evenVBand="0" w:oddHBand="0" w:evenHBand="0" w:firstRowFirstColumn="0" w:firstRowLastColumn="0" w:lastRowFirstColumn="0" w:lastRowLastColumn="0"/>
            </w:pPr>
          </w:p>
        </w:tc>
      </w:tr>
      <w:tr w:rsidR="00B410EB" w:rsidTr="004D0DF4">
        <w:tc>
          <w:tcPr>
            <w:cnfStyle w:val="001000000000" w:firstRow="0" w:lastRow="0" w:firstColumn="1" w:lastColumn="0" w:oddVBand="0" w:evenVBand="0" w:oddHBand="0" w:evenHBand="0" w:firstRowFirstColumn="0" w:firstRowLastColumn="0" w:lastRowFirstColumn="0" w:lastRowLastColumn="0"/>
            <w:tcW w:w="3610" w:type="pct"/>
          </w:tcPr>
          <w:p w:rsidR="00477C37" w:rsidRDefault="00CD4FAF" w:rsidP="00477C37">
            <w:r>
              <w:t>La persona Responsable Técnica debe de asegurarse que los equipos de medición patrones y auxiliares tengan los siguientes documentos:</w:t>
            </w:r>
          </w:p>
          <w:p w:rsidR="00477C37" w:rsidRPr="00477C37" w:rsidRDefault="00477C37" w:rsidP="007525F5">
            <w:pPr>
              <w:pStyle w:val="Ttulo3"/>
              <w:numPr>
                <w:ilvl w:val="0"/>
                <w:numId w:val="32"/>
              </w:numPr>
              <w:outlineLvl w:val="2"/>
              <w:rPr>
                <w:rFonts w:eastAsiaTheme="minorHAnsi" w:cstheme="minorBidi"/>
                <w:color w:val="auto"/>
                <w:szCs w:val="22"/>
              </w:rPr>
            </w:pPr>
            <w:bookmarkStart w:id="19" w:name="_Toc43316793"/>
            <w:r w:rsidRPr="00477C37">
              <w:rPr>
                <w:rFonts w:eastAsiaTheme="minorHAnsi" w:cstheme="minorBidi"/>
                <w:color w:val="auto"/>
                <w:szCs w:val="22"/>
              </w:rPr>
              <w:lastRenderedPageBreak/>
              <w:t>Ficha técnica e inventario de equipos.</w:t>
            </w:r>
            <w:bookmarkEnd w:id="19"/>
          </w:p>
          <w:p w:rsidR="00477C37" w:rsidRPr="00477C37" w:rsidRDefault="007525F5" w:rsidP="007525F5">
            <w:pPr>
              <w:pStyle w:val="Ttulo3"/>
              <w:numPr>
                <w:ilvl w:val="0"/>
                <w:numId w:val="32"/>
              </w:numPr>
              <w:outlineLvl w:val="2"/>
              <w:rPr>
                <w:rFonts w:eastAsiaTheme="minorHAnsi" w:cstheme="minorBidi"/>
                <w:color w:val="auto"/>
                <w:szCs w:val="22"/>
              </w:rPr>
            </w:pPr>
            <w:bookmarkStart w:id="20" w:name="_Toc43316794"/>
            <w:r>
              <w:rPr>
                <w:rFonts w:eastAsiaTheme="minorHAnsi" w:cstheme="minorBidi"/>
                <w:color w:val="auto"/>
                <w:szCs w:val="22"/>
              </w:rPr>
              <w:t>Plan a</w:t>
            </w:r>
            <w:r w:rsidR="00477C37" w:rsidRPr="00477C37">
              <w:rPr>
                <w:rFonts w:eastAsiaTheme="minorHAnsi" w:cstheme="minorBidi"/>
                <w:color w:val="auto"/>
                <w:szCs w:val="22"/>
              </w:rPr>
              <w:t xml:space="preserve">nual de </w:t>
            </w:r>
            <w:r>
              <w:rPr>
                <w:rFonts w:eastAsiaTheme="minorHAnsi" w:cstheme="minorBidi"/>
                <w:color w:val="auto"/>
                <w:szCs w:val="22"/>
              </w:rPr>
              <w:t>calibraciones y plan de m</w:t>
            </w:r>
            <w:r w:rsidR="00477C37" w:rsidRPr="00477C37">
              <w:rPr>
                <w:rFonts w:eastAsiaTheme="minorHAnsi" w:cstheme="minorBidi"/>
                <w:color w:val="auto"/>
                <w:szCs w:val="22"/>
              </w:rPr>
              <w:t>antenimiento.</w:t>
            </w:r>
            <w:bookmarkEnd w:id="20"/>
          </w:p>
          <w:p w:rsidR="007525F5" w:rsidRDefault="00477C37" w:rsidP="007525F5">
            <w:pPr>
              <w:pStyle w:val="Ttulo3"/>
              <w:numPr>
                <w:ilvl w:val="0"/>
                <w:numId w:val="32"/>
              </w:numPr>
              <w:outlineLvl w:val="2"/>
              <w:rPr>
                <w:rFonts w:eastAsiaTheme="minorHAnsi" w:cstheme="minorBidi"/>
                <w:color w:val="auto"/>
                <w:szCs w:val="22"/>
              </w:rPr>
            </w:pPr>
            <w:bookmarkStart w:id="21" w:name="_Toc43316795"/>
            <w:r w:rsidRPr="00477C37">
              <w:rPr>
                <w:rFonts w:eastAsiaTheme="minorHAnsi" w:cstheme="minorBidi"/>
                <w:color w:val="auto"/>
                <w:szCs w:val="22"/>
              </w:rPr>
              <w:t>Instrucciones de mantenimiento</w:t>
            </w:r>
            <w:r w:rsidR="00D42826">
              <w:rPr>
                <w:rFonts w:eastAsiaTheme="minorHAnsi" w:cstheme="minorBidi"/>
                <w:color w:val="auto"/>
                <w:szCs w:val="22"/>
              </w:rPr>
              <w:t>.</w:t>
            </w:r>
            <w:bookmarkEnd w:id="21"/>
          </w:p>
          <w:p w:rsidR="00477C37" w:rsidRPr="00477C37" w:rsidRDefault="00477C37" w:rsidP="007525F5">
            <w:pPr>
              <w:pStyle w:val="Ttulo3"/>
              <w:numPr>
                <w:ilvl w:val="0"/>
                <w:numId w:val="32"/>
              </w:numPr>
              <w:outlineLvl w:val="2"/>
              <w:rPr>
                <w:rFonts w:eastAsiaTheme="minorHAnsi" w:cstheme="minorBidi"/>
                <w:color w:val="auto"/>
                <w:szCs w:val="22"/>
              </w:rPr>
            </w:pPr>
            <w:bookmarkStart w:id="22" w:name="_Toc43316796"/>
            <w:r w:rsidRPr="00477C37">
              <w:rPr>
                <w:rFonts w:eastAsiaTheme="minorHAnsi" w:cstheme="minorBidi"/>
                <w:color w:val="auto"/>
                <w:szCs w:val="22"/>
              </w:rPr>
              <w:t>Instrucciones para el uso y operación de los equipos de medición patrones y auxiliares.</w:t>
            </w:r>
            <w:bookmarkEnd w:id="22"/>
          </w:p>
          <w:p w:rsidR="00477C37" w:rsidRPr="00477C37" w:rsidRDefault="00477C37" w:rsidP="007525F5">
            <w:pPr>
              <w:pStyle w:val="Ttulo3"/>
              <w:numPr>
                <w:ilvl w:val="0"/>
                <w:numId w:val="32"/>
              </w:numPr>
              <w:outlineLvl w:val="2"/>
              <w:rPr>
                <w:rFonts w:eastAsiaTheme="minorHAnsi" w:cstheme="minorBidi"/>
                <w:color w:val="auto"/>
                <w:szCs w:val="22"/>
              </w:rPr>
            </w:pPr>
            <w:bookmarkStart w:id="23" w:name="_Toc43316797"/>
            <w:r w:rsidRPr="00477C37">
              <w:rPr>
                <w:rFonts w:eastAsiaTheme="minorHAnsi" w:cstheme="minorBidi"/>
                <w:color w:val="auto"/>
                <w:szCs w:val="22"/>
              </w:rPr>
              <w:t>Documentación técnica del fabricante siempre que se pueda.</w:t>
            </w:r>
            <w:bookmarkEnd w:id="23"/>
          </w:p>
          <w:p w:rsidR="00982987" w:rsidRDefault="00477C37" w:rsidP="00982987">
            <w:pPr>
              <w:pStyle w:val="Ttulo3"/>
              <w:numPr>
                <w:ilvl w:val="0"/>
                <w:numId w:val="32"/>
              </w:numPr>
              <w:outlineLvl w:val="2"/>
              <w:rPr>
                <w:rFonts w:eastAsiaTheme="minorHAnsi" w:cstheme="minorBidi"/>
                <w:color w:val="auto"/>
                <w:szCs w:val="22"/>
              </w:rPr>
            </w:pPr>
            <w:bookmarkStart w:id="24" w:name="_Toc43316798"/>
            <w:r w:rsidRPr="00477C37">
              <w:rPr>
                <w:rFonts w:eastAsiaTheme="minorHAnsi" w:cstheme="minorBidi"/>
                <w:color w:val="auto"/>
                <w:szCs w:val="22"/>
              </w:rPr>
              <w:t>Copia de los certificados de calibración.</w:t>
            </w:r>
            <w:bookmarkEnd w:id="24"/>
          </w:p>
          <w:p w:rsidR="00B410EB" w:rsidRPr="00982987" w:rsidRDefault="00982987" w:rsidP="00982987">
            <w:pPr>
              <w:pStyle w:val="Ttulo3"/>
              <w:numPr>
                <w:ilvl w:val="0"/>
                <w:numId w:val="32"/>
              </w:numPr>
              <w:outlineLvl w:val="2"/>
              <w:rPr>
                <w:rFonts w:eastAsiaTheme="minorHAnsi" w:cstheme="minorBidi"/>
                <w:color w:val="auto"/>
                <w:szCs w:val="22"/>
              </w:rPr>
            </w:pPr>
            <w:bookmarkStart w:id="25" w:name="_Toc43316799"/>
            <w:r>
              <w:rPr>
                <w:rFonts w:eastAsiaTheme="minorHAnsi" w:cstheme="minorBidi"/>
                <w:color w:val="auto"/>
                <w:szCs w:val="22"/>
              </w:rPr>
              <w:t>Formulari</w:t>
            </w:r>
            <w:r w:rsidR="00477C37" w:rsidRPr="00982987">
              <w:rPr>
                <w:rFonts w:eastAsiaTheme="minorHAnsi" w:cstheme="minorBidi"/>
                <w:color w:val="auto"/>
                <w:szCs w:val="22"/>
              </w:rPr>
              <w:t>os de los servicios de mantenimiento realizados y de las comprobaciones entre calibraciones realizadas según proceda.</w:t>
            </w:r>
            <w:bookmarkEnd w:id="25"/>
          </w:p>
        </w:tc>
        <w:tc>
          <w:tcPr>
            <w:tcW w:w="1390" w:type="pct"/>
          </w:tcPr>
          <w:p w:rsidR="00B410EB" w:rsidRPr="00FD1276" w:rsidRDefault="00630E8E" w:rsidP="006741E9">
            <w:pPr>
              <w:cnfStyle w:val="000000000000" w:firstRow="0" w:lastRow="0" w:firstColumn="0" w:lastColumn="0" w:oddVBand="0" w:evenVBand="0" w:oddHBand="0" w:evenHBand="0" w:firstRowFirstColumn="0" w:firstRowLastColumn="0" w:lastRowFirstColumn="0" w:lastRowLastColumn="0"/>
            </w:pPr>
            <w:r>
              <w:lastRenderedPageBreak/>
              <w:t>Persona Responsable Técnica</w:t>
            </w: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Pr="00806507" w:rsidRDefault="00477C37" w:rsidP="007E4DD7">
            <w:pPr>
              <w:pStyle w:val="Ttulo2"/>
              <w:numPr>
                <w:ilvl w:val="2"/>
                <w:numId w:val="1"/>
              </w:numPr>
              <w:outlineLvl w:val="1"/>
            </w:pPr>
            <w:bookmarkStart w:id="26" w:name="_Toc43316800"/>
            <w:r w:rsidRPr="00477C37">
              <w:lastRenderedPageBreak/>
              <w:t>Uso de los equipos de medición</w:t>
            </w:r>
            <w:bookmarkEnd w:id="26"/>
          </w:p>
        </w:tc>
        <w:tc>
          <w:tcPr>
            <w:tcW w:w="1390" w:type="pct"/>
          </w:tcPr>
          <w:p w:rsidR="002B6FBD" w:rsidRPr="00FD1276" w:rsidRDefault="002B6FBD" w:rsidP="006741E9">
            <w:pPr>
              <w:cnfStyle w:val="000000000000" w:firstRow="0" w:lastRow="0" w:firstColumn="0" w:lastColumn="0" w:oddVBand="0" w:evenVBand="0" w:oddHBand="0" w:evenHBand="0" w:firstRowFirstColumn="0" w:firstRowLastColumn="0" w:lastRowFirstColumn="0" w:lastRowLastColumn="0"/>
            </w:pPr>
          </w:p>
        </w:tc>
      </w:tr>
      <w:tr w:rsidR="00147B9A" w:rsidTr="004D0DF4">
        <w:tc>
          <w:tcPr>
            <w:cnfStyle w:val="001000000000" w:firstRow="0" w:lastRow="0" w:firstColumn="1" w:lastColumn="0" w:oddVBand="0" w:evenVBand="0" w:oddHBand="0" w:evenHBand="0" w:firstRowFirstColumn="0" w:firstRowLastColumn="0" w:lastRowFirstColumn="0" w:lastRowLastColumn="0"/>
            <w:tcW w:w="3610" w:type="pct"/>
          </w:tcPr>
          <w:p w:rsidR="007E4DD7" w:rsidRDefault="007E4DD7" w:rsidP="00477C37">
            <w:r>
              <w:t>La p</w:t>
            </w:r>
            <w:r w:rsidRPr="007E4DD7">
              <w:t>ersona Responsable Técnica</w:t>
            </w:r>
            <w:r w:rsidR="00930471">
              <w:t xml:space="preserve"> y/o quien des</w:t>
            </w:r>
            <w:r>
              <w:t>igne para el uso de los equipos de medición</w:t>
            </w:r>
            <w:r w:rsidR="00DB7A85">
              <w:t xml:space="preserve"> debe de seguir las instrucciones determinadas para la o</w:t>
            </w:r>
            <w:r w:rsidR="00477C37">
              <w:t xml:space="preserve">peración </w:t>
            </w:r>
            <w:r w:rsidR="00DB7A85">
              <w:t xml:space="preserve">de </w:t>
            </w:r>
            <w:r w:rsidR="00477C37">
              <w:t xml:space="preserve">los equipos de medición y patrones que </w:t>
            </w:r>
            <w:r w:rsidR="00DB7A85">
              <w:t xml:space="preserve">se </w:t>
            </w:r>
            <w:r w:rsidR="00477C37">
              <w:t>posee</w:t>
            </w:r>
            <w:r w:rsidR="00DB7A85">
              <w:t>n</w:t>
            </w:r>
            <w:r w:rsidR="00477C37">
              <w:t xml:space="preserve"> y están dentro del alcance de la acreditación. </w:t>
            </w:r>
          </w:p>
          <w:p w:rsidR="008D0DEA" w:rsidRDefault="008D0DEA" w:rsidP="008D0DEA">
            <w:r>
              <w:t>La persona Responsable Técnica se asegura de que los requisi</w:t>
            </w:r>
            <w:r w:rsidR="00982987">
              <w:t>tos establecidos en este procedimiento</w:t>
            </w:r>
            <w:r>
              <w:t xml:space="preserve"> son también cumplidos en aquellos casos donde se necesite utilizar equipos que se encuentran fuera de su control permanente (por ejemplo, subcontratados). </w:t>
            </w:r>
          </w:p>
          <w:p w:rsidR="008D0DEA" w:rsidRDefault="008D0DEA" w:rsidP="008D0DEA">
            <w:r>
              <w:t>En el caso de las calibraciones, la persona Responsable Técnica debe garantizar que los equipos sólo se utilizan cuando:</w:t>
            </w:r>
          </w:p>
          <w:p w:rsidR="008D0DEA" w:rsidRPr="008D0DEA" w:rsidRDefault="008D0DEA" w:rsidP="008D0DEA">
            <w:pPr>
              <w:pStyle w:val="Prrafodelista"/>
              <w:numPr>
                <w:ilvl w:val="0"/>
                <w:numId w:val="39"/>
              </w:numPr>
            </w:pPr>
            <w:r w:rsidRPr="008D0DEA">
              <w:t>Se encuentran calibrados</w:t>
            </w:r>
            <w:r w:rsidR="00D42826">
              <w:t>.</w:t>
            </w:r>
          </w:p>
          <w:p w:rsidR="008D0DEA" w:rsidRPr="008D0DEA" w:rsidRDefault="008D0DEA" w:rsidP="008D0DEA">
            <w:pPr>
              <w:pStyle w:val="Prrafodelista"/>
              <w:numPr>
                <w:ilvl w:val="0"/>
                <w:numId w:val="39"/>
              </w:numPr>
            </w:pPr>
            <w:r w:rsidRPr="008D0DEA">
              <w:t>Están dentro de los límites de tolerancia especi</w:t>
            </w:r>
            <w:r w:rsidR="00D42826">
              <w:t>ficados cuando así se requiera.</w:t>
            </w:r>
          </w:p>
          <w:p w:rsidR="008D0DEA" w:rsidRPr="008D0DEA" w:rsidRDefault="008D0DEA" w:rsidP="008D0DEA">
            <w:pPr>
              <w:pStyle w:val="Prrafodelista"/>
              <w:numPr>
                <w:ilvl w:val="0"/>
                <w:numId w:val="39"/>
              </w:numPr>
            </w:pPr>
            <w:r w:rsidRPr="008D0DEA">
              <w:t>Tienen el período de calibración vigente</w:t>
            </w:r>
            <w:r w:rsidR="00D42826">
              <w:t>.</w:t>
            </w:r>
          </w:p>
          <w:p w:rsidR="008D0DEA" w:rsidRPr="008D0DEA" w:rsidRDefault="008D0DEA" w:rsidP="008D0DEA">
            <w:pPr>
              <w:pStyle w:val="Prrafodelista"/>
              <w:numPr>
                <w:ilvl w:val="0"/>
                <w:numId w:val="39"/>
              </w:numPr>
            </w:pPr>
            <w:r w:rsidRPr="008D0DEA">
              <w:t>No exista ninguna duda sobre su correcto funcionamiento</w:t>
            </w:r>
            <w:r w:rsidR="00D42826">
              <w:t>.</w:t>
            </w:r>
            <w:r w:rsidRPr="008D0DEA">
              <w:t xml:space="preserve"> </w:t>
            </w:r>
          </w:p>
          <w:p w:rsidR="008D0DEA" w:rsidRPr="008D0DEA" w:rsidRDefault="008D0DEA" w:rsidP="00477C37">
            <w:pPr>
              <w:pStyle w:val="Prrafodelista"/>
              <w:numPr>
                <w:ilvl w:val="0"/>
                <w:numId w:val="39"/>
              </w:numPr>
            </w:pPr>
            <w:r w:rsidRPr="008D0DEA">
              <w:t>Son operados por personal autorizado.</w:t>
            </w:r>
          </w:p>
          <w:p w:rsidR="007E4DD7" w:rsidRPr="007525F5" w:rsidRDefault="00DB7A85" w:rsidP="00477C37">
            <w:pPr>
              <w:rPr>
                <w:i/>
              </w:rPr>
            </w:pPr>
            <w:r>
              <w:t>De la misma forma, asegurar de que l</w:t>
            </w:r>
            <w:r w:rsidR="00477C37">
              <w:t>os equipos de medición patrones y auxiliares</w:t>
            </w:r>
            <w:r>
              <w:t xml:space="preserve"> sean almacenados </w:t>
            </w:r>
            <w:r w:rsidRPr="00930471">
              <w:rPr>
                <w:strike/>
              </w:rPr>
              <w:t xml:space="preserve">en </w:t>
            </w:r>
            <w:r w:rsidR="00477C37" w:rsidRPr="00930471">
              <w:rPr>
                <w:strike/>
              </w:rPr>
              <w:t>locales</w:t>
            </w:r>
            <w:r w:rsidR="00477C37">
              <w:t xml:space="preserve"> que cumplan con las condiciones ambientales requeridas, según la documenta</w:t>
            </w:r>
            <w:r>
              <w:t xml:space="preserve">ción técnica </w:t>
            </w:r>
            <w:r w:rsidR="00982987">
              <w:t>de los fabricantes, los procedimiento</w:t>
            </w:r>
            <w:r w:rsidR="00D42826">
              <w:t>s</w:t>
            </w:r>
            <w:r>
              <w:t xml:space="preserve"> de calibración sobre las condiciones e</w:t>
            </w:r>
            <w:r w:rsidR="00477C37">
              <w:t>stablecidas p</w:t>
            </w:r>
            <w:r>
              <w:t>ar</w:t>
            </w:r>
            <w:r w:rsidR="00930471">
              <w:t xml:space="preserve">a </w:t>
            </w:r>
            <w:r>
              <w:t xml:space="preserve">el laboratorio, según el </w:t>
            </w:r>
            <w:r w:rsidR="004B772A">
              <w:rPr>
                <w:i/>
              </w:rPr>
              <w:t>PT-02 Instalaciones y c</w:t>
            </w:r>
            <w:r w:rsidR="007525F5" w:rsidRPr="007525F5">
              <w:rPr>
                <w:i/>
              </w:rPr>
              <w:t>ondiciones ambientales.</w:t>
            </w:r>
          </w:p>
          <w:p w:rsidR="009B37AB" w:rsidRDefault="006A2124" w:rsidP="00477C37">
            <w:r>
              <w:t xml:space="preserve">Para la ejecución de un servicio </w:t>
            </w:r>
            <w:r w:rsidR="00477C37">
              <w:t>en instalaciones temp</w:t>
            </w:r>
            <w:r w:rsidR="00D42826">
              <w:t>orales de la persona</w:t>
            </w:r>
            <w:r w:rsidR="009B37AB">
              <w:t xml:space="preserve"> cliente, la persona R</w:t>
            </w:r>
            <w:r w:rsidR="00477C37">
              <w:t>esponsable</w:t>
            </w:r>
            <w:r w:rsidR="009B37AB">
              <w:t xml:space="preserve"> Técnica</w:t>
            </w:r>
            <w:r w:rsidR="00477C37">
              <w:t xml:space="preserve"> prepara los instrumentos patrones y auxiliares, dispositivos, herramientas, </w:t>
            </w:r>
            <w:r w:rsidR="00477C37">
              <w:lastRenderedPageBreak/>
              <w:t>materiales de referencia, medios de protección, así</w:t>
            </w:r>
            <w:r>
              <w:t xml:space="preserve"> como los materiales necesarios como</w:t>
            </w:r>
            <w:r w:rsidR="00477C37">
              <w:t xml:space="preserve"> alcohol</w:t>
            </w:r>
            <w:r>
              <w:t>, paños, etc., y cuando proceda</w:t>
            </w:r>
            <w:r w:rsidR="00477C37">
              <w:t xml:space="preserve"> se especifica el estado técnico y cuidados especiales a tener en cuenta.</w:t>
            </w:r>
          </w:p>
          <w:p w:rsidR="009B37AB" w:rsidRDefault="009B37AB" w:rsidP="00477C37">
            <w:r>
              <w:t>Al terminar el servicio</w:t>
            </w:r>
            <w:r w:rsidR="006A2124">
              <w:t xml:space="preserve"> </w:t>
            </w:r>
            <w:r w:rsidR="00477C37">
              <w:t xml:space="preserve">la </w:t>
            </w:r>
            <w:r>
              <w:t>persona Responsable Técnica</w:t>
            </w:r>
            <w:r w:rsidR="00477C37">
              <w:t xml:space="preserve"> debe revisar el módulo de trabajo en cuanto a la integridad y funcionamiento de los instrumentos patrones, auxiliares y herramientas. </w:t>
            </w:r>
          </w:p>
          <w:p w:rsidR="00477C37" w:rsidRDefault="00477C37" w:rsidP="00477C37">
            <w:r>
              <w:t>En caso de que se detecte algún desperfecto o mal funcionamiento en un equipo de medición patrón o auxiliar, o el equipo haya sido sometido a sobrecarga o mala utilización,</w:t>
            </w:r>
            <w:r w:rsidR="006A2124">
              <w:t xml:space="preserve"> la persona Responsable Técnica o a quien designe,</w:t>
            </w:r>
            <w:r>
              <w:t xml:space="preserve"> debe realizar las siguientes acciones:</w:t>
            </w:r>
          </w:p>
          <w:p w:rsidR="00477C37" w:rsidRPr="009B37AB" w:rsidRDefault="00477C37" w:rsidP="009B37AB">
            <w:pPr>
              <w:pStyle w:val="Prrafodelista"/>
              <w:numPr>
                <w:ilvl w:val="0"/>
                <w:numId w:val="33"/>
              </w:numPr>
            </w:pPr>
            <w:r w:rsidRPr="009B37AB">
              <w:t>Retirar inmediatamente de servicio el equipo de medición y aplicarle la etiqueta de “Equipo no Conforme”.</w:t>
            </w:r>
          </w:p>
          <w:p w:rsidR="00477C37" w:rsidRPr="009B37AB" w:rsidRDefault="00477C37" w:rsidP="009B37AB">
            <w:pPr>
              <w:pStyle w:val="Prrafodelista"/>
              <w:numPr>
                <w:ilvl w:val="0"/>
                <w:numId w:val="33"/>
              </w:numPr>
            </w:pPr>
            <w:r w:rsidRPr="009B37AB">
              <w:t>Informar a la persona Responsable Técnica.</w:t>
            </w:r>
          </w:p>
          <w:p w:rsidR="00477C37" w:rsidRPr="007A687F" w:rsidRDefault="00477C37" w:rsidP="00477C37">
            <w:pPr>
              <w:pStyle w:val="Prrafodelista"/>
              <w:numPr>
                <w:ilvl w:val="0"/>
                <w:numId w:val="33"/>
              </w:numPr>
              <w:rPr>
                <w:i/>
              </w:rPr>
            </w:pPr>
            <w:r w:rsidRPr="009B37AB">
              <w:t xml:space="preserve">Examinar los efectos que pudo causar en los resultados de las mediciones, la sobrecarga o mala utilización; en el caso de ser necesario, se anulan todos los resultados obtenidos con el </w:t>
            </w:r>
            <w:r w:rsidR="00D42826">
              <w:t xml:space="preserve">equipo o patrón y se informa a la persona </w:t>
            </w:r>
            <w:r w:rsidRPr="009B37AB">
              <w:t xml:space="preserve">cliente sobre la necesidad de repetir la calibración realizada, si los instrumentos se encuentran ya en </w:t>
            </w:r>
            <w:r w:rsidRPr="007A687F">
              <w:t xml:space="preserve">su poder. Para esto se procede de acuerdo </w:t>
            </w:r>
            <w:r w:rsidR="009B37AB" w:rsidRPr="007A687F">
              <w:t xml:space="preserve">con lo establecido en el </w:t>
            </w:r>
            <w:r w:rsidR="009B37AB" w:rsidRPr="007A687F">
              <w:rPr>
                <w:i/>
              </w:rPr>
              <w:t>PGC-05</w:t>
            </w:r>
            <w:r w:rsidR="004B772A" w:rsidRPr="007A687F">
              <w:rPr>
                <w:i/>
              </w:rPr>
              <w:t xml:space="preserve"> Trabajos no conformes, acciones correctivas y preventivas.</w:t>
            </w:r>
          </w:p>
          <w:p w:rsidR="00147B9A" w:rsidRPr="00D600A6" w:rsidRDefault="00477C37" w:rsidP="008D0DEA">
            <w:r w:rsidRPr="007A687F">
              <w:t xml:space="preserve">Un equipo que ha resultado no conforme por cualquier causa, no se utiliza hasta </w:t>
            </w:r>
            <w:r w:rsidR="008D0DEA" w:rsidRPr="007A687F">
              <w:t xml:space="preserve">tener resultados conformes después de su reparación y calibración. </w:t>
            </w:r>
          </w:p>
        </w:tc>
        <w:tc>
          <w:tcPr>
            <w:tcW w:w="1390" w:type="pct"/>
          </w:tcPr>
          <w:p w:rsidR="00147B9A" w:rsidRPr="00FD1276" w:rsidRDefault="00630E8E" w:rsidP="006741E9">
            <w:pPr>
              <w:cnfStyle w:val="000000000000" w:firstRow="0" w:lastRow="0" w:firstColumn="0" w:lastColumn="0" w:oddVBand="0" w:evenVBand="0" w:oddHBand="0" w:evenHBand="0" w:firstRowFirstColumn="0" w:firstRowLastColumn="0" w:lastRowFirstColumn="0" w:lastRowLastColumn="0"/>
            </w:pPr>
            <w:r>
              <w:lastRenderedPageBreak/>
              <w:t>Persona Responsable Técnica</w:t>
            </w: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Pr="00D600A6" w:rsidRDefault="00477C37" w:rsidP="00477C37">
            <w:pPr>
              <w:pStyle w:val="Ttulo2"/>
              <w:numPr>
                <w:ilvl w:val="1"/>
                <w:numId w:val="1"/>
              </w:numPr>
              <w:outlineLvl w:val="1"/>
            </w:pPr>
            <w:bookmarkStart w:id="27" w:name="_Toc43316801"/>
            <w:r w:rsidRPr="00477C37">
              <w:lastRenderedPageBreak/>
              <w:t>Calibració</w:t>
            </w:r>
            <w:r>
              <w:t>n</w:t>
            </w:r>
            <w:bookmarkEnd w:id="27"/>
          </w:p>
        </w:tc>
        <w:tc>
          <w:tcPr>
            <w:tcW w:w="1390" w:type="pct"/>
          </w:tcPr>
          <w:p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477C37" w:rsidRDefault="008D0DEA" w:rsidP="00263087">
            <w:pPr>
              <w:ind w:left="708" w:hanging="708"/>
            </w:pPr>
            <w:r>
              <w:t>La persona Responsable Técnica debe de asegurarse de que todos los equipos de medición sean</w:t>
            </w:r>
            <w:r w:rsidR="00477C37">
              <w:t xml:space="preserve"> calibrados antes de ser puestos en servicios (reparados o nuevos) y periódicamente</w:t>
            </w:r>
            <w:r>
              <w:t>,</w:t>
            </w:r>
            <w:r w:rsidR="009B37AB">
              <w:t xml:space="preserve"> según</w:t>
            </w:r>
            <w:r>
              <w:t xml:space="preserve"> el</w:t>
            </w:r>
            <w:r w:rsidR="009B37AB" w:rsidRPr="008D0DEA">
              <w:rPr>
                <w:i/>
              </w:rPr>
              <w:t xml:space="preserve"> </w:t>
            </w:r>
            <w:r w:rsidR="00123E94" w:rsidRPr="007A687F">
              <w:t>plan anual de calibración</w:t>
            </w:r>
            <w:r w:rsidRPr="007A687F">
              <w:t xml:space="preserve">, </w:t>
            </w:r>
            <w:r w:rsidR="00477C37" w:rsidRPr="007A687F">
              <w:t>en su respectivo expedie</w:t>
            </w:r>
            <w:r w:rsidR="009B37AB" w:rsidRPr="007A687F">
              <w:t>nte en el software</w:t>
            </w:r>
            <w:r w:rsidR="00477C37" w:rsidRPr="007A687F">
              <w:t>, con el fin de establecer su cumplimiento con las especificaciones del laboratorio y las especificacio</w:t>
            </w:r>
            <w:r w:rsidR="00982987" w:rsidRPr="007A687F">
              <w:t>nes normativas. El procedimiento</w:t>
            </w:r>
            <w:r w:rsidR="00477C37" w:rsidRPr="007A687F">
              <w:t xml:space="preserve"> </w:t>
            </w:r>
            <w:r w:rsidR="00477C37" w:rsidRPr="007A687F">
              <w:rPr>
                <w:i/>
              </w:rPr>
              <w:t>PT-08</w:t>
            </w:r>
            <w:r w:rsidR="00630E8E" w:rsidRPr="007A687F">
              <w:rPr>
                <w:i/>
              </w:rPr>
              <w:t xml:space="preserve"> Trazabilidad de las mediciones, validación del método de calibración y aseguramiento del control de calidad</w:t>
            </w:r>
            <w:r w:rsidRPr="007A687F">
              <w:rPr>
                <w:i/>
              </w:rPr>
              <w:t>,</w:t>
            </w:r>
            <w:r w:rsidR="00630E8E" w:rsidRPr="007A687F">
              <w:t xml:space="preserve"> </w:t>
            </w:r>
            <w:r w:rsidR="00477C37" w:rsidRPr="007A687F">
              <w:t>garantiza la</w:t>
            </w:r>
            <w:r w:rsidR="00477C37">
              <w:t xml:space="preserve"> trazabilidad de las mediciones que</w:t>
            </w:r>
            <w:r>
              <w:t xml:space="preserve"> se</w:t>
            </w:r>
            <w:r w:rsidR="00477C37">
              <w:t xml:space="preserve"> ejecuta</w:t>
            </w:r>
            <w:r>
              <w:t>n</w:t>
            </w:r>
            <w:r w:rsidR="00477C37">
              <w:t xml:space="preserve"> a través de una cadena ininterrumpida de com</w:t>
            </w:r>
            <w:r w:rsidR="00113E45">
              <w:t xml:space="preserve">paraciones a patrones </w:t>
            </w:r>
            <w:r w:rsidR="00477C37">
              <w:t xml:space="preserve">nacionales o internacionales. </w:t>
            </w:r>
            <w:r w:rsidR="00630E8E">
              <w:br/>
              <w:t>La persona Responsable Técnica</w:t>
            </w:r>
            <w:r w:rsidR="00477C37">
              <w:t xml:space="preserve"> o</w:t>
            </w:r>
            <w:r w:rsidR="00630E8E">
              <w:t xml:space="preserve"> a quien</w:t>
            </w:r>
            <w:r w:rsidR="00477C37">
              <w:t xml:space="preserve"> designe,</w:t>
            </w:r>
            <w:r w:rsidR="00630E8E">
              <w:t xml:space="preserve"> elabora el plan para</w:t>
            </w:r>
            <w:r w:rsidR="00477C37">
              <w:t xml:space="preserve"> todos los equipos de medición patrones y auxiliares del laboratorio que está dentro del alcance de la acreditación (incluyendo los patrones de referencia y materiales de </w:t>
            </w:r>
            <w:r w:rsidR="00477C37">
              <w:lastRenderedPageBreak/>
              <w:t>referencia según proceda). El plan debe ser aprobado por la</w:t>
            </w:r>
            <w:r w:rsidR="00630E8E">
              <w:t xml:space="preserve"> persona Coordinadora y/o</w:t>
            </w:r>
            <w:r w:rsidR="00477C37">
              <w:t xml:space="preserve"> </w:t>
            </w:r>
            <w:r w:rsidR="00630E8E">
              <w:t xml:space="preserve">la </w:t>
            </w:r>
            <w:r w:rsidR="00477C37">
              <w:t>persona Responsable T</w:t>
            </w:r>
            <w:r w:rsidR="00630E8E">
              <w:t>écnica.</w:t>
            </w:r>
          </w:p>
          <w:p w:rsidR="00630E8E" w:rsidRDefault="00630E8E" w:rsidP="00477C37">
            <w:r>
              <w:t>La persona Responsable T</w:t>
            </w:r>
            <w:r w:rsidR="00AA3F58">
              <w:t>écnica o a quien designe, debe documentar</w:t>
            </w:r>
            <w:r>
              <w:t xml:space="preserve"> mediante el </w:t>
            </w:r>
            <w:r w:rsidRPr="00630E8E">
              <w:rPr>
                <w:i/>
              </w:rPr>
              <w:t>PGC-08 R-05 Reuniones</w:t>
            </w:r>
            <w:r>
              <w:rPr>
                <w:i/>
              </w:rPr>
              <w:t xml:space="preserve">, </w:t>
            </w:r>
            <w:r w:rsidRPr="00630E8E">
              <w:t>la</w:t>
            </w:r>
            <w:r>
              <w:t xml:space="preserve"> entrega de los certificados de calibración por parte de proveedores de servicios de calibración de patrones. </w:t>
            </w:r>
            <w:r w:rsidR="00AA3F58">
              <w:t xml:space="preserve">Asimismo, </w:t>
            </w:r>
            <w:r>
              <w:t xml:space="preserve">revisar </w:t>
            </w:r>
            <w:r w:rsidR="00477C37">
              <w:t xml:space="preserve">los </w:t>
            </w:r>
            <w:r>
              <w:t xml:space="preserve">siguientes elementos de los </w:t>
            </w:r>
            <w:r w:rsidR="00477C37">
              <w:t>certificados de calibración</w:t>
            </w:r>
            <w:r>
              <w:t>:</w:t>
            </w:r>
          </w:p>
          <w:p w:rsidR="00477C37" w:rsidRPr="00AA3F58" w:rsidRDefault="00477C37" w:rsidP="00AA3F58">
            <w:pPr>
              <w:pStyle w:val="Prrafodelista"/>
              <w:numPr>
                <w:ilvl w:val="0"/>
                <w:numId w:val="34"/>
              </w:numPr>
            </w:pPr>
            <w:r w:rsidRPr="00AA3F58">
              <w:t>Las fechas coinciden con la ejecución del servicio</w:t>
            </w:r>
            <w:r w:rsidR="00113E45">
              <w:t>.</w:t>
            </w:r>
          </w:p>
          <w:p w:rsidR="00477C37" w:rsidRPr="00AA3F58" w:rsidRDefault="00477C37" w:rsidP="00AA3F58">
            <w:pPr>
              <w:pStyle w:val="Prrafodelista"/>
              <w:numPr>
                <w:ilvl w:val="0"/>
                <w:numId w:val="34"/>
              </w:numPr>
            </w:pPr>
            <w:r w:rsidRPr="00AA3F58">
              <w:t>Las expresiones de los resultados se encuentran acorde con el SI y con las políticas del ECA.</w:t>
            </w:r>
          </w:p>
          <w:p w:rsidR="00477C37" w:rsidRPr="00AA3F58" w:rsidRDefault="00477C37" w:rsidP="00AA3F58">
            <w:pPr>
              <w:pStyle w:val="Prrafodelista"/>
              <w:numPr>
                <w:ilvl w:val="0"/>
                <w:numId w:val="34"/>
              </w:numPr>
            </w:pPr>
            <w:r w:rsidRPr="00AA3F58">
              <w:t>La identificación del instrumento, concuerda con el ítem enviado a calibración.</w:t>
            </w:r>
          </w:p>
          <w:p w:rsidR="00477C37" w:rsidRPr="00AA3F58" w:rsidRDefault="00477C37" w:rsidP="00AA3F58">
            <w:pPr>
              <w:pStyle w:val="Prrafodelista"/>
              <w:numPr>
                <w:ilvl w:val="0"/>
                <w:numId w:val="34"/>
              </w:numPr>
            </w:pPr>
            <w:r w:rsidRPr="00AA3F58">
              <w:t>Los certificados se encuentran firmados como señal de aprobación.</w:t>
            </w:r>
          </w:p>
          <w:p w:rsidR="00477C37" w:rsidRPr="00AA3F58" w:rsidRDefault="00477C37" w:rsidP="00AA3F58">
            <w:pPr>
              <w:pStyle w:val="Prrafodelista"/>
              <w:numPr>
                <w:ilvl w:val="0"/>
                <w:numId w:val="34"/>
              </w:numPr>
            </w:pPr>
            <w:r w:rsidRPr="00AA3F58">
              <w:t>Errores ortográficos.</w:t>
            </w:r>
          </w:p>
          <w:p w:rsidR="00477C37" w:rsidRPr="00AA3F58" w:rsidRDefault="00477C37" w:rsidP="00AA3F58">
            <w:pPr>
              <w:pStyle w:val="Prrafodelista"/>
              <w:numPr>
                <w:ilvl w:val="0"/>
                <w:numId w:val="34"/>
              </w:numPr>
            </w:pPr>
            <w:r w:rsidRPr="00AA3F58">
              <w:t>Otros que se consideren relevantes.</w:t>
            </w:r>
          </w:p>
          <w:p w:rsidR="006741E9" w:rsidRDefault="003C251E" w:rsidP="00263087">
            <w:pPr>
              <w:ind w:left="708" w:hanging="708"/>
            </w:pPr>
            <w:r>
              <w:t>En caso de que</w:t>
            </w:r>
            <w:r w:rsidR="00477C37" w:rsidRPr="00A43E56">
              <w:t xml:space="preserve"> se encuentren errores en alguno de los aspectos mencionados, se le indicara al proveedor para que proceda con la enmienda del certificado u otra acción pertinente.</w:t>
            </w:r>
          </w:p>
        </w:tc>
        <w:tc>
          <w:tcPr>
            <w:tcW w:w="1390" w:type="pct"/>
          </w:tcPr>
          <w:p w:rsidR="00630E8E" w:rsidRDefault="00630E8E" w:rsidP="006741E9">
            <w:pPr>
              <w:cnfStyle w:val="000000000000" w:firstRow="0" w:lastRow="0" w:firstColumn="0" w:lastColumn="0" w:oddVBand="0" w:evenVBand="0" w:oddHBand="0" w:evenHBand="0" w:firstRowFirstColumn="0" w:firstRowLastColumn="0" w:lastRowFirstColumn="0" w:lastRowLastColumn="0"/>
            </w:pPr>
            <w:r>
              <w:lastRenderedPageBreak/>
              <w:t>Persona Coordinadora</w:t>
            </w:r>
          </w:p>
          <w:p w:rsidR="006741E9" w:rsidRDefault="00630E8E" w:rsidP="006741E9">
            <w:pPr>
              <w:cnfStyle w:val="000000000000" w:firstRow="0" w:lastRow="0" w:firstColumn="0" w:lastColumn="0" w:oddVBand="0" w:evenVBand="0" w:oddHBand="0" w:evenHBand="0" w:firstRowFirstColumn="0" w:firstRowLastColumn="0" w:lastRowFirstColumn="0" w:lastRowLastColumn="0"/>
            </w:pPr>
            <w:r>
              <w:t>Persona Responsable Técnica</w:t>
            </w:r>
          </w:p>
        </w:tc>
      </w:tr>
      <w:tr w:rsidR="006741E9" w:rsidTr="004D0DF4">
        <w:tc>
          <w:tcPr>
            <w:cnfStyle w:val="001000000000" w:firstRow="0" w:lastRow="0" w:firstColumn="1" w:lastColumn="0" w:oddVBand="0" w:evenVBand="0" w:oddHBand="0" w:evenHBand="0" w:firstRowFirstColumn="0" w:firstRowLastColumn="0" w:lastRowFirstColumn="0" w:lastRowLastColumn="0"/>
            <w:tcW w:w="3610" w:type="pct"/>
          </w:tcPr>
          <w:p w:rsidR="006741E9" w:rsidRDefault="00477C37" w:rsidP="00477C37">
            <w:pPr>
              <w:pStyle w:val="Ttulo2"/>
              <w:numPr>
                <w:ilvl w:val="1"/>
                <w:numId w:val="1"/>
              </w:numPr>
              <w:outlineLvl w:val="1"/>
            </w:pPr>
            <w:bookmarkStart w:id="28" w:name="_Toc43316802"/>
            <w:r w:rsidRPr="00477C37">
              <w:lastRenderedPageBreak/>
              <w:t>Mantenimiento de los equipos de medición</w:t>
            </w:r>
            <w:bookmarkEnd w:id="28"/>
          </w:p>
        </w:tc>
        <w:tc>
          <w:tcPr>
            <w:tcW w:w="1390" w:type="pct"/>
          </w:tcPr>
          <w:p w:rsidR="006741E9" w:rsidRDefault="006741E9" w:rsidP="006741E9">
            <w:pPr>
              <w:cnfStyle w:val="000000000000" w:firstRow="0" w:lastRow="0" w:firstColumn="0" w:lastColumn="0" w:oddVBand="0" w:evenVBand="0" w:oddHBand="0" w:evenHBand="0" w:firstRowFirstColumn="0" w:firstRowLastColumn="0" w:lastRowFirstColumn="0" w:lastRowLastColumn="0"/>
            </w:pPr>
          </w:p>
        </w:tc>
      </w:tr>
      <w:tr w:rsidR="00477C37" w:rsidTr="004D0DF4">
        <w:tc>
          <w:tcPr>
            <w:cnfStyle w:val="001000000000" w:firstRow="0" w:lastRow="0" w:firstColumn="1" w:lastColumn="0" w:oddVBand="0" w:evenVBand="0" w:oddHBand="0" w:evenHBand="0" w:firstRowFirstColumn="0" w:firstRowLastColumn="0" w:lastRowFirstColumn="0" w:lastRowLastColumn="0"/>
            <w:tcW w:w="3610" w:type="pct"/>
          </w:tcPr>
          <w:p w:rsidR="00477C37" w:rsidRPr="007A687F" w:rsidRDefault="00A43E56" w:rsidP="00477C37">
            <w:r>
              <w:t>La persona Responsable Técnica o a quien designe debe de asegurar t</w:t>
            </w:r>
            <w:r w:rsidR="00477C37">
              <w:t>odos los equipos de medición patrones y auxiliares</w:t>
            </w:r>
            <w:r>
              <w:t xml:space="preserve"> cumpla con lo indicado en la </w:t>
            </w:r>
            <w:r w:rsidR="00AA3F58">
              <w:rPr>
                <w:i/>
              </w:rPr>
              <w:t xml:space="preserve">I-03 </w:t>
            </w:r>
            <w:r w:rsidR="00AA3F58" w:rsidRPr="00AA3F58">
              <w:rPr>
                <w:i/>
              </w:rPr>
              <w:t>Mantenimiento de los equipos de medición</w:t>
            </w:r>
            <w:r w:rsidR="00AA3F58">
              <w:rPr>
                <w:i/>
              </w:rPr>
              <w:t xml:space="preserve">. </w:t>
            </w:r>
            <w:r w:rsidR="00AA3F58">
              <w:t>Lo anterior,</w:t>
            </w:r>
            <w:r w:rsidR="00AA3F58">
              <w:rPr>
                <w:i/>
              </w:rPr>
              <w:t xml:space="preserve"> </w:t>
            </w:r>
            <w:r w:rsidR="00477C37">
              <w:t xml:space="preserve">con el fin de prevenir daños en los equipos de medición que puedan afectar el </w:t>
            </w:r>
            <w:r w:rsidR="00477C37" w:rsidRPr="007A687F">
              <w:t>desempe</w:t>
            </w:r>
            <w:r w:rsidR="00AA3F58" w:rsidRPr="007A687F">
              <w:t>ño satisfactorio de los mismos.</w:t>
            </w:r>
            <w:r w:rsidRPr="007A687F">
              <w:t xml:space="preserve"> Además, se debe de velar por el cumplimiento del </w:t>
            </w:r>
            <w:r w:rsidR="00123E94" w:rsidRPr="007A687F">
              <w:rPr>
                <w:i/>
              </w:rPr>
              <w:t xml:space="preserve">plan de mantenimiento a equipos y patrones </w:t>
            </w:r>
            <w:r w:rsidR="00AA3F58" w:rsidRPr="007A687F">
              <w:t>que se encuentra en el software.</w:t>
            </w:r>
          </w:p>
          <w:p w:rsidR="00477C37" w:rsidRPr="00FB3BFC" w:rsidRDefault="00A43E56" w:rsidP="00A43E56">
            <w:pPr>
              <w:rPr>
                <w:bCs w:val="0"/>
              </w:rPr>
            </w:pPr>
            <w:r w:rsidRPr="007A687F">
              <w:t>La persona Responsable Técnica o a quien designe para</w:t>
            </w:r>
            <w:r>
              <w:t xml:space="preserve"> la acción del mantenimiento de los equipos, debe de asegurarse de dejar </w:t>
            </w:r>
            <w:r w:rsidR="00477C37">
              <w:t xml:space="preserve">constancia escrita </w:t>
            </w:r>
            <w:r w:rsidR="00AA3F58">
              <w:t xml:space="preserve">de cada mantenimiento ejecutado, la cual muestra la fecha, el nombre y </w:t>
            </w:r>
            <w:r>
              <w:t xml:space="preserve">su </w:t>
            </w:r>
            <w:r w:rsidR="00477C37">
              <w:t>firma</w:t>
            </w:r>
            <w:r w:rsidR="007A687F">
              <w:t>.</w:t>
            </w:r>
          </w:p>
        </w:tc>
        <w:tc>
          <w:tcPr>
            <w:tcW w:w="1390" w:type="pct"/>
          </w:tcPr>
          <w:p w:rsidR="00477C37" w:rsidRDefault="00477C37" w:rsidP="006741E9">
            <w:pPr>
              <w:cnfStyle w:val="000000000000" w:firstRow="0" w:lastRow="0" w:firstColumn="0" w:lastColumn="0" w:oddVBand="0" w:evenVBand="0" w:oddHBand="0" w:evenHBand="0" w:firstRowFirstColumn="0" w:firstRowLastColumn="0" w:lastRowFirstColumn="0" w:lastRowLastColumn="0"/>
            </w:pPr>
            <w:r>
              <w:t>Responsable Técnico</w:t>
            </w:r>
          </w:p>
        </w:tc>
      </w:tr>
      <w:tr w:rsidR="00477C37" w:rsidTr="004D0DF4">
        <w:tc>
          <w:tcPr>
            <w:cnfStyle w:val="001000000000" w:firstRow="0" w:lastRow="0" w:firstColumn="1" w:lastColumn="0" w:oddVBand="0" w:evenVBand="0" w:oddHBand="0" w:evenHBand="0" w:firstRowFirstColumn="0" w:firstRowLastColumn="0" w:lastRowFirstColumn="0" w:lastRowLastColumn="0"/>
            <w:tcW w:w="3610" w:type="pct"/>
          </w:tcPr>
          <w:p w:rsidR="00477C37" w:rsidRDefault="00477C37" w:rsidP="00FB3BFC">
            <w:pPr>
              <w:pStyle w:val="Ttulo2"/>
              <w:numPr>
                <w:ilvl w:val="1"/>
                <w:numId w:val="1"/>
              </w:numPr>
              <w:outlineLvl w:val="1"/>
            </w:pPr>
            <w:bookmarkStart w:id="29" w:name="_Toc43316803"/>
            <w:r w:rsidRPr="00477C37">
              <w:t xml:space="preserve">Instrumentos de medición </w:t>
            </w:r>
            <w:r w:rsidR="00FB3BFC">
              <w:t>adquiridos</w:t>
            </w:r>
            <w:bookmarkEnd w:id="29"/>
          </w:p>
        </w:tc>
        <w:tc>
          <w:tcPr>
            <w:tcW w:w="1390" w:type="pct"/>
          </w:tcPr>
          <w:p w:rsidR="00477C37" w:rsidRDefault="00477C37" w:rsidP="006741E9">
            <w:pPr>
              <w:cnfStyle w:val="000000000000" w:firstRow="0" w:lastRow="0" w:firstColumn="0" w:lastColumn="0" w:oddVBand="0" w:evenVBand="0" w:oddHBand="0" w:evenHBand="0" w:firstRowFirstColumn="0" w:firstRowLastColumn="0" w:lastRowFirstColumn="0" w:lastRowLastColumn="0"/>
            </w:pPr>
          </w:p>
        </w:tc>
      </w:tr>
      <w:tr w:rsidR="00477C37" w:rsidTr="004D0DF4">
        <w:tc>
          <w:tcPr>
            <w:cnfStyle w:val="001000000000" w:firstRow="0" w:lastRow="0" w:firstColumn="1" w:lastColumn="0" w:oddVBand="0" w:evenVBand="0" w:oddHBand="0" w:evenHBand="0" w:firstRowFirstColumn="0" w:firstRowLastColumn="0" w:lastRowFirstColumn="0" w:lastRowLastColumn="0"/>
            <w:tcW w:w="3610" w:type="pct"/>
          </w:tcPr>
          <w:p w:rsidR="00477C37" w:rsidRPr="00A43E56" w:rsidRDefault="00FB3BFC" w:rsidP="00477C37">
            <w:pPr>
              <w:rPr>
                <w:bCs w:val="0"/>
              </w:rPr>
            </w:pPr>
            <w:r>
              <w:t xml:space="preserve">La persona Responsable Técnica gestiona la </w:t>
            </w:r>
            <w:r w:rsidR="00A43E56">
              <w:t>adquisición</w:t>
            </w:r>
            <w:r>
              <w:t xml:space="preserve"> de los instrumentos de medición, según el </w:t>
            </w:r>
            <w:r w:rsidR="004B772A">
              <w:rPr>
                <w:i/>
              </w:rPr>
              <w:t>PGC-03 Compras</w:t>
            </w:r>
            <w:r w:rsidRPr="00A43E56">
              <w:rPr>
                <w:i/>
              </w:rPr>
              <w:t xml:space="preserve"> y subcontrataciones</w:t>
            </w:r>
            <w:r>
              <w:t xml:space="preserve">. </w:t>
            </w:r>
            <w:r w:rsidRPr="00A43E56">
              <w:t>Se debe de tomar en cuenta que en la recepción de lo adquirido se debe revisar:</w:t>
            </w:r>
            <w:r w:rsidR="00477C37" w:rsidRPr="00A43E56">
              <w:t xml:space="preserve">  </w:t>
            </w:r>
          </w:p>
          <w:p w:rsidR="00477C37" w:rsidRPr="00A43E56" w:rsidRDefault="00477C37" w:rsidP="00FB3BFC">
            <w:pPr>
              <w:pStyle w:val="Prrafodelista"/>
              <w:numPr>
                <w:ilvl w:val="0"/>
                <w:numId w:val="35"/>
              </w:numPr>
            </w:pPr>
            <w:r w:rsidRPr="00A43E56">
              <w:t>Correspondencia entre las características de los instrumentos de medición solicitados y los recibidos.</w:t>
            </w:r>
          </w:p>
          <w:p w:rsidR="00477C37" w:rsidRPr="00A43E56" w:rsidRDefault="00477C37" w:rsidP="00FB3BFC">
            <w:pPr>
              <w:pStyle w:val="Prrafodelista"/>
              <w:numPr>
                <w:ilvl w:val="0"/>
                <w:numId w:val="35"/>
              </w:numPr>
            </w:pPr>
            <w:r w:rsidRPr="00A43E56">
              <w:lastRenderedPageBreak/>
              <w:t>Que estén completos, incluyendo documentación técnica y accesorios.</w:t>
            </w:r>
          </w:p>
          <w:p w:rsidR="00477C37" w:rsidRPr="00A43E56" w:rsidRDefault="00477C37" w:rsidP="00FB3BFC">
            <w:pPr>
              <w:pStyle w:val="Prrafodelista"/>
              <w:numPr>
                <w:ilvl w:val="0"/>
                <w:numId w:val="35"/>
              </w:numPr>
            </w:pPr>
            <w:r w:rsidRPr="00A43E56">
              <w:t>Estado técnico</w:t>
            </w:r>
            <w:r w:rsidR="00113E45">
              <w:t>.</w:t>
            </w:r>
            <w:r w:rsidRPr="00A43E56">
              <w:t xml:space="preserve"> </w:t>
            </w:r>
          </w:p>
          <w:p w:rsidR="00477C37" w:rsidRPr="00A43E56" w:rsidRDefault="00477C37" w:rsidP="00477C37">
            <w:pPr>
              <w:pStyle w:val="Prrafodelista"/>
              <w:numPr>
                <w:ilvl w:val="0"/>
                <w:numId w:val="35"/>
              </w:numPr>
            </w:pPr>
            <w:r w:rsidRPr="00A43E56">
              <w:t xml:space="preserve">Estado de su calibración y su documentación correspondiente. </w:t>
            </w:r>
          </w:p>
          <w:p w:rsidR="00477C37" w:rsidRDefault="00477C37" w:rsidP="00477C37">
            <w:r>
              <w:t xml:space="preserve">Una vez revisados los instrumentos de medición y de resultar conforme la revisión, </w:t>
            </w:r>
            <w:r w:rsidR="00A43E56">
              <w:t xml:space="preserve">se procede tal y como se indica en el 6.1. Además, en caso de que se requiera </w:t>
            </w:r>
            <w:r>
              <w:t>se elaboran las instrucciones para el uso y mantenimiento de los mismos. De resultar no conforme la revisión, la persona Responsable Técnica tramitará la debida reclamación al p</w:t>
            </w:r>
            <w:r w:rsidR="00D42826">
              <w:t>roveedor de éste en un plazo</w:t>
            </w:r>
            <w:r w:rsidR="00FB3BFC">
              <w:t xml:space="preserve"> de cinco </w:t>
            </w:r>
            <w:r>
              <w:t>días hábiles</w:t>
            </w:r>
            <w:r w:rsidR="00A43E56">
              <w:t>.</w:t>
            </w:r>
          </w:p>
        </w:tc>
        <w:tc>
          <w:tcPr>
            <w:tcW w:w="1390" w:type="pct"/>
          </w:tcPr>
          <w:p w:rsidR="00477C37" w:rsidRDefault="00477C37" w:rsidP="006741E9">
            <w:pPr>
              <w:cnfStyle w:val="000000000000" w:firstRow="0" w:lastRow="0" w:firstColumn="0" w:lastColumn="0" w:oddVBand="0" w:evenVBand="0" w:oddHBand="0" w:evenHBand="0" w:firstRowFirstColumn="0" w:firstRowLastColumn="0" w:lastRowFirstColumn="0" w:lastRowLastColumn="0"/>
            </w:pPr>
            <w:r>
              <w:lastRenderedPageBreak/>
              <w:t>Responsable Técnico</w:t>
            </w:r>
          </w:p>
        </w:tc>
      </w:tr>
      <w:tr w:rsidR="00477C37" w:rsidTr="004D0DF4">
        <w:tc>
          <w:tcPr>
            <w:cnfStyle w:val="001000000000" w:firstRow="0" w:lastRow="0" w:firstColumn="1" w:lastColumn="0" w:oddVBand="0" w:evenVBand="0" w:oddHBand="0" w:evenHBand="0" w:firstRowFirstColumn="0" w:firstRowLastColumn="0" w:lastRowFirstColumn="0" w:lastRowLastColumn="0"/>
            <w:tcW w:w="3610" w:type="pct"/>
          </w:tcPr>
          <w:p w:rsidR="00477C37" w:rsidRDefault="00477C37" w:rsidP="00477C37">
            <w:pPr>
              <w:pStyle w:val="Ttulo2"/>
              <w:numPr>
                <w:ilvl w:val="1"/>
                <w:numId w:val="1"/>
              </w:numPr>
              <w:outlineLvl w:val="1"/>
            </w:pPr>
            <w:bookmarkStart w:id="30" w:name="_Toc43316804"/>
            <w:r w:rsidRPr="00477C37">
              <w:lastRenderedPageBreak/>
              <w:t>Equipos de medición fuera del control directo del PROCAME</w:t>
            </w:r>
            <w:bookmarkEnd w:id="30"/>
          </w:p>
        </w:tc>
        <w:tc>
          <w:tcPr>
            <w:tcW w:w="1390" w:type="pct"/>
          </w:tcPr>
          <w:p w:rsidR="00477C37" w:rsidRDefault="00477C37" w:rsidP="006741E9">
            <w:pPr>
              <w:cnfStyle w:val="000000000000" w:firstRow="0" w:lastRow="0" w:firstColumn="0" w:lastColumn="0" w:oddVBand="0" w:evenVBand="0" w:oddHBand="0" w:evenHBand="0" w:firstRowFirstColumn="0" w:firstRowLastColumn="0" w:lastRowFirstColumn="0" w:lastRowLastColumn="0"/>
            </w:pPr>
          </w:p>
        </w:tc>
      </w:tr>
      <w:tr w:rsidR="00477C37" w:rsidTr="004D0DF4">
        <w:tc>
          <w:tcPr>
            <w:cnfStyle w:val="001000000000" w:firstRow="0" w:lastRow="0" w:firstColumn="1" w:lastColumn="0" w:oddVBand="0" w:evenVBand="0" w:oddHBand="0" w:evenHBand="0" w:firstRowFirstColumn="0" w:firstRowLastColumn="0" w:lastRowFirstColumn="0" w:lastRowLastColumn="0"/>
            <w:tcW w:w="3610" w:type="pct"/>
          </w:tcPr>
          <w:p w:rsidR="00477C37" w:rsidRDefault="00477C37" w:rsidP="00477C37">
            <w:r>
              <w:t>Se considera que un equipo queda fuera del control directo del PROCAME, entre otras situaciones, cuando:</w:t>
            </w:r>
          </w:p>
          <w:p w:rsidR="00477C37" w:rsidRPr="00A43E56" w:rsidRDefault="00477C37" w:rsidP="00A43E56">
            <w:pPr>
              <w:pStyle w:val="Prrafodelista"/>
              <w:numPr>
                <w:ilvl w:val="0"/>
                <w:numId w:val="40"/>
              </w:numPr>
            </w:pPr>
            <w:r w:rsidRPr="00A43E56">
              <w:t>Es enviado a calibrar fuera de las instalaciones del PROCAME.</w:t>
            </w:r>
          </w:p>
          <w:p w:rsidR="00477C37" w:rsidRPr="00A43E56" w:rsidRDefault="00477C37" w:rsidP="00A43E56">
            <w:pPr>
              <w:pStyle w:val="Prrafodelista"/>
              <w:numPr>
                <w:ilvl w:val="0"/>
                <w:numId w:val="40"/>
              </w:numPr>
            </w:pPr>
            <w:r w:rsidRPr="00A43E56">
              <w:t>Se somete a reparación, ajuste o mantenimiento por una organización externa (luego se tiene que</w:t>
            </w:r>
            <w:r w:rsidR="00FB3BFC" w:rsidRPr="00A43E56">
              <w:t xml:space="preserve"> mandar a calibrar nuevamente).</w:t>
            </w:r>
          </w:p>
          <w:p w:rsidR="00477C37" w:rsidRPr="00A43E56" w:rsidRDefault="00477C37" w:rsidP="00A43E56">
            <w:pPr>
              <w:pStyle w:val="Prrafodelista"/>
              <w:numPr>
                <w:ilvl w:val="0"/>
                <w:numId w:val="40"/>
              </w:numPr>
            </w:pPr>
            <w:r w:rsidRPr="00A43E56">
              <w:t>A su regreso al PROCAME el equipo es manipulado en forma adecuada y almacenado en un lugar seguro, para que en su próxima utilización se encuentre en adecuadas condiciones. Su revisión es visual para verificar que venga en buenas condiciones después de la calibración.</w:t>
            </w:r>
          </w:p>
        </w:tc>
        <w:tc>
          <w:tcPr>
            <w:tcW w:w="1390" w:type="pct"/>
          </w:tcPr>
          <w:p w:rsidR="00477C37" w:rsidRDefault="00477C37" w:rsidP="006741E9">
            <w:pPr>
              <w:cnfStyle w:val="000000000000" w:firstRow="0" w:lastRow="0" w:firstColumn="0" w:lastColumn="0" w:oddVBand="0" w:evenVBand="0" w:oddHBand="0" w:evenHBand="0" w:firstRowFirstColumn="0" w:firstRowLastColumn="0" w:lastRowFirstColumn="0" w:lastRowLastColumn="0"/>
            </w:pPr>
            <w:r>
              <w:t>Responsable Técnico</w:t>
            </w:r>
          </w:p>
        </w:tc>
      </w:tr>
      <w:tr w:rsidR="00477C37" w:rsidTr="004D0DF4">
        <w:tc>
          <w:tcPr>
            <w:cnfStyle w:val="001000000000" w:firstRow="0" w:lastRow="0" w:firstColumn="1" w:lastColumn="0" w:oddVBand="0" w:evenVBand="0" w:oddHBand="0" w:evenHBand="0" w:firstRowFirstColumn="0" w:firstRowLastColumn="0" w:lastRowFirstColumn="0" w:lastRowLastColumn="0"/>
            <w:tcW w:w="3610" w:type="pct"/>
          </w:tcPr>
          <w:p w:rsidR="00477C37" w:rsidRDefault="00477C37" w:rsidP="00477C37">
            <w:pPr>
              <w:pStyle w:val="Ttulo2"/>
              <w:numPr>
                <w:ilvl w:val="1"/>
                <w:numId w:val="1"/>
              </w:numPr>
              <w:outlineLvl w:val="1"/>
            </w:pPr>
            <w:bookmarkStart w:id="31" w:name="_Toc43316805"/>
            <w:r w:rsidRPr="00477C37">
              <w:t>Almacenamiento, conservación, manipulación y transporte de los equipos de medición</w:t>
            </w:r>
            <w:bookmarkEnd w:id="31"/>
          </w:p>
        </w:tc>
        <w:tc>
          <w:tcPr>
            <w:tcW w:w="1390" w:type="pct"/>
          </w:tcPr>
          <w:p w:rsidR="00477C37" w:rsidRDefault="00477C37" w:rsidP="006741E9">
            <w:pPr>
              <w:cnfStyle w:val="000000000000" w:firstRow="0" w:lastRow="0" w:firstColumn="0" w:lastColumn="0" w:oddVBand="0" w:evenVBand="0" w:oddHBand="0" w:evenHBand="0" w:firstRowFirstColumn="0" w:firstRowLastColumn="0" w:lastRowFirstColumn="0" w:lastRowLastColumn="0"/>
            </w:pPr>
          </w:p>
        </w:tc>
      </w:tr>
      <w:tr w:rsidR="00477C37" w:rsidTr="004D0DF4">
        <w:tc>
          <w:tcPr>
            <w:cnfStyle w:val="001000000000" w:firstRow="0" w:lastRow="0" w:firstColumn="1" w:lastColumn="0" w:oddVBand="0" w:evenVBand="0" w:oddHBand="0" w:evenHBand="0" w:firstRowFirstColumn="0" w:firstRowLastColumn="0" w:lastRowFirstColumn="0" w:lastRowLastColumn="0"/>
            <w:tcW w:w="3610" w:type="pct"/>
          </w:tcPr>
          <w:p w:rsidR="00FB3BFC" w:rsidRDefault="00A43E56" w:rsidP="00FB3BFC">
            <w:r>
              <w:t>La persona Responsable Técnica</w:t>
            </w:r>
            <w:r w:rsidRPr="00477C37">
              <w:t xml:space="preserve"> </w:t>
            </w:r>
            <w:r>
              <w:t xml:space="preserve">o a quien designe debe de asegurarse de que </w:t>
            </w:r>
            <w:r w:rsidR="00477C37" w:rsidRPr="00477C37">
              <w:t>los equipos de medición</w:t>
            </w:r>
            <w:r>
              <w:t xml:space="preserve"> sean </w:t>
            </w:r>
            <w:r w:rsidR="00477C37" w:rsidRPr="00477C37">
              <w:t>almacenados y conservados en condiciones adecuad</w:t>
            </w:r>
            <w:r w:rsidR="00FB3BFC">
              <w:t>as que posibilitan preservar sus</w:t>
            </w:r>
            <w:r w:rsidR="00477C37" w:rsidRPr="00477C37">
              <w:t xml:space="preserve"> características metrológicas</w:t>
            </w:r>
            <w:r w:rsidR="00FB3BFC">
              <w:t xml:space="preserve">, según la </w:t>
            </w:r>
            <w:r w:rsidR="00FB3BFC" w:rsidRPr="00FB3BFC">
              <w:rPr>
                <w:i/>
              </w:rPr>
              <w:t>I-03 Mantenimiento de los equipos de medición</w:t>
            </w:r>
            <w:r w:rsidR="00FB3BFC">
              <w:t xml:space="preserve"> y la </w:t>
            </w:r>
            <w:r w:rsidR="00FB3BFC" w:rsidRPr="00FB3BFC">
              <w:rPr>
                <w:i/>
              </w:rPr>
              <w:t>I-04 Uso y operación de los equipos de medición</w:t>
            </w:r>
            <w:r w:rsidR="00477C37" w:rsidRPr="00477C37">
              <w:t xml:space="preserve"> y/</w:t>
            </w:r>
            <w:r w:rsidR="00477C37" w:rsidRPr="00123E94">
              <w:t>o cualquier otra indicación dada por el fabricante.</w:t>
            </w:r>
            <w:r w:rsidR="00477C37" w:rsidRPr="00477C37">
              <w:t xml:space="preserve"> </w:t>
            </w:r>
          </w:p>
          <w:p w:rsidR="00477C37" w:rsidRDefault="00477C37" w:rsidP="005F7293">
            <w:r w:rsidRPr="00477C37">
              <w:t>Cuando el equipo se mueve de su lugar habitual para llevarse fuera</w:t>
            </w:r>
            <w:r w:rsidR="00A60B20">
              <w:t xml:space="preserve"> de las instalaciones</w:t>
            </w:r>
            <w:r w:rsidRPr="00477C37">
              <w:t>, se</w:t>
            </w:r>
            <w:r w:rsidR="00A60B20">
              <w:t xml:space="preserve">a para calibración, reparación o </w:t>
            </w:r>
            <w:r w:rsidRPr="00477C37">
              <w:t>préstamo, la acción de</w:t>
            </w:r>
            <w:r w:rsidR="00A60B20">
              <w:t xml:space="preserve">be ser anotada en el </w:t>
            </w:r>
            <w:r w:rsidR="005F7293">
              <w:rPr>
                <w:i/>
              </w:rPr>
              <w:t xml:space="preserve">PT-05 R-01 </w:t>
            </w:r>
            <w:r w:rsidRPr="005F7293">
              <w:rPr>
                <w:i/>
              </w:rPr>
              <w:t>Préstamos, baja o cambios de equipo del laboratorio</w:t>
            </w:r>
            <w:r w:rsidR="005F7293">
              <w:t xml:space="preserve"> y firmada por la persona Coordinadora o a quien esta designe. </w:t>
            </w:r>
            <w:r w:rsidRPr="00477C37">
              <w:t>Cuando el equipo es devuelto, debe dejarse evidencia de la revisión del estado técnico del instrumento.</w:t>
            </w:r>
          </w:p>
        </w:tc>
        <w:tc>
          <w:tcPr>
            <w:tcW w:w="1390" w:type="pct"/>
          </w:tcPr>
          <w:p w:rsidR="00477C37" w:rsidRDefault="00477C37" w:rsidP="006741E9">
            <w:pPr>
              <w:cnfStyle w:val="000000000000" w:firstRow="0" w:lastRow="0" w:firstColumn="0" w:lastColumn="0" w:oddVBand="0" w:evenVBand="0" w:oddHBand="0" w:evenHBand="0" w:firstRowFirstColumn="0" w:firstRowLastColumn="0" w:lastRowFirstColumn="0" w:lastRowLastColumn="0"/>
            </w:pPr>
            <w:r>
              <w:t>Responsable Técnico</w:t>
            </w:r>
          </w:p>
        </w:tc>
      </w:tr>
    </w:tbl>
    <w:p w:rsidR="00AE0EBE" w:rsidRDefault="00AE0EBE" w:rsidP="008A1DD4">
      <w:pPr>
        <w:pStyle w:val="Ttulo1"/>
        <w:numPr>
          <w:ilvl w:val="0"/>
          <w:numId w:val="1"/>
        </w:numPr>
        <w:ind w:left="360"/>
      </w:pPr>
      <w:bookmarkStart w:id="32" w:name="_Toc43316806"/>
      <w:r>
        <w:lastRenderedPageBreak/>
        <w:t>Formularios</w:t>
      </w:r>
      <w:bookmarkEnd w:id="32"/>
    </w:p>
    <w:p w:rsidR="00AE0EBE" w:rsidRPr="00AE0EBE" w:rsidRDefault="002E3BA6" w:rsidP="00AE0EBE">
      <w:r>
        <w:t xml:space="preserve">Formulario </w:t>
      </w:r>
      <w:r w:rsidR="00477C37" w:rsidRPr="00477C37">
        <w:t>PT-05 R-01 Préstamos, baja o cambios de equipo del laboratorio</w:t>
      </w:r>
      <w:r w:rsidR="00113E45">
        <w:t>.</w:t>
      </w:r>
    </w:p>
    <w:p w:rsidR="00AE0EBE" w:rsidRDefault="00AE0EBE" w:rsidP="008A1DD4">
      <w:pPr>
        <w:pStyle w:val="Ttulo1"/>
        <w:numPr>
          <w:ilvl w:val="0"/>
          <w:numId w:val="1"/>
        </w:numPr>
        <w:ind w:left="360"/>
      </w:pPr>
      <w:bookmarkStart w:id="33" w:name="_Toc43316807"/>
      <w:r>
        <w:t>Bibliografía</w:t>
      </w:r>
      <w:bookmarkEnd w:id="33"/>
    </w:p>
    <w:p w:rsidR="00494237" w:rsidRPr="00CA08D2" w:rsidRDefault="00494237" w:rsidP="00CA08D2">
      <w:r>
        <w:t>INTE/ISO/IEC 17020:2012. Evaluación de la conformidad. Requisitos para el funcionamiento de diferentes tipos de organismos que realizan la inspección.</w:t>
      </w:r>
    </w:p>
    <w:p w:rsidR="005370A9" w:rsidRPr="00A60B20" w:rsidRDefault="00494237" w:rsidP="00A60B20">
      <w:r w:rsidRPr="00401F3A">
        <w:t>INTE/ISO/IEC 17025:2017. Requisitos general</w:t>
      </w:r>
      <w:r w:rsidR="00265549">
        <w:t>e</w:t>
      </w:r>
      <w:r w:rsidRPr="00401F3A">
        <w:t>s para la competencia de los laboratorios de ensayo y calibraci</w:t>
      </w:r>
      <w:r>
        <w:t>ón.</w:t>
      </w:r>
    </w:p>
    <w:p w:rsidR="00243A90" w:rsidRDefault="00243A90" w:rsidP="00631C81">
      <w:pPr>
        <w:jc w:val="center"/>
        <w:sectPr w:rsidR="00243A90" w:rsidSect="007A687F">
          <w:type w:val="continuous"/>
          <w:pgSz w:w="12240" w:h="15840"/>
          <w:pgMar w:top="1417" w:right="1701" w:bottom="1417" w:left="1701" w:header="708" w:footer="708" w:gutter="0"/>
          <w:cols w:space="708"/>
          <w:docGrid w:linePitch="360"/>
        </w:sectPr>
      </w:pPr>
    </w:p>
    <w:p w:rsidR="007A687F" w:rsidRDefault="007A687F" w:rsidP="007A687F">
      <w:pPr>
        <w:pStyle w:val="Ttulo1"/>
        <w:numPr>
          <w:ilvl w:val="0"/>
          <w:numId w:val="1"/>
        </w:numPr>
        <w:ind w:left="360"/>
      </w:pPr>
      <w:bookmarkStart w:id="34" w:name="_Toc43316808"/>
      <w:r>
        <w:lastRenderedPageBreak/>
        <w:t>Anexos</w:t>
      </w:r>
      <w:bookmarkEnd w:id="34"/>
    </w:p>
    <w:p w:rsidR="00557F5E" w:rsidRDefault="00100C5F" w:rsidP="005370A9">
      <w:bookmarkStart w:id="35" w:name="_Toc43316846"/>
      <w:r>
        <w:t xml:space="preserve">Anexo </w:t>
      </w:r>
      <w:r w:rsidR="00767B3A">
        <w:fldChar w:fldCharType="begin"/>
      </w:r>
      <w:r w:rsidR="00767B3A">
        <w:instrText xml:space="preserve"> SEQ Anexo \* ARABIC </w:instrText>
      </w:r>
      <w:r w:rsidR="00767B3A">
        <w:fldChar w:fldCharType="separate"/>
      </w:r>
      <w:r w:rsidR="007A687F">
        <w:rPr>
          <w:noProof/>
        </w:rPr>
        <w:t>1</w:t>
      </w:r>
      <w:r w:rsidR="00767B3A">
        <w:rPr>
          <w:noProof/>
        </w:rPr>
        <w:fldChar w:fldCharType="end"/>
      </w:r>
      <w:r>
        <w:t>. Pictograma</w:t>
      </w:r>
      <w:r w:rsidR="00F715A7">
        <w:t xml:space="preserve"> P</w:t>
      </w:r>
      <w:r w:rsidR="007A687F">
        <w:t>T-05 P-01 Adquisición de instrumentos</w:t>
      </w:r>
      <w:bookmarkEnd w:id="35"/>
    </w:p>
    <w:p w:rsidR="007A687F" w:rsidRDefault="007A687F" w:rsidP="007A687F">
      <w:pPr>
        <w:jc w:val="center"/>
      </w:pPr>
      <w:r w:rsidRPr="007A687F">
        <w:rPr>
          <w:noProof/>
          <w:lang w:eastAsia="es-CR"/>
        </w:rPr>
        <w:drawing>
          <wp:inline distT="0" distB="0" distL="0" distR="0">
            <wp:extent cx="6210300" cy="3681105"/>
            <wp:effectExtent l="0" t="0" r="0" b="0"/>
            <wp:docPr id="1" name="Imagen 1" descr="C:\Users\User\Downloads\PT-05 P-01 Con encabezad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PT-05 P-01 Con encabezado.jpeg"/>
                    <pic:cNvPicPr>
                      <a:picLocks noChangeAspect="1" noChangeArrowheads="1"/>
                    </pic:cNvPicPr>
                  </pic:nvPicPr>
                  <pic:blipFill rotWithShape="1">
                    <a:blip r:embed="rId14">
                      <a:extLst>
                        <a:ext uri="{28A0092B-C50C-407E-A947-70E740481C1C}">
                          <a14:useLocalDpi xmlns:a14="http://schemas.microsoft.com/office/drawing/2010/main" val="0"/>
                        </a:ext>
                      </a:extLst>
                    </a:blip>
                    <a:srcRect t="18785"/>
                    <a:stretch/>
                  </pic:blipFill>
                  <pic:spPr bwMode="auto">
                    <a:xfrm>
                      <a:off x="0" y="0"/>
                      <a:ext cx="6215452" cy="3684159"/>
                    </a:xfrm>
                    <a:prstGeom prst="rect">
                      <a:avLst/>
                    </a:prstGeom>
                    <a:noFill/>
                    <a:ln>
                      <a:noFill/>
                    </a:ln>
                    <a:extLst>
                      <a:ext uri="{53640926-AAD7-44D8-BBD7-CCE9431645EC}">
                        <a14:shadowObscured xmlns:a14="http://schemas.microsoft.com/office/drawing/2010/main"/>
                      </a:ext>
                    </a:extLst>
                  </pic:spPr>
                </pic:pic>
              </a:graphicData>
            </a:graphic>
          </wp:inline>
        </w:drawing>
      </w:r>
    </w:p>
    <w:p w:rsidR="007A687F" w:rsidRDefault="007A687F">
      <w:pPr>
        <w:jc w:val="left"/>
      </w:pPr>
    </w:p>
    <w:p w:rsidR="007A687F" w:rsidRDefault="007A687F">
      <w:pPr>
        <w:jc w:val="left"/>
      </w:pPr>
    </w:p>
    <w:p w:rsidR="007A687F" w:rsidRDefault="007A687F">
      <w:pPr>
        <w:jc w:val="left"/>
      </w:pPr>
    </w:p>
    <w:p w:rsidR="007A687F" w:rsidRDefault="007A687F" w:rsidP="007A687F">
      <w:bookmarkStart w:id="36" w:name="_Toc43316847"/>
      <w:r>
        <w:lastRenderedPageBreak/>
        <w:t xml:space="preserve">Anexo </w:t>
      </w:r>
      <w:fldSimple w:instr=" SEQ Anexo \* ARABIC ">
        <w:r>
          <w:rPr>
            <w:noProof/>
          </w:rPr>
          <w:t>2</w:t>
        </w:r>
      </w:fldSimple>
      <w:r w:rsidRPr="007A687F">
        <w:t xml:space="preserve"> </w:t>
      </w:r>
      <w:r>
        <w:t>Pictograma PT-05 P-02 Calibración, mantenimiento y almacenamiento</w:t>
      </w:r>
      <w:bookmarkEnd w:id="36"/>
    </w:p>
    <w:p w:rsidR="002F4D28" w:rsidRDefault="007A687F" w:rsidP="007A687F">
      <w:pPr>
        <w:jc w:val="center"/>
      </w:pPr>
      <w:r w:rsidRPr="007A687F">
        <w:rPr>
          <w:noProof/>
          <w:lang w:eastAsia="es-CR"/>
        </w:rPr>
        <w:drawing>
          <wp:inline distT="0" distB="0" distL="0" distR="0">
            <wp:extent cx="6830608" cy="4019550"/>
            <wp:effectExtent l="0" t="0" r="8890" b="0"/>
            <wp:docPr id="2" name="Imagen 2" descr="C:\Users\User\Downloads\PT-05 P-02 Con encabezad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PT-05 P-02 Con encabezado.jpeg"/>
                    <pic:cNvPicPr>
                      <a:picLocks noChangeAspect="1" noChangeArrowheads="1"/>
                    </pic:cNvPicPr>
                  </pic:nvPicPr>
                  <pic:blipFill rotWithShape="1">
                    <a:blip r:embed="rId15">
                      <a:extLst>
                        <a:ext uri="{28A0092B-C50C-407E-A947-70E740481C1C}">
                          <a14:useLocalDpi xmlns:a14="http://schemas.microsoft.com/office/drawing/2010/main" val="0"/>
                        </a:ext>
                      </a:extLst>
                    </a:blip>
                    <a:srcRect t="18472"/>
                    <a:stretch/>
                  </pic:blipFill>
                  <pic:spPr bwMode="auto">
                    <a:xfrm>
                      <a:off x="0" y="0"/>
                      <a:ext cx="6832854" cy="4020871"/>
                    </a:xfrm>
                    <a:prstGeom prst="rect">
                      <a:avLst/>
                    </a:prstGeom>
                    <a:noFill/>
                    <a:ln>
                      <a:noFill/>
                    </a:ln>
                    <a:extLst>
                      <a:ext uri="{53640926-AAD7-44D8-BBD7-CCE9431645EC}">
                        <a14:shadowObscured xmlns:a14="http://schemas.microsoft.com/office/drawing/2010/main"/>
                      </a:ext>
                    </a:extLst>
                  </pic:spPr>
                </pic:pic>
              </a:graphicData>
            </a:graphic>
          </wp:inline>
        </w:drawing>
      </w:r>
    </w:p>
    <w:p w:rsidR="007A687F" w:rsidRDefault="007A687F" w:rsidP="007A687F"/>
    <w:p w:rsidR="007A687F" w:rsidRDefault="007A687F" w:rsidP="007A687F"/>
    <w:p w:rsidR="007A687F" w:rsidRDefault="007A687F" w:rsidP="007A687F"/>
    <w:p w:rsidR="007A687F" w:rsidRDefault="007A687F" w:rsidP="007A687F">
      <w:bookmarkStart w:id="37" w:name="_Toc43316848"/>
      <w:r>
        <w:t xml:space="preserve">Anexo </w:t>
      </w:r>
      <w:fldSimple w:instr=" SEQ Anexo \* ARABIC ">
        <w:r>
          <w:rPr>
            <w:noProof/>
          </w:rPr>
          <w:t>3</w:t>
        </w:r>
      </w:fldSimple>
      <w:r w:rsidRPr="007A687F">
        <w:t xml:space="preserve"> </w:t>
      </w:r>
      <w:r>
        <w:t>Pictograma PT-05 P-03 Uso de los equipos de medición</w:t>
      </w:r>
      <w:bookmarkEnd w:id="37"/>
    </w:p>
    <w:p w:rsidR="007A687F" w:rsidRDefault="007A687F" w:rsidP="007A687F">
      <w:pPr>
        <w:jc w:val="center"/>
      </w:pPr>
      <w:r w:rsidRPr="007A687F">
        <w:rPr>
          <w:noProof/>
          <w:lang w:eastAsia="es-CR"/>
        </w:rPr>
        <w:drawing>
          <wp:inline distT="0" distB="0" distL="0" distR="0">
            <wp:extent cx="5344811" cy="4191503"/>
            <wp:effectExtent l="0" t="0" r="8255" b="0"/>
            <wp:docPr id="3" name="Imagen 3" descr="C:\Users\User\Downloads\PT-05 P-03 Con encabezad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PT-05 P-03 Con encabezado.jpeg"/>
                    <pic:cNvPicPr>
                      <a:picLocks noChangeAspect="1" noChangeArrowheads="1"/>
                    </pic:cNvPicPr>
                  </pic:nvPicPr>
                  <pic:blipFill rotWithShape="1">
                    <a:blip r:embed="rId16">
                      <a:extLst>
                        <a:ext uri="{28A0092B-C50C-407E-A947-70E740481C1C}">
                          <a14:useLocalDpi xmlns:a14="http://schemas.microsoft.com/office/drawing/2010/main" val="0"/>
                        </a:ext>
                      </a:extLst>
                    </a:blip>
                    <a:srcRect t="12253"/>
                    <a:stretch/>
                  </pic:blipFill>
                  <pic:spPr bwMode="auto">
                    <a:xfrm>
                      <a:off x="0" y="0"/>
                      <a:ext cx="5351495" cy="4196745"/>
                    </a:xfrm>
                    <a:prstGeom prst="rect">
                      <a:avLst/>
                    </a:prstGeom>
                    <a:noFill/>
                    <a:ln>
                      <a:noFill/>
                    </a:ln>
                    <a:extLst>
                      <a:ext uri="{53640926-AAD7-44D8-BBD7-CCE9431645EC}">
                        <a14:shadowObscured xmlns:a14="http://schemas.microsoft.com/office/drawing/2010/main"/>
                      </a:ext>
                    </a:extLst>
                  </pic:spPr>
                </pic:pic>
              </a:graphicData>
            </a:graphic>
          </wp:inline>
        </w:drawing>
      </w:r>
    </w:p>
    <w:p w:rsidR="007A687F" w:rsidRPr="00F30A57" w:rsidRDefault="007A687F" w:rsidP="007A687F">
      <w:pPr>
        <w:jc w:val="center"/>
      </w:pPr>
    </w:p>
    <w:sectPr w:rsidR="007A687F" w:rsidRPr="00F30A57" w:rsidSect="00243A90">
      <w:headerReference w:type="even" r:id="rId17"/>
      <w:headerReference w:type="default" r:id="rId18"/>
      <w:headerReference w:type="first" r:id="rId19"/>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7B3A" w:rsidRDefault="00767B3A" w:rsidP="00963810">
      <w:pPr>
        <w:spacing w:after="0" w:line="240" w:lineRule="auto"/>
      </w:pPr>
      <w:r>
        <w:separator/>
      </w:r>
    </w:p>
  </w:endnote>
  <w:endnote w:type="continuationSeparator" w:id="0">
    <w:p w:rsidR="00767B3A" w:rsidRDefault="00767B3A"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687F" w:rsidRDefault="007A687F">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0DEA" w:rsidRDefault="008D0DEA" w:rsidP="00BA6004">
    <w:pPr>
      <w:pStyle w:val="Encabezado1"/>
      <w:jc w:val="center"/>
    </w:pPr>
    <w:r>
      <w:t>PROHIBIDA SU REPRODUCCIÓN SIN LA AUTORIZACIÓN DEL PROCAME</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687F" w:rsidRDefault="007A687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7B3A" w:rsidRDefault="00767B3A" w:rsidP="00963810">
      <w:pPr>
        <w:spacing w:after="0" w:line="240" w:lineRule="auto"/>
      </w:pPr>
      <w:r>
        <w:separator/>
      </w:r>
    </w:p>
  </w:footnote>
  <w:footnote w:type="continuationSeparator" w:id="0">
    <w:p w:rsidR="00767B3A" w:rsidRDefault="00767B3A"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687F" w:rsidRDefault="007A687F">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8D0DEA" w:rsidTr="00AD4282">
      <w:trPr>
        <w:trHeight w:val="737"/>
      </w:trPr>
      <w:tc>
        <w:tcPr>
          <w:tcW w:w="428" w:type="dxa"/>
          <w:shd w:val="clear" w:color="auto" w:fill="DBDBDB" w:themeFill="accent3" w:themeFillTint="66"/>
        </w:tcPr>
        <w:p w:rsidR="008D0DEA" w:rsidRDefault="008D0DEA" w:rsidP="00310CDC">
          <w:pPr>
            <w:pStyle w:val="Encabezado"/>
            <w:jc w:val="center"/>
            <w:rPr>
              <w:noProof/>
              <w:lang w:eastAsia="es-CR"/>
            </w:rPr>
          </w:pPr>
        </w:p>
      </w:tc>
      <w:tc>
        <w:tcPr>
          <w:tcW w:w="1416" w:type="dxa"/>
          <w:vMerge w:val="restart"/>
          <w:vAlign w:val="center"/>
        </w:tcPr>
        <w:p w:rsidR="008D0DEA" w:rsidRDefault="008D0DEA" w:rsidP="00A20C12">
          <w:pPr>
            <w:pStyle w:val="Encabezado"/>
            <w:jc w:val="center"/>
            <w:rPr>
              <w:noProof/>
              <w:lang w:eastAsia="es-CR"/>
            </w:rPr>
          </w:pPr>
          <w:r>
            <w:rPr>
              <w:noProof/>
              <w:lang w:eastAsia="es-CR"/>
            </w:rPr>
            <w:drawing>
              <wp:inline distT="0" distB="0" distL="0" distR="0" wp14:anchorId="3CC9739D" wp14:editId="17650FAD">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8D0DEA" w:rsidRDefault="008D0DEA" w:rsidP="00A20C12">
          <w:pPr>
            <w:pStyle w:val="Encabezado"/>
            <w:jc w:val="center"/>
            <w:rPr>
              <w:noProof/>
              <w:lang w:eastAsia="es-CR"/>
            </w:rPr>
          </w:pPr>
          <w:r>
            <w:rPr>
              <w:noProof/>
              <w:lang w:eastAsia="es-CR"/>
            </w:rPr>
            <w:drawing>
              <wp:inline distT="0" distB="0" distL="0" distR="0" wp14:anchorId="1B1717D2" wp14:editId="5FF9A110">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8D0DEA" w:rsidRDefault="008D0DEA" w:rsidP="00B1450E">
          <w:pPr>
            <w:pStyle w:val="Encabezado1"/>
            <w:jc w:val="left"/>
          </w:pPr>
        </w:p>
      </w:tc>
      <w:tc>
        <w:tcPr>
          <w:tcW w:w="6751" w:type="dxa"/>
          <w:gridSpan w:val="2"/>
          <w:shd w:val="clear" w:color="auto" w:fill="auto"/>
          <w:vAlign w:val="center"/>
        </w:tcPr>
        <w:p w:rsidR="008D0DEA" w:rsidRPr="00D12479" w:rsidRDefault="008D0DEA" w:rsidP="00D12479">
          <w:pPr>
            <w:pStyle w:val="Encabezado1"/>
          </w:pPr>
          <w:r w:rsidRPr="00D12479">
            <w:t>UNIVERSIDAD NACIONAL</w:t>
          </w:r>
        </w:p>
        <w:p w:rsidR="008D0DEA" w:rsidRPr="00D12479" w:rsidRDefault="008D0DEA" w:rsidP="00D12479">
          <w:pPr>
            <w:pStyle w:val="Encabezado1"/>
          </w:pPr>
          <w:r w:rsidRPr="00D12479">
            <w:t>ESCUELA DE CIENCIAS AMBIENTALES</w:t>
          </w:r>
        </w:p>
        <w:p w:rsidR="008D0DEA" w:rsidRDefault="008D0DEA" w:rsidP="00B1450E">
          <w:pPr>
            <w:pStyle w:val="Encabezado1"/>
            <w:jc w:val="left"/>
          </w:pPr>
          <w:r w:rsidRPr="00D12479">
            <w:t>PROGRAMA DE ESTUDIOS EN CALIDAD, AMBIENTE Y METROLOGÍA</w:t>
          </w:r>
        </w:p>
      </w:tc>
      <w:tc>
        <w:tcPr>
          <w:tcW w:w="715" w:type="dxa"/>
          <w:gridSpan w:val="2"/>
          <w:shd w:val="clear" w:color="auto" w:fill="auto"/>
          <w:vAlign w:val="center"/>
        </w:tcPr>
        <w:p w:rsidR="008D0DEA" w:rsidRDefault="008D0DEA" w:rsidP="00B1450E">
          <w:pPr>
            <w:pStyle w:val="Encabezado1"/>
            <w:jc w:val="left"/>
          </w:pPr>
        </w:p>
      </w:tc>
      <w:tc>
        <w:tcPr>
          <w:tcW w:w="1751" w:type="dxa"/>
          <w:gridSpan w:val="2"/>
          <w:shd w:val="clear" w:color="auto" w:fill="auto"/>
          <w:vAlign w:val="center"/>
        </w:tcPr>
        <w:p w:rsidR="008D0DEA" w:rsidRDefault="008D0DEA" w:rsidP="00B1450E">
          <w:pPr>
            <w:pStyle w:val="Encabezado1"/>
            <w:jc w:val="left"/>
          </w:pPr>
        </w:p>
      </w:tc>
    </w:tr>
    <w:tr w:rsidR="008D0DEA" w:rsidTr="00AD4282">
      <w:trPr>
        <w:trHeight w:val="120"/>
      </w:trPr>
      <w:tc>
        <w:tcPr>
          <w:tcW w:w="428" w:type="dxa"/>
          <w:shd w:val="clear" w:color="auto" w:fill="DBDBDB" w:themeFill="accent3" w:themeFillTint="66"/>
        </w:tcPr>
        <w:p w:rsidR="008D0DEA" w:rsidRDefault="008D0DEA" w:rsidP="00E6403C">
          <w:pPr>
            <w:pStyle w:val="Encabezado"/>
            <w:jc w:val="center"/>
            <w:rPr>
              <w:noProof/>
              <w:lang w:eastAsia="es-CR"/>
            </w:rPr>
          </w:pPr>
        </w:p>
      </w:tc>
      <w:tc>
        <w:tcPr>
          <w:tcW w:w="1416" w:type="dxa"/>
          <w:vMerge/>
          <w:vAlign w:val="center"/>
        </w:tcPr>
        <w:p w:rsidR="008D0DEA" w:rsidRDefault="008D0DEA" w:rsidP="00E6403C">
          <w:pPr>
            <w:pStyle w:val="Encabezado"/>
            <w:jc w:val="center"/>
            <w:rPr>
              <w:noProof/>
              <w:lang w:eastAsia="es-CR"/>
            </w:rPr>
          </w:pPr>
        </w:p>
      </w:tc>
      <w:tc>
        <w:tcPr>
          <w:tcW w:w="1480" w:type="dxa"/>
          <w:vMerge/>
          <w:vAlign w:val="center"/>
        </w:tcPr>
        <w:p w:rsidR="008D0DEA" w:rsidRDefault="008D0DEA" w:rsidP="00E6403C">
          <w:pPr>
            <w:pStyle w:val="Encabezado"/>
            <w:jc w:val="left"/>
            <w:rPr>
              <w:noProof/>
              <w:lang w:eastAsia="es-CR"/>
            </w:rPr>
          </w:pPr>
        </w:p>
      </w:tc>
      <w:tc>
        <w:tcPr>
          <w:tcW w:w="222" w:type="dxa"/>
          <w:shd w:val="clear" w:color="auto" w:fill="auto"/>
        </w:tcPr>
        <w:p w:rsidR="008D0DEA" w:rsidRDefault="008D0DEA" w:rsidP="00E6403C">
          <w:pPr>
            <w:pStyle w:val="Encabezado1"/>
            <w:jc w:val="left"/>
          </w:pPr>
        </w:p>
      </w:tc>
      <w:tc>
        <w:tcPr>
          <w:tcW w:w="5815" w:type="dxa"/>
          <w:shd w:val="clear" w:color="auto" w:fill="DBDBDB" w:themeFill="accent3" w:themeFillTint="66"/>
          <w:vAlign w:val="center"/>
        </w:tcPr>
        <w:p w:rsidR="008D0DEA" w:rsidRDefault="00D42826" w:rsidP="006E66A8">
          <w:pPr>
            <w:pStyle w:val="Encabezado1"/>
            <w:jc w:val="left"/>
            <w:rPr>
              <w:b/>
              <w:color w:val="2F5496" w:themeColor="accent5" w:themeShade="BF"/>
            </w:rPr>
          </w:pPr>
          <w:r>
            <w:rPr>
              <w:b/>
              <w:color w:val="2F5496" w:themeColor="accent5" w:themeShade="BF"/>
            </w:rPr>
            <w:t>Procedimiento</w:t>
          </w:r>
          <w:r w:rsidR="008D0DEA">
            <w:rPr>
              <w:b/>
              <w:color w:val="2F5496" w:themeColor="accent5" w:themeShade="BF"/>
            </w:rPr>
            <w:t xml:space="preserve"> Técnico</w:t>
          </w:r>
        </w:p>
        <w:p w:rsidR="008D0DEA" w:rsidRPr="007349CB" w:rsidRDefault="008D0DEA" w:rsidP="009E76D4">
          <w:pPr>
            <w:pStyle w:val="Encabezado1"/>
            <w:jc w:val="left"/>
            <w:rPr>
              <w:b/>
            </w:rPr>
          </w:pPr>
          <w:bookmarkStart w:id="0" w:name="_GoBack"/>
          <w:r>
            <w:rPr>
              <w:b/>
              <w:color w:val="2F5496" w:themeColor="accent5" w:themeShade="BF"/>
            </w:rPr>
            <w:t>PT-05 Equipos</w:t>
          </w:r>
          <w:bookmarkEnd w:id="0"/>
        </w:p>
      </w:tc>
      <w:tc>
        <w:tcPr>
          <w:tcW w:w="1134" w:type="dxa"/>
          <w:gridSpan w:val="2"/>
          <w:shd w:val="clear" w:color="auto" w:fill="2F5496" w:themeFill="accent5" w:themeFillShade="BF"/>
          <w:vAlign w:val="center"/>
        </w:tcPr>
        <w:p w:rsidR="008D0DEA" w:rsidRPr="006D7A70" w:rsidRDefault="008D0DEA" w:rsidP="00DA2DA6">
          <w:pPr>
            <w:pStyle w:val="Encabezado1"/>
            <w:jc w:val="left"/>
            <w:rPr>
              <w:b/>
              <w:color w:val="FFFFFF" w:themeColor="background1"/>
            </w:rPr>
          </w:pPr>
          <w:r>
            <w:rPr>
              <w:b/>
              <w:color w:val="FFFFFF" w:themeColor="background1"/>
            </w:rPr>
            <w:t>Versión 09</w:t>
          </w:r>
        </w:p>
      </w:tc>
      <w:tc>
        <w:tcPr>
          <w:tcW w:w="1134" w:type="dxa"/>
          <w:gridSpan w:val="2"/>
          <w:shd w:val="clear" w:color="auto" w:fill="8EAADB" w:themeFill="accent5" w:themeFillTint="99"/>
          <w:vAlign w:val="center"/>
        </w:tcPr>
        <w:p w:rsidR="008D0DEA" w:rsidRPr="006D7A70" w:rsidRDefault="008D0DEA" w:rsidP="00DA2DA6">
          <w:pPr>
            <w:pStyle w:val="Encabezado1"/>
            <w:jc w:val="center"/>
            <w:rPr>
              <w:b/>
              <w:color w:val="FFFFFF" w:themeColor="background1"/>
            </w:rPr>
          </w:pPr>
        </w:p>
      </w:tc>
      <w:tc>
        <w:tcPr>
          <w:tcW w:w="1134" w:type="dxa"/>
          <w:shd w:val="clear" w:color="auto" w:fill="B4C6E7" w:themeFill="accent5" w:themeFillTint="66"/>
          <w:vAlign w:val="center"/>
        </w:tcPr>
        <w:p w:rsidR="008D0DEA" w:rsidRDefault="008D0DEA" w:rsidP="00E6403C">
          <w:pPr>
            <w:pStyle w:val="Encabezado1"/>
            <w:jc w:val="left"/>
          </w:pPr>
        </w:p>
      </w:tc>
    </w:tr>
    <w:tr w:rsidR="008D0DEA" w:rsidTr="004E7F42">
      <w:trPr>
        <w:trHeight w:val="421"/>
      </w:trPr>
      <w:tc>
        <w:tcPr>
          <w:tcW w:w="428" w:type="dxa"/>
          <w:shd w:val="clear" w:color="auto" w:fill="DBDBDB" w:themeFill="accent3" w:themeFillTint="66"/>
        </w:tcPr>
        <w:p w:rsidR="008D0DEA" w:rsidRDefault="008D0DEA" w:rsidP="00E6403C">
          <w:pPr>
            <w:pStyle w:val="Encabezado"/>
            <w:jc w:val="center"/>
            <w:rPr>
              <w:noProof/>
              <w:lang w:eastAsia="es-CR"/>
            </w:rPr>
          </w:pPr>
        </w:p>
      </w:tc>
      <w:tc>
        <w:tcPr>
          <w:tcW w:w="1416" w:type="dxa"/>
          <w:shd w:val="clear" w:color="auto" w:fill="auto"/>
          <w:vAlign w:val="center"/>
        </w:tcPr>
        <w:p w:rsidR="008D0DEA" w:rsidRDefault="008D0DEA" w:rsidP="00E6403C">
          <w:pPr>
            <w:pStyle w:val="Encabezado"/>
            <w:jc w:val="center"/>
            <w:rPr>
              <w:noProof/>
              <w:lang w:eastAsia="es-CR"/>
            </w:rPr>
          </w:pPr>
        </w:p>
      </w:tc>
      <w:tc>
        <w:tcPr>
          <w:tcW w:w="1480" w:type="dxa"/>
          <w:shd w:val="clear" w:color="auto" w:fill="auto"/>
          <w:vAlign w:val="center"/>
        </w:tcPr>
        <w:p w:rsidR="008D0DEA" w:rsidRDefault="008D0DEA" w:rsidP="00E6403C">
          <w:pPr>
            <w:pStyle w:val="Encabezado"/>
            <w:jc w:val="left"/>
            <w:rPr>
              <w:noProof/>
              <w:lang w:eastAsia="es-CR"/>
            </w:rPr>
          </w:pPr>
        </w:p>
      </w:tc>
      <w:tc>
        <w:tcPr>
          <w:tcW w:w="222" w:type="dxa"/>
          <w:shd w:val="clear" w:color="auto" w:fill="auto"/>
        </w:tcPr>
        <w:p w:rsidR="008D0DEA" w:rsidRDefault="008D0DEA" w:rsidP="00E6403C">
          <w:pPr>
            <w:pStyle w:val="Encabezado1"/>
            <w:jc w:val="left"/>
          </w:pPr>
        </w:p>
      </w:tc>
      <w:tc>
        <w:tcPr>
          <w:tcW w:w="5815" w:type="dxa"/>
          <w:shd w:val="clear" w:color="auto" w:fill="auto"/>
          <w:vAlign w:val="bottom"/>
        </w:tcPr>
        <w:p w:rsidR="008D0DEA" w:rsidRDefault="008D0DEA" w:rsidP="004E7F42">
          <w:pPr>
            <w:pStyle w:val="Encabezado1"/>
            <w:jc w:val="left"/>
          </w:pPr>
          <w:r>
            <w:t>Aprobado por: Ligia Bermúdez Hidalgo, Coordinadora de PROCAME</w:t>
          </w:r>
        </w:p>
        <w:p w:rsidR="008D0DEA" w:rsidRPr="00E6403C" w:rsidRDefault="008D0DEA" w:rsidP="004E7F42">
          <w:pPr>
            <w:pStyle w:val="Encabezado1"/>
            <w:jc w:val="left"/>
          </w:pPr>
          <w:r>
            <w:t>Fecha de implementación: 2020-00-00</w:t>
          </w:r>
        </w:p>
      </w:tc>
      <w:tc>
        <w:tcPr>
          <w:tcW w:w="3402" w:type="dxa"/>
          <w:gridSpan w:val="5"/>
          <w:shd w:val="clear" w:color="auto" w:fill="auto"/>
          <w:vAlign w:val="bottom"/>
        </w:tcPr>
        <w:p w:rsidR="008D0DEA" w:rsidRDefault="008D0DEA"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7A687F" w:rsidRPr="007A687F">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7A687F" w:rsidRPr="007A687F">
            <w:rPr>
              <w:b/>
              <w:bCs/>
              <w:noProof/>
              <w:lang w:val="es-ES"/>
            </w:rPr>
            <w:t>13</w:t>
          </w:r>
          <w:r>
            <w:rPr>
              <w:b/>
              <w:bCs/>
            </w:rPr>
            <w:fldChar w:fldCharType="end"/>
          </w:r>
        </w:p>
        <w:p w:rsidR="008D0DEA" w:rsidRPr="00DA2DA6" w:rsidRDefault="008D0DEA" w:rsidP="004E7F42">
          <w:pPr>
            <w:pStyle w:val="Encabezado1"/>
            <w:jc w:val="left"/>
          </w:pPr>
          <w:r>
            <w:rPr>
              <w:bCs/>
            </w:rPr>
            <w:t>Copia N°. 01</w:t>
          </w:r>
        </w:p>
      </w:tc>
    </w:tr>
  </w:tbl>
  <w:sdt>
    <w:sdtPr>
      <w:id w:val="635460372"/>
      <w:docPartObj>
        <w:docPartGallery w:val="Watermarks"/>
        <w:docPartUnique/>
      </w:docPartObj>
    </w:sdtPr>
    <w:sdtEndPr/>
    <w:sdtContent>
      <w:p w:rsidR="008D0DEA" w:rsidRDefault="00767B3A">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687F" w:rsidRDefault="007A687F">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0DEA" w:rsidRDefault="008D0DEA">
    <w:pPr>
      <w:pStyle w:val="Encabezad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8D0DEA" w:rsidTr="005E0A49">
      <w:trPr>
        <w:trHeight w:val="737"/>
      </w:trPr>
      <w:tc>
        <w:tcPr>
          <w:tcW w:w="428" w:type="dxa"/>
          <w:shd w:val="clear" w:color="auto" w:fill="DBDBDB" w:themeFill="accent3" w:themeFillTint="66"/>
        </w:tcPr>
        <w:p w:rsidR="008D0DEA" w:rsidRDefault="008D0DEA" w:rsidP="00310CDC">
          <w:pPr>
            <w:pStyle w:val="Encabezado"/>
            <w:jc w:val="center"/>
            <w:rPr>
              <w:noProof/>
              <w:lang w:eastAsia="es-CR"/>
            </w:rPr>
          </w:pPr>
        </w:p>
      </w:tc>
      <w:tc>
        <w:tcPr>
          <w:tcW w:w="1416" w:type="dxa"/>
          <w:vMerge w:val="restart"/>
          <w:vAlign w:val="center"/>
        </w:tcPr>
        <w:p w:rsidR="008D0DEA" w:rsidRDefault="008D0DEA"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8D0DEA" w:rsidRDefault="008D0DEA"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8D0DEA" w:rsidRDefault="008D0DEA" w:rsidP="00B1450E">
          <w:pPr>
            <w:pStyle w:val="Encabezado1"/>
            <w:jc w:val="left"/>
          </w:pPr>
        </w:p>
      </w:tc>
      <w:tc>
        <w:tcPr>
          <w:tcW w:w="6751" w:type="dxa"/>
          <w:shd w:val="clear" w:color="auto" w:fill="auto"/>
          <w:vAlign w:val="center"/>
        </w:tcPr>
        <w:p w:rsidR="008D0DEA" w:rsidRPr="00D12479" w:rsidRDefault="008D0DEA" w:rsidP="00D12479">
          <w:pPr>
            <w:pStyle w:val="Encabezado1"/>
          </w:pPr>
          <w:r w:rsidRPr="00D12479">
            <w:t>UNIVERSIDAD NACIONAL</w:t>
          </w:r>
        </w:p>
        <w:p w:rsidR="008D0DEA" w:rsidRPr="00D12479" w:rsidRDefault="008D0DEA" w:rsidP="00D12479">
          <w:pPr>
            <w:pStyle w:val="Encabezado1"/>
          </w:pPr>
          <w:r w:rsidRPr="00D12479">
            <w:t>ESCUELA DE CIENCIAS AMBIENTALES</w:t>
          </w:r>
        </w:p>
        <w:p w:rsidR="008D0DEA" w:rsidRDefault="008D0DEA" w:rsidP="00B1450E">
          <w:pPr>
            <w:pStyle w:val="Encabezado1"/>
            <w:jc w:val="left"/>
          </w:pPr>
          <w:r w:rsidRPr="00D12479">
            <w:t>PROGRAMA DE ESTUDIOS EN CALIDAD, AMBIENTE Y METROLOGÍA</w:t>
          </w:r>
        </w:p>
      </w:tc>
      <w:tc>
        <w:tcPr>
          <w:tcW w:w="715" w:type="dxa"/>
          <w:gridSpan w:val="2"/>
          <w:shd w:val="clear" w:color="auto" w:fill="auto"/>
          <w:vAlign w:val="center"/>
        </w:tcPr>
        <w:p w:rsidR="008D0DEA" w:rsidRDefault="008D0DEA" w:rsidP="00B1450E">
          <w:pPr>
            <w:pStyle w:val="Encabezado1"/>
            <w:jc w:val="left"/>
          </w:pPr>
        </w:p>
      </w:tc>
      <w:tc>
        <w:tcPr>
          <w:tcW w:w="4865" w:type="dxa"/>
          <w:gridSpan w:val="3"/>
          <w:shd w:val="clear" w:color="auto" w:fill="auto"/>
          <w:vAlign w:val="center"/>
        </w:tcPr>
        <w:p w:rsidR="008D0DEA" w:rsidRDefault="008D0DEA" w:rsidP="00B1450E">
          <w:pPr>
            <w:pStyle w:val="Encabezado1"/>
            <w:jc w:val="left"/>
          </w:pPr>
        </w:p>
      </w:tc>
    </w:tr>
    <w:tr w:rsidR="008D0DEA" w:rsidTr="005E0A49">
      <w:trPr>
        <w:trHeight w:val="120"/>
      </w:trPr>
      <w:tc>
        <w:tcPr>
          <w:tcW w:w="428" w:type="dxa"/>
          <w:shd w:val="clear" w:color="auto" w:fill="DBDBDB" w:themeFill="accent3" w:themeFillTint="66"/>
        </w:tcPr>
        <w:p w:rsidR="008D0DEA" w:rsidRDefault="008D0DEA" w:rsidP="00050C7A">
          <w:pPr>
            <w:pStyle w:val="Encabezado"/>
            <w:jc w:val="center"/>
            <w:rPr>
              <w:noProof/>
              <w:lang w:eastAsia="es-CR"/>
            </w:rPr>
          </w:pPr>
        </w:p>
      </w:tc>
      <w:tc>
        <w:tcPr>
          <w:tcW w:w="1416" w:type="dxa"/>
          <w:vMerge/>
          <w:vAlign w:val="center"/>
        </w:tcPr>
        <w:p w:rsidR="008D0DEA" w:rsidRDefault="008D0DEA" w:rsidP="00050C7A">
          <w:pPr>
            <w:pStyle w:val="Encabezado"/>
            <w:jc w:val="center"/>
            <w:rPr>
              <w:noProof/>
              <w:lang w:eastAsia="es-CR"/>
            </w:rPr>
          </w:pPr>
        </w:p>
      </w:tc>
      <w:tc>
        <w:tcPr>
          <w:tcW w:w="1480" w:type="dxa"/>
          <w:vMerge/>
          <w:vAlign w:val="center"/>
        </w:tcPr>
        <w:p w:rsidR="008D0DEA" w:rsidRDefault="008D0DEA" w:rsidP="00050C7A">
          <w:pPr>
            <w:pStyle w:val="Encabezado"/>
            <w:jc w:val="left"/>
            <w:rPr>
              <w:noProof/>
              <w:lang w:eastAsia="es-CR"/>
            </w:rPr>
          </w:pPr>
        </w:p>
      </w:tc>
      <w:tc>
        <w:tcPr>
          <w:tcW w:w="222" w:type="dxa"/>
          <w:shd w:val="clear" w:color="auto" w:fill="auto"/>
        </w:tcPr>
        <w:p w:rsidR="008D0DEA" w:rsidRDefault="008D0DEA" w:rsidP="00050C7A">
          <w:pPr>
            <w:pStyle w:val="Encabezado1"/>
            <w:jc w:val="left"/>
          </w:pPr>
        </w:p>
      </w:tc>
      <w:tc>
        <w:tcPr>
          <w:tcW w:w="6944" w:type="dxa"/>
          <w:gridSpan w:val="2"/>
          <w:shd w:val="clear" w:color="auto" w:fill="DBDBDB" w:themeFill="accent3" w:themeFillTint="66"/>
          <w:vAlign w:val="center"/>
        </w:tcPr>
        <w:p w:rsidR="00982987" w:rsidRDefault="00982987" w:rsidP="00982987">
          <w:pPr>
            <w:pStyle w:val="Encabezado1"/>
            <w:jc w:val="left"/>
            <w:rPr>
              <w:b/>
              <w:color w:val="2F5496" w:themeColor="accent5" w:themeShade="BF"/>
            </w:rPr>
          </w:pPr>
          <w:r>
            <w:rPr>
              <w:b/>
              <w:color w:val="2F5496" w:themeColor="accent5" w:themeShade="BF"/>
            </w:rPr>
            <w:t>Procedimiento Técnico</w:t>
          </w:r>
        </w:p>
        <w:p w:rsidR="008D0DEA" w:rsidRPr="007349CB" w:rsidRDefault="00982987" w:rsidP="00982987">
          <w:pPr>
            <w:pStyle w:val="Encabezado1"/>
            <w:jc w:val="left"/>
            <w:rPr>
              <w:b/>
            </w:rPr>
          </w:pPr>
          <w:r>
            <w:rPr>
              <w:b/>
              <w:color w:val="2F5496" w:themeColor="accent5" w:themeShade="BF"/>
            </w:rPr>
            <w:t>PT-05 Equipos</w:t>
          </w:r>
        </w:p>
      </w:tc>
      <w:tc>
        <w:tcPr>
          <w:tcW w:w="1795" w:type="dxa"/>
          <w:gridSpan w:val="2"/>
          <w:shd w:val="clear" w:color="auto" w:fill="2F5496" w:themeFill="accent5" w:themeFillShade="BF"/>
          <w:vAlign w:val="center"/>
        </w:tcPr>
        <w:p w:rsidR="008D0DEA" w:rsidRPr="006D7A70" w:rsidRDefault="008D0DEA" w:rsidP="00050C7A">
          <w:pPr>
            <w:pStyle w:val="Encabezado1"/>
            <w:jc w:val="left"/>
            <w:rPr>
              <w:b/>
              <w:color w:val="FFFFFF" w:themeColor="background1"/>
            </w:rPr>
          </w:pPr>
          <w:r>
            <w:rPr>
              <w:b/>
              <w:color w:val="FFFFFF" w:themeColor="background1"/>
            </w:rPr>
            <w:t>Versión 00</w:t>
          </w:r>
        </w:p>
      </w:tc>
      <w:tc>
        <w:tcPr>
          <w:tcW w:w="1796" w:type="dxa"/>
          <w:shd w:val="clear" w:color="auto" w:fill="8EAADB" w:themeFill="accent5" w:themeFillTint="99"/>
          <w:vAlign w:val="center"/>
        </w:tcPr>
        <w:p w:rsidR="008D0DEA" w:rsidRPr="006D7A70" w:rsidRDefault="008D0DEA" w:rsidP="00050C7A">
          <w:pPr>
            <w:pStyle w:val="Encabezado1"/>
            <w:jc w:val="center"/>
            <w:rPr>
              <w:b/>
              <w:color w:val="FFFFFF" w:themeColor="background1"/>
            </w:rPr>
          </w:pPr>
        </w:p>
      </w:tc>
      <w:tc>
        <w:tcPr>
          <w:tcW w:w="1796" w:type="dxa"/>
          <w:shd w:val="clear" w:color="auto" w:fill="B4C6E7" w:themeFill="accent5" w:themeFillTint="66"/>
          <w:vAlign w:val="center"/>
        </w:tcPr>
        <w:p w:rsidR="008D0DEA" w:rsidRDefault="008D0DEA" w:rsidP="00050C7A">
          <w:pPr>
            <w:pStyle w:val="Encabezado1"/>
            <w:jc w:val="left"/>
          </w:pPr>
        </w:p>
      </w:tc>
    </w:tr>
    <w:tr w:rsidR="008D0DEA" w:rsidTr="005E0A49">
      <w:trPr>
        <w:trHeight w:val="421"/>
      </w:trPr>
      <w:tc>
        <w:tcPr>
          <w:tcW w:w="428" w:type="dxa"/>
          <w:shd w:val="clear" w:color="auto" w:fill="DBDBDB" w:themeFill="accent3" w:themeFillTint="66"/>
        </w:tcPr>
        <w:p w:rsidR="008D0DEA" w:rsidRDefault="008D0DEA" w:rsidP="00050C7A">
          <w:pPr>
            <w:pStyle w:val="Encabezado"/>
            <w:jc w:val="center"/>
            <w:rPr>
              <w:noProof/>
              <w:lang w:eastAsia="es-CR"/>
            </w:rPr>
          </w:pPr>
        </w:p>
      </w:tc>
      <w:tc>
        <w:tcPr>
          <w:tcW w:w="1416" w:type="dxa"/>
          <w:shd w:val="clear" w:color="auto" w:fill="auto"/>
          <w:vAlign w:val="center"/>
        </w:tcPr>
        <w:p w:rsidR="008D0DEA" w:rsidRDefault="008D0DEA" w:rsidP="00050C7A">
          <w:pPr>
            <w:pStyle w:val="Encabezado"/>
            <w:jc w:val="center"/>
            <w:rPr>
              <w:noProof/>
              <w:lang w:eastAsia="es-CR"/>
            </w:rPr>
          </w:pPr>
        </w:p>
      </w:tc>
      <w:tc>
        <w:tcPr>
          <w:tcW w:w="1480" w:type="dxa"/>
          <w:shd w:val="clear" w:color="auto" w:fill="auto"/>
          <w:vAlign w:val="center"/>
        </w:tcPr>
        <w:p w:rsidR="008D0DEA" w:rsidRDefault="008D0DEA" w:rsidP="00050C7A">
          <w:pPr>
            <w:pStyle w:val="Encabezado"/>
            <w:jc w:val="left"/>
            <w:rPr>
              <w:noProof/>
              <w:lang w:eastAsia="es-CR"/>
            </w:rPr>
          </w:pPr>
        </w:p>
      </w:tc>
      <w:tc>
        <w:tcPr>
          <w:tcW w:w="222" w:type="dxa"/>
          <w:shd w:val="clear" w:color="auto" w:fill="auto"/>
        </w:tcPr>
        <w:p w:rsidR="008D0DEA" w:rsidRDefault="008D0DEA" w:rsidP="00050C7A">
          <w:pPr>
            <w:pStyle w:val="Encabezado1"/>
            <w:jc w:val="left"/>
          </w:pPr>
        </w:p>
      </w:tc>
      <w:tc>
        <w:tcPr>
          <w:tcW w:w="6944" w:type="dxa"/>
          <w:gridSpan w:val="2"/>
          <w:shd w:val="clear" w:color="auto" w:fill="auto"/>
          <w:vAlign w:val="bottom"/>
        </w:tcPr>
        <w:p w:rsidR="008D0DEA" w:rsidRDefault="008D0DEA" w:rsidP="00050C7A">
          <w:pPr>
            <w:pStyle w:val="Encabezado1"/>
            <w:jc w:val="left"/>
          </w:pPr>
          <w:r>
            <w:t>Aprobado por: Ligia Bermúdez Hidalgo, Coordinadora de PROCAME</w:t>
          </w:r>
        </w:p>
        <w:p w:rsidR="008D0DEA" w:rsidRPr="00E6403C" w:rsidRDefault="008D0DEA" w:rsidP="00050C7A">
          <w:pPr>
            <w:pStyle w:val="Encabezado1"/>
            <w:jc w:val="left"/>
          </w:pPr>
          <w:r>
            <w:t>Fecha de implementación: 2020-00-00</w:t>
          </w:r>
        </w:p>
      </w:tc>
      <w:tc>
        <w:tcPr>
          <w:tcW w:w="5387" w:type="dxa"/>
          <w:gridSpan w:val="4"/>
          <w:shd w:val="clear" w:color="auto" w:fill="auto"/>
          <w:vAlign w:val="bottom"/>
        </w:tcPr>
        <w:p w:rsidR="008D0DEA" w:rsidRDefault="008D0DEA"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7A687F" w:rsidRPr="007A687F">
            <w:rPr>
              <w:b/>
              <w:bCs/>
              <w:noProof/>
              <w:lang w:val="es-ES"/>
            </w:rPr>
            <w:t>13</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7A687F" w:rsidRPr="007A687F">
            <w:rPr>
              <w:b/>
              <w:bCs/>
              <w:noProof/>
              <w:lang w:val="es-ES"/>
            </w:rPr>
            <w:t>13</w:t>
          </w:r>
          <w:r>
            <w:rPr>
              <w:b/>
              <w:bCs/>
            </w:rPr>
            <w:fldChar w:fldCharType="end"/>
          </w:r>
        </w:p>
        <w:p w:rsidR="008D0DEA" w:rsidRPr="00DA2DA6" w:rsidRDefault="008D0DEA" w:rsidP="00050C7A">
          <w:pPr>
            <w:pStyle w:val="Encabezado1"/>
            <w:jc w:val="left"/>
          </w:pPr>
          <w:r>
            <w:rPr>
              <w:bCs/>
            </w:rPr>
            <w:t>Copia N°. 01</w:t>
          </w:r>
        </w:p>
      </w:tc>
    </w:tr>
  </w:tbl>
  <w:p w:rsidR="008D0DEA" w:rsidRDefault="008D0DEA">
    <w:pPr>
      <w:pStyle w:val="Encabezad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0DEA" w:rsidRDefault="008D0DEA">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9016D2C"/>
    <w:multiLevelType w:val="hybridMultilevel"/>
    <w:tmpl w:val="2BB40F4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9726ADE"/>
    <w:multiLevelType w:val="hybridMultilevel"/>
    <w:tmpl w:val="1F0C80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C834D96"/>
    <w:multiLevelType w:val="hybridMultilevel"/>
    <w:tmpl w:val="61A8C90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4AA2DAA"/>
    <w:multiLevelType w:val="hybridMultilevel"/>
    <w:tmpl w:val="3CB420C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42463ECB"/>
    <w:multiLevelType w:val="multilevel"/>
    <w:tmpl w:val="41082F08"/>
    <w:lvl w:ilvl="0">
      <w:start w:val="6"/>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21"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48B4712C"/>
    <w:multiLevelType w:val="hybridMultilevel"/>
    <w:tmpl w:val="E910871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601D7327"/>
    <w:multiLevelType w:val="hybridMultilevel"/>
    <w:tmpl w:val="E9B43AA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3C41A2C"/>
    <w:multiLevelType w:val="hybridMultilevel"/>
    <w:tmpl w:val="5AFAA4F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66546B55"/>
    <w:multiLevelType w:val="hybridMultilevel"/>
    <w:tmpl w:val="E07473A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14C3BD5"/>
    <w:multiLevelType w:val="hybridMultilevel"/>
    <w:tmpl w:val="FAB6A96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5"/>
  </w:num>
  <w:num w:numId="4">
    <w:abstractNumId w:val="16"/>
  </w:num>
  <w:num w:numId="5">
    <w:abstractNumId w:val="24"/>
  </w:num>
  <w:num w:numId="6">
    <w:abstractNumId w:val="7"/>
  </w:num>
  <w:num w:numId="7">
    <w:abstractNumId w:val="33"/>
  </w:num>
  <w:num w:numId="8">
    <w:abstractNumId w:val="11"/>
  </w:num>
  <w:num w:numId="9">
    <w:abstractNumId w:val="28"/>
  </w:num>
  <w:num w:numId="10">
    <w:abstractNumId w:val="32"/>
  </w:num>
  <w:num w:numId="11">
    <w:abstractNumId w:val="35"/>
  </w:num>
  <w:num w:numId="12">
    <w:abstractNumId w:val="25"/>
  </w:num>
  <w:num w:numId="13">
    <w:abstractNumId w:val="10"/>
  </w:num>
  <w:num w:numId="14">
    <w:abstractNumId w:val="23"/>
  </w:num>
  <w:num w:numId="15">
    <w:abstractNumId w:val="2"/>
  </w:num>
  <w:num w:numId="16">
    <w:abstractNumId w:val="20"/>
  </w:num>
  <w:num w:numId="17">
    <w:abstractNumId w:val="8"/>
  </w:num>
  <w:num w:numId="18">
    <w:abstractNumId w:val="13"/>
  </w:num>
  <w:num w:numId="19">
    <w:abstractNumId w:val="39"/>
  </w:num>
  <w:num w:numId="20">
    <w:abstractNumId w:val="34"/>
  </w:num>
  <w:num w:numId="21">
    <w:abstractNumId w:val="21"/>
  </w:num>
  <w:num w:numId="22">
    <w:abstractNumId w:val="26"/>
  </w:num>
  <w:num w:numId="23">
    <w:abstractNumId w:val="31"/>
  </w:num>
  <w:num w:numId="24">
    <w:abstractNumId w:val="38"/>
  </w:num>
  <w:num w:numId="25">
    <w:abstractNumId w:val="18"/>
  </w:num>
  <w:num w:numId="26">
    <w:abstractNumId w:val="3"/>
  </w:num>
  <w:num w:numId="27">
    <w:abstractNumId w:val="4"/>
  </w:num>
  <w:num w:numId="28">
    <w:abstractNumId w:val="14"/>
  </w:num>
  <w:num w:numId="29">
    <w:abstractNumId w:val="0"/>
  </w:num>
  <w:num w:numId="30">
    <w:abstractNumId w:val="36"/>
  </w:num>
  <w:num w:numId="31">
    <w:abstractNumId w:val="37"/>
  </w:num>
  <w:num w:numId="32">
    <w:abstractNumId w:val="29"/>
  </w:num>
  <w:num w:numId="33">
    <w:abstractNumId w:val="22"/>
  </w:num>
  <w:num w:numId="34">
    <w:abstractNumId w:val="27"/>
  </w:num>
  <w:num w:numId="35">
    <w:abstractNumId w:val="12"/>
  </w:num>
  <w:num w:numId="36">
    <w:abstractNumId w:val="30"/>
  </w:num>
  <w:num w:numId="37">
    <w:abstractNumId w:val="19"/>
  </w:num>
  <w:num w:numId="38">
    <w:abstractNumId w:val="6"/>
  </w:num>
  <w:num w:numId="39">
    <w:abstractNumId w:val="17"/>
  </w:num>
  <w:num w:numId="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50C7A"/>
    <w:rsid w:val="00054199"/>
    <w:rsid w:val="00055FC7"/>
    <w:rsid w:val="00060A0C"/>
    <w:rsid w:val="00063EA1"/>
    <w:rsid w:val="00076829"/>
    <w:rsid w:val="000A094B"/>
    <w:rsid w:val="000A7233"/>
    <w:rsid w:val="000A739D"/>
    <w:rsid w:val="000B0E44"/>
    <w:rsid w:val="000D181D"/>
    <w:rsid w:val="000E11F4"/>
    <w:rsid w:val="000E67FE"/>
    <w:rsid w:val="000F76F7"/>
    <w:rsid w:val="00100C5F"/>
    <w:rsid w:val="00101178"/>
    <w:rsid w:val="00111058"/>
    <w:rsid w:val="001114F6"/>
    <w:rsid w:val="00113E45"/>
    <w:rsid w:val="00123E94"/>
    <w:rsid w:val="00146ED0"/>
    <w:rsid w:val="00147B9A"/>
    <w:rsid w:val="00155D08"/>
    <w:rsid w:val="00156A78"/>
    <w:rsid w:val="00174B25"/>
    <w:rsid w:val="0018650E"/>
    <w:rsid w:val="001966C4"/>
    <w:rsid w:val="001A01C9"/>
    <w:rsid w:val="001A04F9"/>
    <w:rsid w:val="001A4DBF"/>
    <w:rsid w:val="001B33B7"/>
    <w:rsid w:val="001B40B4"/>
    <w:rsid w:val="001C733E"/>
    <w:rsid w:val="001D2230"/>
    <w:rsid w:val="001D26ED"/>
    <w:rsid w:val="001D36F0"/>
    <w:rsid w:val="001D3C3D"/>
    <w:rsid w:val="001D472F"/>
    <w:rsid w:val="001E349C"/>
    <w:rsid w:val="002061A7"/>
    <w:rsid w:val="00207B0F"/>
    <w:rsid w:val="00221A04"/>
    <w:rsid w:val="00224AB4"/>
    <w:rsid w:val="00227F6B"/>
    <w:rsid w:val="00241225"/>
    <w:rsid w:val="00243A90"/>
    <w:rsid w:val="0024636C"/>
    <w:rsid w:val="0025706B"/>
    <w:rsid w:val="00261359"/>
    <w:rsid w:val="00263087"/>
    <w:rsid w:val="00265549"/>
    <w:rsid w:val="00266565"/>
    <w:rsid w:val="00270704"/>
    <w:rsid w:val="00272B34"/>
    <w:rsid w:val="00277382"/>
    <w:rsid w:val="00281BD8"/>
    <w:rsid w:val="00284576"/>
    <w:rsid w:val="002865DF"/>
    <w:rsid w:val="002866AD"/>
    <w:rsid w:val="00296CC2"/>
    <w:rsid w:val="002B34AC"/>
    <w:rsid w:val="002B6FBD"/>
    <w:rsid w:val="002D1C58"/>
    <w:rsid w:val="002D3A84"/>
    <w:rsid w:val="002E108A"/>
    <w:rsid w:val="002E2860"/>
    <w:rsid w:val="002E32DF"/>
    <w:rsid w:val="002E3BA6"/>
    <w:rsid w:val="002E5AE2"/>
    <w:rsid w:val="002F1D59"/>
    <w:rsid w:val="002F4D28"/>
    <w:rsid w:val="002F5EDF"/>
    <w:rsid w:val="002F6BB2"/>
    <w:rsid w:val="003004CF"/>
    <w:rsid w:val="00307ACE"/>
    <w:rsid w:val="00310CDC"/>
    <w:rsid w:val="00323347"/>
    <w:rsid w:val="00331249"/>
    <w:rsid w:val="003379C5"/>
    <w:rsid w:val="00340B80"/>
    <w:rsid w:val="003569B7"/>
    <w:rsid w:val="00360BCF"/>
    <w:rsid w:val="00383272"/>
    <w:rsid w:val="0038327F"/>
    <w:rsid w:val="00385493"/>
    <w:rsid w:val="003B20DF"/>
    <w:rsid w:val="003B5470"/>
    <w:rsid w:val="003B6015"/>
    <w:rsid w:val="003C10B6"/>
    <w:rsid w:val="003C251E"/>
    <w:rsid w:val="003D458D"/>
    <w:rsid w:val="003E0A7E"/>
    <w:rsid w:val="00401F3A"/>
    <w:rsid w:val="0041425D"/>
    <w:rsid w:val="00436174"/>
    <w:rsid w:val="00447F93"/>
    <w:rsid w:val="0045017D"/>
    <w:rsid w:val="00450B81"/>
    <w:rsid w:val="00455F2B"/>
    <w:rsid w:val="00457875"/>
    <w:rsid w:val="00457F45"/>
    <w:rsid w:val="0047287A"/>
    <w:rsid w:val="00477C37"/>
    <w:rsid w:val="00487789"/>
    <w:rsid w:val="00494237"/>
    <w:rsid w:val="00495055"/>
    <w:rsid w:val="004A354F"/>
    <w:rsid w:val="004B1B90"/>
    <w:rsid w:val="004B772A"/>
    <w:rsid w:val="004D0DF4"/>
    <w:rsid w:val="004D32CC"/>
    <w:rsid w:val="004E31F6"/>
    <w:rsid w:val="004E3E0F"/>
    <w:rsid w:val="004E4CB1"/>
    <w:rsid w:val="004E52C8"/>
    <w:rsid w:val="004E59A9"/>
    <w:rsid w:val="004E6E2C"/>
    <w:rsid w:val="004E7F42"/>
    <w:rsid w:val="0050508B"/>
    <w:rsid w:val="0050590A"/>
    <w:rsid w:val="00511E6E"/>
    <w:rsid w:val="0051275C"/>
    <w:rsid w:val="00516ADC"/>
    <w:rsid w:val="00523CEC"/>
    <w:rsid w:val="00530568"/>
    <w:rsid w:val="005370A9"/>
    <w:rsid w:val="00546D8E"/>
    <w:rsid w:val="00552675"/>
    <w:rsid w:val="00552A7E"/>
    <w:rsid w:val="00553296"/>
    <w:rsid w:val="00553F80"/>
    <w:rsid w:val="00556ACB"/>
    <w:rsid w:val="00557482"/>
    <w:rsid w:val="00557F5E"/>
    <w:rsid w:val="00560CD1"/>
    <w:rsid w:val="00561542"/>
    <w:rsid w:val="00561A06"/>
    <w:rsid w:val="00567F6E"/>
    <w:rsid w:val="00570CFB"/>
    <w:rsid w:val="00580A2A"/>
    <w:rsid w:val="00581FA2"/>
    <w:rsid w:val="00584D0C"/>
    <w:rsid w:val="00587C9F"/>
    <w:rsid w:val="00593063"/>
    <w:rsid w:val="00596BB0"/>
    <w:rsid w:val="005A1C8A"/>
    <w:rsid w:val="005A2BE5"/>
    <w:rsid w:val="005A6D1B"/>
    <w:rsid w:val="005D3F6F"/>
    <w:rsid w:val="005E0A49"/>
    <w:rsid w:val="005E587C"/>
    <w:rsid w:val="005F03D3"/>
    <w:rsid w:val="005F0486"/>
    <w:rsid w:val="005F5E6E"/>
    <w:rsid w:val="005F7293"/>
    <w:rsid w:val="006039E3"/>
    <w:rsid w:val="0060411B"/>
    <w:rsid w:val="00610829"/>
    <w:rsid w:val="00612222"/>
    <w:rsid w:val="00630E8E"/>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A2124"/>
    <w:rsid w:val="006A61AE"/>
    <w:rsid w:val="006D61AF"/>
    <w:rsid w:val="006D6325"/>
    <w:rsid w:val="006D7A70"/>
    <w:rsid w:val="006E3B39"/>
    <w:rsid w:val="006E507D"/>
    <w:rsid w:val="006E582C"/>
    <w:rsid w:val="006E66A8"/>
    <w:rsid w:val="006F0F1E"/>
    <w:rsid w:val="006F27C7"/>
    <w:rsid w:val="00713479"/>
    <w:rsid w:val="00713BA7"/>
    <w:rsid w:val="00727E5B"/>
    <w:rsid w:val="00730352"/>
    <w:rsid w:val="007349CB"/>
    <w:rsid w:val="00734A6A"/>
    <w:rsid w:val="00735BEB"/>
    <w:rsid w:val="007405FE"/>
    <w:rsid w:val="00751484"/>
    <w:rsid w:val="007525F5"/>
    <w:rsid w:val="00757F4E"/>
    <w:rsid w:val="00763520"/>
    <w:rsid w:val="00767B3A"/>
    <w:rsid w:val="00770D8C"/>
    <w:rsid w:val="00773F2E"/>
    <w:rsid w:val="007A687F"/>
    <w:rsid w:val="007B5CFE"/>
    <w:rsid w:val="007C4289"/>
    <w:rsid w:val="007C5358"/>
    <w:rsid w:val="007C70A5"/>
    <w:rsid w:val="007C791C"/>
    <w:rsid w:val="007D1F69"/>
    <w:rsid w:val="007D2458"/>
    <w:rsid w:val="007D258F"/>
    <w:rsid w:val="007E0A62"/>
    <w:rsid w:val="007E3189"/>
    <w:rsid w:val="007E4DD7"/>
    <w:rsid w:val="007E4FB2"/>
    <w:rsid w:val="007E70A6"/>
    <w:rsid w:val="007F0AA9"/>
    <w:rsid w:val="007F1D55"/>
    <w:rsid w:val="007F506F"/>
    <w:rsid w:val="007F549A"/>
    <w:rsid w:val="008061A2"/>
    <w:rsid w:val="00806507"/>
    <w:rsid w:val="008076DF"/>
    <w:rsid w:val="00812F56"/>
    <w:rsid w:val="00815B61"/>
    <w:rsid w:val="00824C0A"/>
    <w:rsid w:val="00843420"/>
    <w:rsid w:val="008465EE"/>
    <w:rsid w:val="008477CF"/>
    <w:rsid w:val="00873B9D"/>
    <w:rsid w:val="00874020"/>
    <w:rsid w:val="00881231"/>
    <w:rsid w:val="0088154A"/>
    <w:rsid w:val="00882A6F"/>
    <w:rsid w:val="0088348D"/>
    <w:rsid w:val="00883642"/>
    <w:rsid w:val="008955D6"/>
    <w:rsid w:val="00895708"/>
    <w:rsid w:val="0089679B"/>
    <w:rsid w:val="008A1DD4"/>
    <w:rsid w:val="008B5549"/>
    <w:rsid w:val="008C4979"/>
    <w:rsid w:val="008C7194"/>
    <w:rsid w:val="008D0DEA"/>
    <w:rsid w:val="008D2763"/>
    <w:rsid w:val="008D2B04"/>
    <w:rsid w:val="008E4830"/>
    <w:rsid w:val="008E636D"/>
    <w:rsid w:val="008F69E2"/>
    <w:rsid w:val="00902FBB"/>
    <w:rsid w:val="00912897"/>
    <w:rsid w:val="00916B9B"/>
    <w:rsid w:val="00917F87"/>
    <w:rsid w:val="00930471"/>
    <w:rsid w:val="00930A0A"/>
    <w:rsid w:val="00930CC6"/>
    <w:rsid w:val="00931DAE"/>
    <w:rsid w:val="00932F53"/>
    <w:rsid w:val="00945DC8"/>
    <w:rsid w:val="00946D52"/>
    <w:rsid w:val="00963810"/>
    <w:rsid w:val="00965151"/>
    <w:rsid w:val="00967AA0"/>
    <w:rsid w:val="00972EF0"/>
    <w:rsid w:val="0097452B"/>
    <w:rsid w:val="00982987"/>
    <w:rsid w:val="009855B4"/>
    <w:rsid w:val="009906F4"/>
    <w:rsid w:val="00990B0C"/>
    <w:rsid w:val="00995ABF"/>
    <w:rsid w:val="00996073"/>
    <w:rsid w:val="009A0951"/>
    <w:rsid w:val="009B37AB"/>
    <w:rsid w:val="009C3C81"/>
    <w:rsid w:val="009E2BC1"/>
    <w:rsid w:val="009E2F7F"/>
    <w:rsid w:val="009E76D4"/>
    <w:rsid w:val="00A007D0"/>
    <w:rsid w:val="00A06262"/>
    <w:rsid w:val="00A20C12"/>
    <w:rsid w:val="00A23EA7"/>
    <w:rsid w:val="00A4074E"/>
    <w:rsid w:val="00A424D1"/>
    <w:rsid w:val="00A43E56"/>
    <w:rsid w:val="00A60B20"/>
    <w:rsid w:val="00A66A57"/>
    <w:rsid w:val="00A67E42"/>
    <w:rsid w:val="00A767B9"/>
    <w:rsid w:val="00A83EE3"/>
    <w:rsid w:val="00A8712F"/>
    <w:rsid w:val="00AA1221"/>
    <w:rsid w:val="00AA3F58"/>
    <w:rsid w:val="00AA6584"/>
    <w:rsid w:val="00AB0DE7"/>
    <w:rsid w:val="00AB3D0B"/>
    <w:rsid w:val="00AC5EAB"/>
    <w:rsid w:val="00AD3AF9"/>
    <w:rsid w:val="00AD4282"/>
    <w:rsid w:val="00AD448C"/>
    <w:rsid w:val="00AE0EBE"/>
    <w:rsid w:val="00AE519B"/>
    <w:rsid w:val="00AE6960"/>
    <w:rsid w:val="00AF3E2E"/>
    <w:rsid w:val="00AF682B"/>
    <w:rsid w:val="00B03BB0"/>
    <w:rsid w:val="00B0609A"/>
    <w:rsid w:val="00B1450E"/>
    <w:rsid w:val="00B36C7D"/>
    <w:rsid w:val="00B410EB"/>
    <w:rsid w:val="00B50F27"/>
    <w:rsid w:val="00B73ED2"/>
    <w:rsid w:val="00B7484C"/>
    <w:rsid w:val="00B83E5D"/>
    <w:rsid w:val="00BA3A4C"/>
    <w:rsid w:val="00BA3D01"/>
    <w:rsid w:val="00BA5DAC"/>
    <w:rsid w:val="00BA6004"/>
    <w:rsid w:val="00BB14D0"/>
    <w:rsid w:val="00BB1800"/>
    <w:rsid w:val="00BB294B"/>
    <w:rsid w:val="00BC03BB"/>
    <w:rsid w:val="00BD05D9"/>
    <w:rsid w:val="00BD20C7"/>
    <w:rsid w:val="00BD3DE3"/>
    <w:rsid w:val="00BD70F8"/>
    <w:rsid w:val="00BF3BA4"/>
    <w:rsid w:val="00C03AA1"/>
    <w:rsid w:val="00C14DE7"/>
    <w:rsid w:val="00C34FB1"/>
    <w:rsid w:val="00C44C5E"/>
    <w:rsid w:val="00C527B6"/>
    <w:rsid w:val="00C55084"/>
    <w:rsid w:val="00C55178"/>
    <w:rsid w:val="00C558E5"/>
    <w:rsid w:val="00C55C75"/>
    <w:rsid w:val="00C67BA5"/>
    <w:rsid w:val="00C71C68"/>
    <w:rsid w:val="00C73B56"/>
    <w:rsid w:val="00C76F24"/>
    <w:rsid w:val="00C77AFB"/>
    <w:rsid w:val="00C80CF6"/>
    <w:rsid w:val="00C87B71"/>
    <w:rsid w:val="00C91879"/>
    <w:rsid w:val="00CA08D2"/>
    <w:rsid w:val="00CA32D9"/>
    <w:rsid w:val="00CB4FC1"/>
    <w:rsid w:val="00CB6E3E"/>
    <w:rsid w:val="00CC23CF"/>
    <w:rsid w:val="00CC7895"/>
    <w:rsid w:val="00CD2004"/>
    <w:rsid w:val="00CD4FAF"/>
    <w:rsid w:val="00CF32CC"/>
    <w:rsid w:val="00D12479"/>
    <w:rsid w:val="00D1354B"/>
    <w:rsid w:val="00D16BDB"/>
    <w:rsid w:val="00D216B2"/>
    <w:rsid w:val="00D24678"/>
    <w:rsid w:val="00D25331"/>
    <w:rsid w:val="00D31D14"/>
    <w:rsid w:val="00D32A5F"/>
    <w:rsid w:val="00D4074F"/>
    <w:rsid w:val="00D42826"/>
    <w:rsid w:val="00D43478"/>
    <w:rsid w:val="00D45623"/>
    <w:rsid w:val="00D476B5"/>
    <w:rsid w:val="00D50BDF"/>
    <w:rsid w:val="00D547BC"/>
    <w:rsid w:val="00D600A6"/>
    <w:rsid w:val="00D6058D"/>
    <w:rsid w:val="00D62DDA"/>
    <w:rsid w:val="00D63CA2"/>
    <w:rsid w:val="00D66859"/>
    <w:rsid w:val="00D67879"/>
    <w:rsid w:val="00D73DB9"/>
    <w:rsid w:val="00D74C6F"/>
    <w:rsid w:val="00D777B2"/>
    <w:rsid w:val="00D923A8"/>
    <w:rsid w:val="00D923BD"/>
    <w:rsid w:val="00D923D3"/>
    <w:rsid w:val="00DA1C51"/>
    <w:rsid w:val="00DA2DA6"/>
    <w:rsid w:val="00DA47A5"/>
    <w:rsid w:val="00DA6497"/>
    <w:rsid w:val="00DA789D"/>
    <w:rsid w:val="00DB7A85"/>
    <w:rsid w:val="00DC3BA7"/>
    <w:rsid w:val="00DD5804"/>
    <w:rsid w:val="00DE29D8"/>
    <w:rsid w:val="00DE369D"/>
    <w:rsid w:val="00DF1420"/>
    <w:rsid w:val="00DF1CA7"/>
    <w:rsid w:val="00E00220"/>
    <w:rsid w:val="00E04A9E"/>
    <w:rsid w:val="00E156EC"/>
    <w:rsid w:val="00E3183D"/>
    <w:rsid w:val="00E349E1"/>
    <w:rsid w:val="00E46E10"/>
    <w:rsid w:val="00E50194"/>
    <w:rsid w:val="00E50879"/>
    <w:rsid w:val="00E62EE7"/>
    <w:rsid w:val="00E6403C"/>
    <w:rsid w:val="00E86BBF"/>
    <w:rsid w:val="00E94773"/>
    <w:rsid w:val="00EA576B"/>
    <w:rsid w:val="00EC1DA7"/>
    <w:rsid w:val="00ED10DD"/>
    <w:rsid w:val="00ED2334"/>
    <w:rsid w:val="00ED5B27"/>
    <w:rsid w:val="00EF6679"/>
    <w:rsid w:val="00F03019"/>
    <w:rsid w:val="00F0654E"/>
    <w:rsid w:val="00F11F5E"/>
    <w:rsid w:val="00F2608E"/>
    <w:rsid w:val="00F30A57"/>
    <w:rsid w:val="00F33F91"/>
    <w:rsid w:val="00F54A4F"/>
    <w:rsid w:val="00F64770"/>
    <w:rsid w:val="00F66F44"/>
    <w:rsid w:val="00F66F5E"/>
    <w:rsid w:val="00F715A7"/>
    <w:rsid w:val="00F80E83"/>
    <w:rsid w:val="00F84A58"/>
    <w:rsid w:val="00FB1645"/>
    <w:rsid w:val="00FB3BFC"/>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1727430D"/>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footer" Target="foot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35D283-9990-497C-B8C5-220FB2B81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2878</Words>
  <Characters>15829</Characters>
  <Application>Microsoft Office Word</Application>
  <DocSecurity>0</DocSecurity>
  <Lines>131</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2020-06-18T02:08:00Z</dcterms:created>
  <dcterms:modified xsi:type="dcterms:W3CDTF">2020-06-18T02:08:00Z</dcterms:modified>
</cp:coreProperties>
</file>