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2C52" w:rsidRDefault="00192C1C" w:rsidP="00192C1C">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eastAsia="es-ES"/>
        </w:rPr>
        <w:drawing>
          <wp:inline distT="0" distB="0" distL="0" distR="0">
            <wp:extent cx="1100384" cy="767460"/>
            <wp:effectExtent l="0" t="0" r="5080" b="0"/>
            <wp:docPr id="6" name="Imagen 6"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Logotipo, nombre de la empresa&#10;&#10;Descripción generada automáticamente"/>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162645" cy="810884"/>
                    </a:xfrm>
                    <a:prstGeom prst="rect">
                      <a:avLst/>
                    </a:prstGeom>
                  </pic:spPr>
                </pic:pic>
              </a:graphicData>
            </a:graphic>
          </wp:inline>
        </w:drawing>
      </w:r>
      <w:r>
        <w:rPr>
          <w:rFonts w:ascii="Times New Roman" w:eastAsia="Times New Roman" w:hAnsi="Times New Roman" w:cs="Times New Roman"/>
          <w:b/>
          <w:noProof/>
          <w:sz w:val="28"/>
          <w:szCs w:val="28"/>
          <w:lang w:eastAsia="es-ES"/>
        </w:rPr>
        <w:drawing>
          <wp:inline distT="0" distB="0" distL="0" distR="0">
            <wp:extent cx="867679" cy="770255"/>
            <wp:effectExtent l="0" t="0" r="0" b="4445"/>
            <wp:docPr id="5" name="Imagen 5"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Logotipo, nombre de la empresa&#10;&#10;Descripción generada automáticamente"/>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945527" cy="839362"/>
                    </a:xfrm>
                    <a:prstGeom prst="rect">
                      <a:avLst/>
                    </a:prstGeom>
                  </pic:spPr>
                </pic:pic>
              </a:graphicData>
            </a:graphic>
          </wp:inline>
        </w:drawing>
      </w:r>
      <w:r w:rsidR="00C447D0">
        <w:rPr>
          <w:rFonts w:ascii="Times New Roman" w:eastAsia="Times New Roman" w:hAnsi="Times New Roman" w:cs="Times New Roman"/>
          <w:b/>
          <w:noProof/>
          <w:sz w:val="28"/>
          <w:szCs w:val="28"/>
          <w:lang w:eastAsia="es-ES"/>
        </w:rPr>
        <w:drawing>
          <wp:inline distT="0" distB="0" distL="0" distR="0">
            <wp:extent cx="1287133" cy="700813"/>
            <wp:effectExtent l="0" t="0" r="0" b="0"/>
            <wp:docPr id="7" name="Imagen 7"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Logotipo&#10;&#10;Descripción generada automáticamente"/>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418324" cy="772244"/>
                    </a:xfrm>
                    <a:prstGeom prst="rect">
                      <a:avLst/>
                    </a:prstGeom>
                  </pic:spPr>
                </pic:pic>
              </a:graphicData>
            </a:graphic>
          </wp:inline>
        </w:drawing>
      </w:r>
      <w:r>
        <w:rPr>
          <w:rFonts w:ascii="Times New Roman" w:eastAsia="Times New Roman" w:hAnsi="Times New Roman" w:cs="Times New Roman"/>
          <w:b/>
          <w:noProof/>
          <w:sz w:val="28"/>
          <w:szCs w:val="28"/>
          <w:lang w:eastAsia="es-ES"/>
        </w:rPr>
        <w:drawing>
          <wp:inline distT="0" distB="0" distL="0" distR="0">
            <wp:extent cx="866987" cy="700164"/>
            <wp:effectExtent l="0" t="0" r="0" b="0"/>
            <wp:docPr id="1"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10;&#10;Descripción generada automáticamente"/>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951081" cy="768077"/>
                    </a:xfrm>
                    <a:prstGeom prst="rect">
                      <a:avLst/>
                    </a:prstGeom>
                  </pic:spPr>
                </pic:pic>
              </a:graphicData>
            </a:graphic>
          </wp:inline>
        </w:drawing>
      </w:r>
      <w:r w:rsidR="00C447D0">
        <w:rPr>
          <w:rFonts w:ascii="Times New Roman" w:eastAsia="Times New Roman" w:hAnsi="Times New Roman" w:cs="Times New Roman"/>
          <w:b/>
          <w:noProof/>
          <w:sz w:val="28"/>
          <w:szCs w:val="28"/>
          <w:lang w:eastAsia="es-ES"/>
        </w:rPr>
        <w:drawing>
          <wp:inline distT="0" distB="0" distL="0" distR="0">
            <wp:extent cx="1201401" cy="722755"/>
            <wp:effectExtent l="0" t="0" r="5715" b="1270"/>
            <wp:docPr id="8" name="Imagen 8" descr="Nombre de la empres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Nombre de la empresa&#10;&#10;Descripción generada automáticamente con confianza media"/>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261926" cy="759166"/>
                    </a:xfrm>
                    <a:prstGeom prst="rect">
                      <a:avLst/>
                    </a:prstGeom>
                  </pic:spPr>
                </pic:pic>
              </a:graphicData>
            </a:graphic>
          </wp:inline>
        </w:drawing>
      </w:r>
    </w:p>
    <w:p w:rsidR="006B2C52" w:rsidRDefault="006B2C52">
      <w:pPr>
        <w:jc w:val="center"/>
        <w:rPr>
          <w:rFonts w:ascii="Times New Roman" w:eastAsia="Times New Roman" w:hAnsi="Times New Roman" w:cs="Times New Roman"/>
          <w:b/>
          <w:sz w:val="28"/>
          <w:szCs w:val="28"/>
        </w:rPr>
      </w:pPr>
    </w:p>
    <w:p w:rsidR="006B2C52" w:rsidRDefault="006B2C52">
      <w:pPr>
        <w:jc w:val="center"/>
        <w:rPr>
          <w:rFonts w:ascii="Times New Roman" w:eastAsia="Times New Roman" w:hAnsi="Times New Roman" w:cs="Times New Roman"/>
          <w:b/>
          <w:sz w:val="28"/>
          <w:szCs w:val="28"/>
        </w:rPr>
      </w:pPr>
    </w:p>
    <w:p w:rsidR="006B2C52" w:rsidRDefault="006B2C52">
      <w:pPr>
        <w:jc w:val="center"/>
        <w:rPr>
          <w:rFonts w:ascii="Times New Roman" w:eastAsia="Times New Roman" w:hAnsi="Times New Roman" w:cs="Times New Roman"/>
          <w:b/>
          <w:sz w:val="28"/>
          <w:szCs w:val="28"/>
        </w:rPr>
      </w:pPr>
    </w:p>
    <w:p w:rsidR="006B2C52" w:rsidRDefault="006B2C52">
      <w:pPr>
        <w:jc w:val="center"/>
        <w:rPr>
          <w:rFonts w:ascii="Times New Roman" w:eastAsia="Times New Roman" w:hAnsi="Times New Roman" w:cs="Times New Roman"/>
          <w:b/>
          <w:sz w:val="28"/>
          <w:szCs w:val="28"/>
        </w:rPr>
      </w:pPr>
    </w:p>
    <w:p w:rsidR="006B2C52" w:rsidRDefault="006B2C52">
      <w:pPr>
        <w:jc w:val="center"/>
        <w:rPr>
          <w:rFonts w:ascii="Times New Roman" w:eastAsia="Times New Roman" w:hAnsi="Times New Roman" w:cs="Times New Roman"/>
          <w:b/>
          <w:sz w:val="28"/>
          <w:szCs w:val="28"/>
        </w:rPr>
      </w:pPr>
    </w:p>
    <w:p w:rsidR="0037627F" w:rsidRDefault="0037627F" w:rsidP="00FA3DC4">
      <w:pPr>
        <w:rPr>
          <w:rFonts w:ascii="Times New Roman" w:eastAsia="Times New Roman" w:hAnsi="Times New Roman" w:cs="Times New Roman"/>
          <w:b/>
          <w:sz w:val="28"/>
          <w:szCs w:val="28"/>
        </w:rPr>
      </w:pPr>
    </w:p>
    <w:p w:rsidR="0037627F" w:rsidRDefault="0037627F">
      <w:pPr>
        <w:jc w:val="center"/>
        <w:rPr>
          <w:rFonts w:ascii="Times New Roman" w:eastAsia="Times New Roman" w:hAnsi="Times New Roman" w:cs="Times New Roman"/>
          <w:b/>
          <w:sz w:val="28"/>
          <w:szCs w:val="28"/>
        </w:rPr>
      </w:pPr>
    </w:p>
    <w:p w:rsidR="00F62C17" w:rsidRDefault="00CF1173" w:rsidP="0035322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Estrategia para la implementación y ejecución de alternativas para la diversificación productiva de grupos, organizaciones y comunidades del Área Marina de Pesca Responsable (AMPR) Paquera-Tambor, Golfo de Nicoya, Puntarenas, Costa Rica.</w:t>
      </w:r>
    </w:p>
    <w:p w:rsidR="00F62C17" w:rsidRDefault="00F62C17">
      <w:pPr>
        <w:jc w:val="both"/>
        <w:rPr>
          <w:rFonts w:ascii="Times New Roman" w:eastAsia="Times New Roman" w:hAnsi="Times New Roman" w:cs="Times New Roman"/>
          <w:b/>
        </w:rPr>
      </w:pPr>
    </w:p>
    <w:p w:rsidR="006B2C52" w:rsidRDefault="006B2C52">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343383" w:rsidRPr="00DF279A" w:rsidRDefault="00343383" w:rsidP="00343383">
      <w:pPr>
        <w:spacing w:line="360" w:lineRule="auto"/>
        <w:jc w:val="center"/>
        <w:rPr>
          <w:rFonts w:ascii="Times New Roman" w:eastAsia="Times New Roman" w:hAnsi="Times New Roman" w:cs="Times New Roman"/>
          <w:sz w:val="22"/>
          <w:szCs w:val="22"/>
        </w:rPr>
      </w:pPr>
      <w:r w:rsidRPr="00DF279A">
        <w:rPr>
          <w:rFonts w:ascii="Times New Roman" w:eastAsia="Times New Roman" w:hAnsi="Times New Roman" w:cs="Times New Roman"/>
          <w:sz w:val="22"/>
          <w:szCs w:val="22"/>
        </w:rPr>
        <w:t>Realizado por:</w:t>
      </w:r>
    </w:p>
    <w:p w:rsidR="00343383" w:rsidRPr="00DF279A" w:rsidRDefault="00343383" w:rsidP="00343383">
      <w:pPr>
        <w:spacing w:line="360" w:lineRule="auto"/>
        <w:jc w:val="center"/>
        <w:rPr>
          <w:rFonts w:ascii="Times New Roman" w:eastAsia="Times New Roman" w:hAnsi="Times New Roman" w:cs="Times New Roman"/>
          <w:sz w:val="22"/>
          <w:szCs w:val="22"/>
        </w:rPr>
      </w:pPr>
      <w:r w:rsidRPr="00DF279A">
        <w:rPr>
          <w:rFonts w:ascii="Times New Roman" w:eastAsia="Times New Roman" w:hAnsi="Times New Roman" w:cs="Times New Roman"/>
          <w:sz w:val="22"/>
          <w:szCs w:val="22"/>
        </w:rPr>
        <w:t>Grethel Ulate Garita</w:t>
      </w:r>
      <w:r>
        <w:rPr>
          <w:rFonts w:ascii="Times New Roman" w:eastAsia="Times New Roman" w:hAnsi="Times New Roman" w:cs="Times New Roman"/>
          <w:sz w:val="22"/>
          <w:szCs w:val="22"/>
        </w:rPr>
        <w:t xml:space="preserve">, </w:t>
      </w:r>
      <w:r w:rsidRPr="00DF279A">
        <w:rPr>
          <w:rFonts w:ascii="Times New Roman" w:eastAsia="Times New Roman" w:hAnsi="Times New Roman" w:cs="Times New Roman"/>
          <w:sz w:val="22"/>
          <w:szCs w:val="22"/>
        </w:rPr>
        <w:t>Isabel Calvo González</w:t>
      </w:r>
      <w:r>
        <w:rPr>
          <w:rFonts w:ascii="Times New Roman" w:eastAsia="Times New Roman" w:hAnsi="Times New Roman" w:cs="Times New Roman"/>
          <w:sz w:val="22"/>
          <w:szCs w:val="22"/>
        </w:rPr>
        <w:t xml:space="preserve"> y </w:t>
      </w:r>
      <w:r w:rsidRPr="00DF279A">
        <w:rPr>
          <w:rFonts w:ascii="Times New Roman" w:eastAsia="Times New Roman" w:hAnsi="Times New Roman" w:cs="Times New Roman"/>
          <w:sz w:val="22"/>
          <w:szCs w:val="22"/>
        </w:rPr>
        <w:t>Óscar Juárez Matute</w:t>
      </w:r>
    </w:p>
    <w:p w:rsidR="00343383" w:rsidRPr="00DF279A" w:rsidRDefault="00343383" w:rsidP="00343383">
      <w:pPr>
        <w:spacing w:line="360" w:lineRule="auto"/>
        <w:jc w:val="center"/>
        <w:rPr>
          <w:rFonts w:ascii="Times New Roman" w:eastAsia="Times New Roman" w:hAnsi="Times New Roman" w:cs="Times New Roman"/>
          <w:sz w:val="22"/>
          <w:szCs w:val="22"/>
        </w:rPr>
      </w:pPr>
    </w:p>
    <w:p w:rsidR="00343383" w:rsidRPr="00DF279A" w:rsidRDefault="00343383" w:rsidP="00343383">
      <w:pPr>
        <w:spacing w:line="360" w:lineRule="auto"/>
        <w:jc w:val="center"/>
        <w:rPr>
          <w:rFonts w:ascii="Times New Roman" w:eastAsia="Times New Roman" w:hAnsi="Times New Roman" w:cs="Times New Roman"/>
          <w:sz w:val="22"/>
          <w:szCs w:val="22"/>
        </w:rPr>
      </w:pPr>
      <w:r w:rsidRPr="00DF279A">
        <w:rPr>
          <w:rFonts w:ascii="Times New Roman" w:eastAsia="Times New Roman" w:hAnsi="Times New Roman" w:cs="Times New Roman"/>
          <w:sz w:val="22"/>
          <w:szCs w:val="22"/>
        </w:rPr>
        <w:t>Colaboración estudiantil:</w:t>
      </w:r>
    </w:p>
    <w:p w:rsidR="00343383" w:rsidRPr="00DF279A" w:rsidRDefault="00343383" w:rsidP="00343383">
      <w:pPr>
        <w:spacing w:line="360" w:lineRule="auto"/>
        <w:jc w:val="center"/>
        <w:rPr>
          <w:rFonts w:ascii="Times New Roman" w:eastAsia="Times New Roman" w:hAnsi="Times New Roman" w:cs="Times New Roman"/>
          <w:sz w:val="22"/>
          <w:szCs w:val="22"/>
        </w:rPr>
      </w:pPr>
      <w:r w:rsidRPr="00DF279A">
        <w:rPr>
          <w:rFonts w:ascii="Times New Roman" w:eastAsia="Times New Roman" w:hAnsi="Times New Roman" w:cs="Times New Roman"/>
          <w:sz w:val="22"/>
          <w:szCs w:val="22"/>
        </w:rPr>
        <w:t>Ashley Solórzano</w:t>
      </w:r>
      <w:r>
        <w:rPr>
          <w:rFonts w:ascii="Times New Roman" w:eastAsia="Times New Roman" w:hAnsi="Times New Roman" w:cs="Times New Roman"/>
          <w:sz w:val="22"/>
          <w:szCs w:val="22"/>
        </w:rPr>
        <w:t xml:space="preserve">, </w:t>
      </w:r>
      <w:r w:rsidRPr="00DF279A">
        <w:rPr>
          <w:rFonts w:ascii="Times New Roman" w:eastAsia="Times New Roman" w:hAnsi="Times New Roman" w:cs="Times New Roman"/>
          <w:sz w:val="22"/>
          <w:szCs w:val="22"/>
        </w:rPr>
        <w:t>José Andrés Monge</w:t>
      </w:r>
      <w:r>
        <w:rPr>
          <w:rFonts w:ascii="Times New Roman" w:eastAsia="Times New Roman" w:hAnsi="Times New Roman" w:cs="Times New Roman"/>
          <w:sz w:val="22"/>
          <w:szCs w:val="22"/>
        </w:rPr>
        <w:t xml:space="preserve">, </w:t>
      </w:r>
      <w:r w:rsidRPr="00DF279A">
        <w:rPr>
          <w:rFonts w:ascii="Times New Roman" w:eastAsia="Times New Roman" w:hAnsi="Times New Roman" w:cs="Times New Roman"/>
          <w:sz w:val="22"/>
          <w:szCs w:val="22"/>
        </w:rPr>
        <w:t>Lucía Salas</w:t>
      </w:r>
      <w:r>
        <w:rPr>
          <w:rFonts w:ascii="Times New Roman" w:eastAsia="Times New Roman" w:hAnsi="Times New Roman" w:cs="Times New Roman"/>
          <w:sz w:val="22"/>
          <w:szCs w:val="22"/>
        </w:rPr>
        <w:t xml:space="preserve">, </w:t>
      </w:r>
      <w:r w:rsidRPr="00DF279A">
        <w:rPr>
          <w:rFonts w:ascii="Times New Roman" w:eastAsia="Times New Roman" w:hAnsi="Times New Roman" w:cs="Times New Roman"/>
          <w:sz w:val="22"/>
          <w:szCs w:val="22"/>
        </w:rPr>
        <w:t>Paola Barrantes</w:t>
      </w:r>
      <w:r>
        <w:rPr>
          <w:rFonts w:ascii="Times New Roman" w:eastAsia="Times New Roman" w:hAnsi="Times New Roman" w:cs="Times New Roman"/>
          <w:sz w:val="22"/>
          <w:szCs w:val="22"/>
        </w:rPr>
        <w:t xml:space="preserve"> y Mónica Fernández Valerio</w:t>
      </w:r>
    </w:p>
    <w:p w:rsidR="0037627F" w:rsidRDefault="0037627F" w:rsidP="00353220">
      <w:pPr>
        <w:spacing w:line="360" w:lineRule="auto"/>
        <w:rPr>
          <w:rFonts w:ascii="Times New Roman" w:eastAsia="Times New Roman" w:hAnsi="Times New Roman" w:cs="Times New Roman"/>
          <w:b/>
        </w:rPr>
      </w:pPr>
    </w:p>
    <w:p w:rsidR="0037627F" w:rsidRDefault="0037627F" w:rsidP="006B2C52">
      <w:pPr>
        <w:spacing w:line="360" w:lineRule="auto"/>
        <w:jc w:val="center"/>
        <w:rPr>
          <w:rFonts w:ascii="Times New Roman" w:eastAsia="Times New Roman" w:hAnsi="Times New Roman" w:cs="Times New Roman"/>
          <w:b/>
        </w:rPr>
      </w:pPr>
    </w:p>
    <w:p w:rsidR="0037627F" w:rsidRDefault="0037627F" w:rsidP="0037627F">
      <w:pPr>
        <w:spacing w:line="360" w:lineRule="auto"/>
        <w:rPr>
          <w:rFonts w:ascii="Times New Roman" w:eastAsia="Times New Roman" w:hAnsi="Times New Roman" w:cs="Times New Roman"/>
          <w:b/>
        </w:rPr>
      </w:pPr>
    </w:p>
    <w:p w:rsidR="0037627F" w:rsidRDefault="0037627F" w:rsidP="006B2C52">
      <w:pPr>
        <w:spacing w:line="360" w:lineRule="auto"/>
        <w:jc w:val="center"/>
        <w:rPr>
          <w:rFonts w:ascii="Times New Roman" w:eastAsia="Times New Roman" w:hAnsi="Times New Roman" w:cs="Times New Roman"/>
          <w:b/>
        </w:rPr>
      </w:pPr>
    </w:p>
    <w:p w:rsidR="006B2C52" w:rsidRPr="006B2C52" w:rsidRDefault="0037627F" w:rsidP="006B2C52">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Programa Interdis</w:t>
      </w:r>
      <w:r w:rsidR="006B2C52" w:rsidRPr="006B2C52">
        <w:rPr>
          <w:rFonts w:ascii="Times New Roman" w:eastAsia="Times New Roman" w:hAnsi="Times New Roman" w:cs="Times New Roman"/>
          <w:b/>
        </w:rPr>
        <w:t>ciplinario Costero-IDESPO-UNA</w:t>
      </w:r>
    </w:p>
    <w:p w:rsidR="006B2C52" w:rsidRPr="0037627F" w:rsidRDefault="006B2C52" w:rsidP="0037627F">
      <w:pPr>
        <w:spacing w:line="360" w:lineRule="auto"/>
        <w:jc w:val="center"/>
        <w:rPr>
          <w:rFonts w:ascii="Times New Roman" w:eastAsia="Times New Roman" w:hAnsi="Times New Roman" w:cs="Times New Roman"/>
          <w:b/>
        </w:rPr>
      </w:pPr>
      <w:r w:rsidRPr="006B2C52">
        <w:rPr>
          <w:rFonts w:ascii="Times New Roman" w:eastAsia="Times New Roman" w:hAnsi="Times New Roman" w:cs="Times New Roman"/>
          <w:b/>
        </w:rPr>
        <w:t xml:space="preserve">Escuela de </w:t>
      </w:r>
      <w:r w:rsidR="00343383">
        <w:rPr>
          <w:rFonts w:ascii="Times New Roman" w:eastAsia="Times New Roman" w:hAnsi="Times New Roman" w:cs="Times New Roman"/>
          <w:b/>
        </w:rPr>
        <w:t xml:space="preserve"> </w:t>
      </w:r>
      <w:r w:rsidRPr="006B2C52">
        <w:rPr>
          <w:rFonts w:ascii="Times New Roman" w:eastAsia="Times New Roman" w:hAnsi="Times New Roman" w:cs="Times New Roman"/>
          <w:b/>
        </w:rPr>
        <w:t>Planificación</w:t>
      </w:r>
      <w:r w:rsidR="00343383">
        <w:rPr>
          <w:rFonts w:ascii="Times New Roman" w:eastAsia="Times New Roman" w:hAnsi="Times New Roman" w:cs="Times New Roman"/>
          <w:b/>
        </w:rPr>
        <w:t xml:space="preserve"> y Promoci</w:t>
      </w:r>
      <w:r w:rsidRPr="006B2C52">
        <w:rPr>
          <w:rFonts w:ascii="Times New Roman" w:eastAsia="Times New Roman" w:hAnsi="Times New Roman" w:cs="Times New Roman"/>
          <w:b/>
        </w:rPr>
        <w:t xml:space="preserve"> Social-UNA</w:t>
      </w:r>
    </w:p>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353220" w:rsidRDefault="00353220" w:rsidP="00FA3DC4">
      <w:pPr>
        <w:spacing w:line="360" w:lineRule="auto"/>
        <w:rPr>
          <w:rFonts w:ascii="Times New Roman" w:eastAsia="Times New Roman" w:hAnsi="Times New Roman" w:cs="Times New Roman"/>
          <w:b/>
        </w:rPr>
      </w:pPr>
    </w:p>
    <w:p w:rsidR="006B2C52" w:rsidRPr="0037627F" w:rsidRDefault="00FA3DC4" w:rsidP="006B2C52">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Nov</w:t>
      </w:r>
      <w:r w:rsidR="006B2C52" w:rsidRPr="0037627F">
        <w:rPr>
          <w:rFonts w:ascii="Times New Roman" w:eastAsia="Times New Roman" w:hAnsi="Times New Roman" w:cs="Times New Roman"/>
          <w:b/>
        </w:rPr>
        <w:t>iembre, 2020</w:t>
      </w:r>
    </w:p>
    <w:p w:rsidR="006B2C52" w:rsidRDefault="006B2C52">
      <w:pPr>
        <w:spacing w:line="360" w:lineRule="auto"/>
        <w:jc w:val="both"/>
        <w:rPr>
          <w:rFonts w:ascii="Times New Roman" w:eastAsia="Times New Roman" w:hAnsi="Times New Roman" w:cs="Times New Roman"/>
        </w:rPr>
      </w:pPr>
    </w:p>
    <w:p w:rsidR="00343383" w:rsidRDefault="00343383">
      <w:pPr>
        <w:spacing w:line="360" w:lineRule="auto"/>
        <w:jc w:val="both"/>
        <w:rPr>
          <w:rFonts w:ascii="Times New Roman" w:eastAsia="Times New Roman" w:hAnsi="Times New Roman" w:cs="Times New Roman"/>
        </w:rPr>
      </w:pPr>
    </w:p>
    <w:p w:rsidR="00343383" w:rsidRDefault="00343383">
      <w:pPr>
        <w:spacing w:line="360" w:lineRule="auto"/>
        <w:jc w:val="both"/>
        <w:rPr>
          <w:rFonts w:ascii="Times New Roman" w:eastAsia="Times New Roman" w:hAnsi="Times New Roman" w:cs="Times New Roman"/>
        </w:rPr>
      </w:pPr>
    </w:p>
    <w:p w:rsidR="00343383" w:rsidRDefault="00343383">
      <w:pPr>
        <w:spacing w:line="360" w:lineRule="auto"/>
        <w:jc w:val="both"/>
        <w:rPr>
          <w:rFonts w:ascii="Times New Roman" w:eastAsia="Times New Roman" w:hAnsi="Times New Roman" w:cs="Times New Roman"/>
        </w:rPr>
      </w:pPr>
    </w:p>
    <w:p w:rsidR="00343383" w:rsidRDefault="00343383">
      <w:pPr>
        <w:spacing w:line="360" w:lineRule="auto"/>
        <w:jc w:val="both"/>
        <w:rPr>
          <w:rFonts w:ascii="Times New Roman" w:eastAsia="Times New Roman" w:hAnsi="Times New Roman" w:cs="Times New Roman"/>
        </w:rPr>
      </w:pPr>
    </w:p>
    <w:p w:rsidR="00FA3DC4" w:rsidRDefault="00FA3DC4">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sdt>
      <w:sdtPr>
        <w:rPr>
          <w:rFonts w:ascii="Calibri" w:eastAsia="Calibri" w:hAnsi="Calibri" w:cs="Calibri"/>
          <w:b w:val="0"/>
          <w:bCs w:val="0"/>
          <w:color w:val="auto"/>
          <w:sz w:val="24"/>
          <w:szCs w:val="24"/>
          <w:lang w:val="es-ES"/>
        </w:rPr>
        <w:id w:val="1460760682"/>
        <w:docPartObj>
          <w:docPartGallery w:val="Table of Contents"/>
          <w:docPartUnique/>
        </w:docPartObj>
      </w:sdtPr>
      <w:sdtEndPr>
        <w:rPr>
          <w:noProof/>
        </w:rPr>
      </w:sdtEndPr>
      <w:sdtContent>
        <w:p w:rsidR="007A50D6" w:rsidRPr="007A50D6" w:rsidRDefault="007A50D6" w:rsidP="007A50D6">
          <w:pPr>
            <w:pStyle w:val="TtulodeTDC"/>
            <w:jc w:val="center"/>
            <w:rPr>
              <w:rFonts w:ascii="Times New Roman" w:hAnsi="Times New Roman" w:cs="Times New Roman"/>
              <w:color w:val="000000" w:themeColor="text1"/>
            </w:rPr>
          </w:pPr>
          <w:r w:rsidRPr="007A50D6">
            <w:rPr>
              <w:rFonts w:ascii="Times New Roman" w:hAnsi="Times New Roman" w:cs="Times New Roman"/>
              <w:color w:val="000000" w:themeColor="text1"/>
              <w:lang w:val="es-ES"/>
            </w:rPr>
            <w:t>Índice</w:t>
          </w:r>
        </w:p>
        <w:p w:rsidR="00441A48" w:rsidRDefault="007E6D2B">
          <w:pPr>
            <w:pStyle w:val="TDC1"/>
            <w:tabs>
              <w:tab w:val="left" w:pos="480"/>
              <w:tab w:val="right" w:leader="dot" w:pos="8828"/>
            </w:tabs>
            <w:rPr>
              <w:rFonts w:eastAsiaTheme="minorEastAsia" w:cstheme="minorBidi"/>
              <w:b w:val="0"/>
              <w:bCs w:val="0"/>
              <w:noProof/>
              <w:sz w:val="24"/>
              <w:szCs w:val="24"/>
              <w:lang w:val="es-CR"/>
            </w:rPr>
          </w:pPr>
          <w:r w:rsidRPr="007E6D2B">
            <w:rPr>
              <w:b w:val="0"/>
              <w:bCs w:val="0"/>
            </w:rPr>
            <w:fldChar w:fldCharType="begin"/>
          </w:r>
          <w:r w:rsidR="007A50D6">
            <w:instrText>TOC \o "1-3" \h \z \u</w:instrText>
          </w:r>
          <w:r w:rsidRPr="007E6D2B">
            <w:rPr>
              <w:b w:val="0"/>
              <w:bCs w:val="0"/>
            </w:rPr>
            <w:fldChar w:fldCharType="separate"/>
          </w:r>
          <w:hyperlink w:anchor="_Toc63189944" w:history="1">
            <w:r w:rsidR="00441A48" w:rsidRPr="009E6ECA">
              <w:rPr>
                <w:rStyle w:val="Hipervnculo"/>
                <w:rFonts w:ascii="Times New Roman" w:eastAsia="Times New Roman" w:hAnsi="Times New Roman" w:cs="Times New Roman"/>
                <w:noProof/>
              </w:rPr>
              <w:t>I.</w:t>
            </w:r>
            <w:r w:rsidR="00441A48">
              <w:rPr>
                <w:rFonts w:eastAsiaTheme="minorEastAsia" w:cstheme="minorBidi"/>
                <w:b w:val="0"/>
                <w:bCs w:val="0"/>
                <w:noProof/>
                <w:sz w:val="24"/>
                <w:szCs w:val="24"/>
                <w:lang w:val="es-CR"/>
              </w:rPr>
              <w:tab/>
            </w:r>
            <w:r w:rsidR="00441A48" w:rsidRPr="009E6ECA">
              <w:rPr>
                <w:rStyle w:val="Hipervnculo"/>
                <w:rFonts w:ascii="Times New Roman" w:eastAsia="Times New Roman" w:hAnsi="Times New Roman" w:cs="Times New Roman"/>
                <w:noProof/>
              </w:rPr>
              <w:t>Introducción</w:t>
            </w:r>
            <w:r w:rsidR="00441A48">
              <w:rPr>
                <w:noProof/>
                <w:webHidden/>
              </w:rPr>
              <w:tab/>
            </w:r>
            <w:r>
              <w:rPr>
                <w:noProof/>
                <w:webHidden/>
              </w:rPr>
              <w:fldChar w:fldCharType="begin"/>
            </w:r>
            <w:r w:rsidR="00441A48">
              <w:rPr>
                <w:noProof/>
                <w:webHidden/>
              </w:rPr>
              <w:instrText xml:space="preserve"> PAGEREF _Toc63189944 \h </w:instrText>
            </w:r>
            <w:r>
              <w:rPr>
                <w:noProof/>
                <w:webHidden/>
              </w:rPr>
            </w:r>
            <w:r>
              <w:rPr>
                <w:noProof/>
                <w:webHidden/>
              </w:rPr>
              <w:fldChar w:fldCharType="separate"/>
            </w:r>
            <w:r w:rsidR="00441A48">
              <w:rPr>
                <w:noProof/>
                <w:webHidden/>
              </w:rPr>
              <w:t>3</w:t>
            </w:r>
            <w:r>
              <w:rPr>
                <w:noProof/>
                <w:webHidden/>
              </w:rPr>
              <w:fldChar w:fldCharType="end"/>
            </w:r>
          </w:hyperlink>
        </w:p>
        <w:p w:rsidR="00441A48" w:rsidRDefault="007E6D2B">
          <w:pPr>
            <w:pStyle w:val="TDC1"/>
            <w:tabs>
              <w:tab w:val="left" w:pos="480"/>
              <w:tab w:val="right" w:leader="dot" w:pos="8828"/>
            </w:tabs>
            <w:rPr>
              <w:rFonts w:eastAsiaTheme="minorEastAsia" w:cstheme="minorBidi"/>
              <w:b w:val="0"/>
              <w:bCs w:val="0"/>
              <w:noProof/>
              <w:sz w:val="24"/>
              <w:szCs w:val="24"/>
              <w:lang w:val="es-CR"/>
            </w:rPr>
          </w:pPr>
          <w:hyperlink w:anchor="_Toc63189945" w:history="1">
            <w:r w:rsidR="00441A48" w:rsidRPr="009E6ECA">
              <w:rPr>
                <w:rStyle w:val="Hipervnculo"/>
                <w:rFonts w:ascii="Times New Roman" w:eastAsia="Times New Roman" w:hAnsi="Times New Roman" w:cs="Times New Roman"/>
                <w:noProof/>
              </w:rPr>
              <w:t>II.</w:t>
            </w:r>
            <w:r w:rsidR="00441A48">
              <w:rPr>
                <w:rFonts w:eastAsiaTheme="minorEastAsia" w:cstheme="minorBidi"/>
                <w:b w:val="0"/>
                <w:bCs w:val="0"/>
                <w:noProof/>
                <w:sz w:val="24"/>
                <w:szCs w:val="24"/>
                <w:lang w:val="es-CR"/>
              </w:rPr>
              <w:tab/>
            </w:r>
            <w:r w:rsidR="00441A48" w:rsidRPr="009E6ECA">
              <w:rPr>
                <w:rStyle w:val="Hipervnculo"/>
                <w:rFonts w:ascii="Times New Roman" w:eastAsia="Times New Roman" w:hAnsi="Times New Roman" w:cs="Times New Roman"/>
                <w:noProof/>
              </w:rPr>
              <w:t>Metodología empleada para la construcción de la estrategia de diversificación productiva</w:t>
            </w:r>
            <w:r w:rsidR="00441A48">
              <w:rPr>
                <w:noProof/>
                <w:webHidden/>
              </w:rPr>
              <w:tab/>
            </w:r>
            <w:r>
              <w:rPr>
                <w:noProof/>
                <w:webHidden/>
              </w:rPr>
              <w:fldChar w:fldCharType="begin"/>
            </w:r>
            <w:r w:rsidR="00441A48">
              <w:rPr>
                <w:noProof/>
                <w:webHidden/>
              </w:rPr>
              <w:instrText xml:space="preserve"> PAGEREF _Toc63189945 \h </w:instrText>
            </w:r>
            <w:r>
              <w:rPr>
                <w:noProof/>
                <w:webHidden/>
              </w:rPr>
            </w:r>
            <w:r>
              <w:rPr>
                <w:noProof/>
                <w:webHidden/>
              </w:rPr>
              <w:fldChar w:fldCharType="separate"/>
            </w:r>
            <w:r w:rsidR="00441A48">
              <w:rPr>
                <w:noProof/>
                <w:webHidden/>
              </w:rPr>
              <w:t>4</w:t>
            </w:r>
            <w:r>
              <w:rPr>
                <w:noProof/>
                <w:webHidden/>
              </w:rPr>
              <w:fldChar w:fldCharType="end"/>
            </w:r>
          </w:hyperlink>
        </w:p>
        <w:p w:rsidR="00441A48" w:rsidRDefault="007E6D2B">
          <w:pPr>
            <w:pStyle w:val="TDC1"/>
            <w:tabs>
              <w:tab w:val="left" w:pos="720"/>
              <w:tab w:val="right" w:leader="dot" w:pos="8828"/>
            </w:tabs>
            <w:rPr>
              <w:rFonts w:eastAsiaTheme="minorEastAsia" w:cstheme="minorBidi"/>
              <w:b w:val="0"/>
              <w:bCs w:val="0"/>
              <w:noProof/>
              <w:sz w:val="24"/>
              <w:szCs w:val="24"/>
              <w:lang w:val="es-CR"/>
            </w:rPr>
          </w:pPr>
          <w:hyperlink w:anchor="_Toc63189946" w:history="1">
            <w:r w:rsidR="00441A48" w:rsidRPr="009E6ECA">
              <w:rPr>
                <w:rStyle w:val="Hipervnculo"/>
                <w:rFonts w:ascii="Times New Roman" w:eastAsia="Times New Roman" w:hAnsi="Times New Roman" w:cs="Times New Roman"/>
                <w:noProof/>
              </w:rPr>
              <w:t>III.</w:t>
            </w:r>
            <w:r w:rsidR="00441A48">
              <w:rPr>
                <w:rFonts w:eastAsiaTheme="minorEastAsia" w:cstheme="minorBidi"/>
                <w:b w:val="0"/>
                <w:bCs w:val="0"/>
                <w:noProof/>
                <w:sz w:val="24"/>
                <w:szCs w:val="24"/>
                <w:lang w:val="es-CR"/>
              </w:rPr>
              <w:tab/>
            </w:r>
            <w:r w:rsidR="00441A48" w:rsidRPr="009E6ECA">
              <w:rPr>
                <w:rStyle w:val="Hipervnculo"/>
                <w:rFonts w:ascii="Times New Roman" w:eastAsia="Times New Roman" w:hAnsi="Times New Roman" w:cs="Times New Roman"/>
                <w:noProof/>
              </w:rPr>
              <w:t>Objetivos y líneas de acción</w:t>
            </w:r>
            <w:r w:rsidR="00441A48">
              <w:rPr>
                <w:noProof/>
                <w:webHidden/>
              </w:rPr>
              <w:tab/>
            </w:r>
            <w:r>
              <w:rPr>
                <w:noProof/>
                <w:webHidden/>
              </w:rPr>
              <w:fldChar w:fldCharType="begin"/>
            </w:r>
            <w:r w:rsidR="00441A48">
              <w:rPr>
                <w:noProof/>
                <w:webHidden/>
              </w:rPr>
              <w:instrText xml:space="preserve"> PAGEREF _Toc63189946 \h </w:instrText>
            </w:r>
            <w:r>
              <w:rPr>
                <w:noProof/>
                <w:webHidden/>
              </w:rPr>
            </w:r>
            <w:r>
              <w:rPr>
                <w:noProof/>
                <w:webHidden/>
              </w:rPr>
              <w:fldChar w:fldCharType="separate"/>
            </w:r>
            <w:r w:rsidR="00441A48">
              <w:rPr>
                <w:noProof/>
                <w:webHidden/>
              </w:rPr>
              <w:t>6</w:t>
            </w:r>
            <w:r>
              <w:rPr>
                <w:noProof/>
                <w:webHidden/>
              </w:rPr>
              <w:fldChar w:fldCharType="end"/>
            </w:r>
          </w:hyperlink>
        </w:p>
        <w:p w:rsidR="00441A48" w:rsidRDefault="007E6D2B">
          <w:pPr>
            <w:pStyle w:val="TDC2"/>
            <w:tabs>
              <w:tab w:val="right" w:leader="dot" w:pos="8828"/>
            </w:tabs>
            <w:rPr>
              <w:rFonts w:eastAsiaTheme="minorEastAsia" w:cstheme="minorBidi"/>
              <w:i w:val="0"/>
              <w:iCs w:val="0"/>
              <w:noProof/>
              <w:sz w:val="24"/>
              <w:szCs w:val="24"/>
              <w:lang w:val="es-CR"/>
            </w:rPr>
          </w:pPr>
          <w:hyperlink w:anchor="_Toc63189947" w:history="1">
            <w:r w:rsidR="00441A48" w:rsidRPr="009E6ECA">
              <w:rPr>
                <w:rStyle w:val="Hipervnculo"/>
                <w:rFonts w:ascii="Times New Roman" w:eastAsia="Times New Roman" w:hAnsi="Times New Roman" w:cs="Times New Roman"/>
                <w:bCs/>
                <w:noProof/>
              </w:rPr>
              <w:t>Objetivo general:</w:t>
            </w:r>
            <w:r w:rsidR="00441A48">
              <w:rPr>
                <w:noProof/>
                <w:webHidden/>
              </w:rPr>
              <w:tab/>
            </w:r>
            <w:r>
              <w:rPr>
                <w:noProof/>
                <w:webHidden/>
              </w:rPr>
              <w:fldChar w:fldCharType="begin"/>
            </w:r>
            <w:r w:rsidR="00441A48">
              <w:rPr>
                <w:noProof/>
                <w:webHidden/>
              </w:rPr>
              <w:instrText xml:space="preserve"> PAGEREF _Toc63189947 \h </w:instrText>
            </w:r>
            <w:r>
              <w:rPr>
                <w:noProof/>
                <w:webHidden/>
              </w:rPr>
            </w:r>
            <w:r>
              <w:rPr>
                <w:noProof/>
                <w:webHidden/>
              </w:rPr>
              <w:fldChar w:fldCharType="separate"/>
            </w:r>
            <w:r w:rsidR="00441A48">
              <w:rPr>
                <w:noProof/>
                <w:webHidden/>
              </w:rPr>
              <w:t>6</w:t>
            </w:r>
            <w:r>
              <w:rPr>
                <w:noProof/>
                <w:webHidden/>
              </w:rPr>
              <w:fldChar w:fldCharType="end"/>
            </w:r>
          </w:hyperlink>
        </w:p>
        <w:p w:rsidR="00441A48" w:rsidRDefault="007E6D2B">
          <w:pPr>
            <w:pStyle w:val="TDC2"/>
            <w:tabs>
              <w:tab w:val="right" w:leader="dot" w:pos="8828"/>
            </w:tabs>
            <w:rPr>
              <w:rFonts w:eastAsiaTheme="minorEastAsia" w:cstheme="minorBidi"/>
              <w:i w:val="0"/>
              <w:iCs w:val="0"/>
              <w:noProof/>
              <w:sz w:val="24"/>
              <w:szCs w:val="24"/>
              <w:lang w:val="es-CR"/>
            </w:rPr>
          </w:pPr>
          <w:hyperlink w:anchor="_Toc63189948" w:history="1">
            <w:r w:rsidR="00441A48" w:rsidRPr="009E6ECA">
              <w:rPr>
                <w:rStyle w:val="Hipervnculo"/>
                <w:rFonts w:ascii="Times New Roman" w:eastAsia="Times New Roman" w:hAnsi="Times New Roman" w:cs="Times New Roman"/>
                <w:bCs/>
                <w:noProof/>
              </w:rPr>
              <w:t>Objetivos específicos</w:t>
            </w:r>
            <w:r w:rsidR="00441A48">
              <w:rPr>
                <w:noProof/>
                <w:webHidden/>
              </w:rPr>
              <w:tab/>
            </w:r>
            <w:r>
              <w:rPr>
                <w:noProof/>
                <w:webHidden/>
              </w:rPr>
              <w:fldChar w:fldCharType="begin"/>
            </w:r>
            <w:r w:rsidR="00441A48">
              <w:rPr>
                <w:noProof/>
                <w:webHidden/>
              </w:rPr>
              <w:instrText xml:space="preserve"> PAGEREF _Toc63189948 \h </w:instrText>
            </w:r>
            <w:r>
              <w:rPr>
                <w:noProof/>
                <w:webHidden/>
              </w:rPr>
            </w:r>
            <w:r>
              <w:rPr>
                <w:noProof/>
                <w:webHidden/>
              </w:rPr>
              <w:fldChar w:fldCharType="separate"/>
            </w:r>
            <w:r w:rsidR="00441A48">
              <w:rPr>
                <w:noProof/>
                <w:webHidden/>
              </w:rPr>
              <w:t>6</w:t>
            </w:r>
            <w:r>
              <w:rPr>
                <w:noProof/>
                <w:webHidden/>
              </w:rPr>
              <w:fldChar w:fldCharType="end"/>
            </w:r>
          </w:hyperlink>
        </w:p>
        <w:p w:rsidR="00441A48" w:rsidRDefault="007E6D2B">
          <w:pPr>
            <w:pStyle w:val="TDC2"/>
            <w:tabs>
              <w:tab w:val="right" w:leader="dot" w:pos="8828"/>
            </w:tabs>
            <w:rPr>
              <w:rFonts w:eastAsiaTheme="minorEastAsia" w:cstheme="minorBidi"/>
              <w:i w:val="0"/>
              <w:iCs w:val="0"/>
              <w:noProof/>
              <w:sz w:val="24"/>
              <w:szCs w:val="24"/>
              <w:lang w:val="es-CR"/>
            </w:rPr>
          </w:pPr>
          <w:hyperlink w:anchor="_Toc63189949" w:history="1">
            <w:r w:rsidR="00441A48" w:rsidRPr="009E6ECA">
              <w:rPr>
                <w:rStyle w:val="Hipervnculo"/>
                <w:rFonts w:ascii="Times New Roman" w:eastAsia="Times New Roman" w:hAnsi="Times New Roman" w:cs="Times New Roman"/>
                <w:bCs/>
                <w:noProof/>
              </w:rPr>
              <w:t>Línea de acción 1: Organizativa</w:t>
            </w:r>
            <w:r w:rsidR="00441A48">
              <w:rPr>
                <w:noProof/>
                <w:webHidden/>
              </w:rPr>
              <w:tab/>
            </w:r>
            <w:r>
              <w:rPr>
                <w:noProof/>
                <w:webHidden/>
              </w:rPr>
              <w:fldChar w:fldCharType="begin"/>
            </w:r>
            <w:r w:rsidR="00441A48">
              <w:rPr>
                <w:noProof/>
                <w:webHidden/>
              </w:rPr>
              <w:instrText xml:space="preserve"> PAGEREF _Toc63189949 \h </w:instrText>
            </w:r>
            <w:r>
              <w:rPr>
                <w:noProof/>
                <w:webHidden/>
              </w:rPr>
            </w:r>
            <w:r>
              <w:rPr>
                <w:noProof/>
                <w:webHidden/>
              </w:rPr>
              <w:fldChar w:fldCharType="separate"/>
            </w:r>
            <w:r w:rsidR="00441A48">
              <w:rPr>
                <w:noProof/>
                <w:webHidden/>
              </w:rPr>
              <w:t>6</w:t>
            </w:r>
            <w:r>
              <w:rPr>
                <w:noProof/>
                <w:webHidden/>
              </w:rPr>
              <w:fldChar w:fldCharType="end"/>
            </w:r>
          </w:hyperlink>
        </w:p>
        <w:p w:rsidR="00441A48" w:rsidRDefault="007E6D2B">
          <w:pPr>
            <w:pStyle w:val="TDC2"/>
            <w:tabs>
              <w:tab w:val="right" w:leader="dot" w:pos="8828"/>
            </w:tabs>
            <w:rPr>
              <w:rFonts w:eastAsiaTheme="minorEastAsia" w:cstheme="minorBidi"/>
              <w:i w:val="0"/>
              <w:iCs w:val="0"/>
              <w:noProof/>
              <w:sz w:val="24"/>
              <w:szCs w:val="24"/>
              <w:lang w:val="es-CR"/>
            </w:rPr>
          </w:pPr>
          <w:hyperlink w:anchor="_Toc63189950" w:history="1">
            <w:r w:rsidR="00441A48" w:rsidRPr="009E6ECA">
              <w:rPr>
                <w:rStyle w:val="Hipervnculo"/>
                <w:rFonts w:ascii="Times New Roman" w:eastAsia="Times New Roman" w:hAnsi="Times New Roman" w:cs="Times New Roman"/>
                <w:bCs/>
                <w:noProof/>
              </w:rPr>
              <w:t>Línea de acción 2: Producción y comercialización</w:t>
            </w:r>
            <w:r w:rsidR="00441A48">
              <w:rPr>
                <w:noProof/>
                <w:webHidden/>
              </w:rPr>
              <w:tab/>
            </w:r>
            <w:r>
              <w:rPr>
                <w:noProof/>
                <w:webHidden/>
              </w:rPr>
              <w:fldChar w:fldCharType="begin"/>
            </w:r>
            <w:r w:rsidR="00441A48">
              <w:rPr>
                <w:noProof/>
                <w:webHidden/>
              </w:rPr>
              <w:instrText xml:space="preserve"> PAGEREF _Toc63189950 \h </w:instrText>
            </w:r>
            <w:r>
              <w:rPr>
                <w:noProof/>
                <w:webHidden/>
              </w:rPr>
            </w:r>
            <w:r>
              <w:rPr>
                <w:noProof/>
                <w:webHidden/>
              </w:rPr>
              <w:fldChar w:fldCharType="separate"/>
            </w:r>
            <w:r w:rsidR="00441A48">
              <w:rPr>
                <w:noProof/>
                <w:webHidden/>
              </w:rPr>
              <w:t>9</w:t>
            </w:r>
            <w:r>
              <w:rPr>
                <w:noProof/>
                <w:webHidden/>
              </w:rPr>
              <w:fldChar w:fldCharType="end"/>
            </w:r>
          </w:hyperlink>
        </w:p>
        <w:p w:rsidR="00441A48" w:rsidRDefault="007E6D2B">
          <w:pPr>
            <w:pStyle w:val="TDC2"/>
            <w:tabs>
              <w:tab w:val="right" w:leader="dot" w:pos="8828"/>
            </w:tabs>
            <w:rPr>
              <w:rFonts w:eastAsiaTheme="minorEastAsia" w:cstheme="minorBidi"/>
              <w:i w:val="0"/>
              <w:iCs w:val="0"/>
              <w:noProof/>
              <w:sz w:val="24"/>
              <w:szCs w:val="24"/>
              <w:lang w:val="es-CR"/>
            </w:rPr>
          </w:pPr>
          <w:hyperlink w:anchor="_Toc63189951" w:history="1">
            <w:r w:rsidR="00441A48" w:rsidRPr="009E6ECA">
              <w:rPr>
                <w:rStyle w:val="Hipervnculo"/>
                <w:rFonts w:ascii="Times New Roman" w:eastAsia="Times New Roman" w:hAnsi="Times New Roman" w:cs="Times New Roman"/>
                <w:bCs/>
                <w:noProof/>
              </w:rPr>
              <w:t>Línea de acción 3: Seguimiento y evaluación</w:t>
            </w:r>
            <w:r w:rsidR="00441A48">
              <w:rPr>
                <w:noProof/>
                <w:webHidden/>
              </w:rPr>
              <w:tab/>
            </w:r>
            <w:r>
              <w:rPr>
                <w:noProof/>
                <w:webHidden/>
              </w:rPr>
              <w:fldChar w:fldCharType="begin"/>
            </w:r>
            <w:r w:rsidR="00441A48">
              <w:rPr>
                <w:noProof/>
                <w:webHidden/>
              </w:rPr>
              <w:instrText xml:space="preserve"> PAGEREF _Toc63189951 \h </w:instrText>
            </w:r>
            <w:r>
              <w:rPr>
                <w:noProof/>
                <w:webHidden/>
              </w:rPr>
            </w:r>
            <w:r>
              <w:rPr>
                <w:noProof/>
                <w:webHidden/>
              </w:rPr>
              <w:fldChar w:fldCharType="separate"/>
            </w:r>
            <w:r w:rsidR="00441A48">
              <w:rPr>
                <w:noProof/>
                <w:webHidden/>
              </w:rPr>
              <w:t>10</w:t>
            </w:r>
            <w:r>
              <w:rPr>
                <w:noProof/>
                <w:webHidden/>
              </w:rPr>
              <w:fldChar w:fldCharType="end"/>
            </w:r>
          </w:hyperlink>
        </w:p>
        <w:p w:rsidR="00441A48" w:rsidRDefault="007E6D2B">
          <w:pPr>
            <w:pStyle w:val="TDC1"/>
            <w:tabs>
              <w:tab w:val="left" w:pos="720"/>
              <w:tab w:val="right" w:leader="dot" w:pos="8828"/>
            </w:tabs>
            <w:rPr>
              <w:rFonts w:eastAsiaTheme="minorEastAsia" w:cstheme="minorBidi"/>
              <w:b w:val="0"/>
              <w:bCs w:val="0"/>
              <w:noProof/>
              <w:sz w:val="24"/>
              <w:szCs w:val="24"/>
              <w:lang w:val="es-CR"/>
            </w:rPr>
          </w:pPr>
          <w:hyperlink w:anchor="_Toc63189952" w:history="1">
            <w:r w:rsidR="00441A48" w:rsidRPr="009E6ECA">
              <w:rPr>
                <w:rStyle w:val="Hipervnculo"/>
                <w:rFonts w:ascii="Times New Roman" w:eastAsia="Times New Roman" w:hAnsi="Times New Roman" w:cs="Times New Roman"/>
                <w:noProof/>
              </w:rPr>
              <w:t>IV.</w:t>
            </w:r>
            <w:r w:rsidR="00441A48">
              <w:rPr>
                <w:rFonts w:eastAsiaTheme="minorEastAsia" w:cstheme="minorBidi"/>
                <w:b w:val="0"/>
                <w:bCs w:val="0"/>
                <w:noProof/>
                <w:sz w:val="24"/>
                <w:szCs w:val="24"/>
                <w:lang w:val="es-CR"/>
              </w:rPr>
              <w:tab/>
            </w:r>
            <w:r w:rsidR="00441A48" w:rsidRPr="009E6ECA">
              <w:rPr>
                <w:rStyle w:val="Hipervnculo"/>
                <w:rFonts w:ascii="Times New Roman" w:eastAsia="Times New Roman" w:hAnsi="Times New Roman" w:cs="Times New Roman"/>
                <w:noProof/>
              </w:rPr>
              <w:t>Pautas de sostenibilidad</w:t>
            </w:r>
            <w:r w:rsidR="00441A48">
              <w:rPr>
                <w:noProof/>
                <w:webHidden/>
              </w:rPr>
              <w:tab/>
            </w:r>
            <w:r>
              <w:rPr>
                <w:noProof/>
                <w:webHidden/>
              </w:rPr>
              <w:fldChar w:fldCharType="begin"/>
            </w:r>
            <w:r w:rsidR="00441A48">
              <w:rPr>
                <w:noProof/>
                <w:webHidden/>
              </w:rPr>
              <w:instrText xml:space="preserve"> PAGEREF _Toc63189952 \h </w:instrText>
            </w:r>
            <w:r>
              <w:rPr>
                <w:noProof/>
                <w:webHidden/>
              </w:rPr>
            </w:r>
            <w:r>
              <w:rPr>
                <w:noProof/>
                <w:webHidden/>
              </w:rPr>
              <w:fldChar w:fldCharType="separate"/>
            </w:r>
            <w:r w:rsidR="00441A48">
              <w:rPr>
                <w:noProof/>
                <w:webHidden/>
              </w:rPr>
              <w:t>11</w:t>
            </w:r>
            <w:r>
              <w:rPr>
                <w:noProof/>
                <w:webHidden/>
              </w:rPr>
              <w:fldChar w:fldCharType="end"/>
            </w:r>
          </w:hyperlink>
        </w:p>
        <w:p w:rsidR="00441A48" w:rsidRDefault="007E6D2B">
          <w:pPr>
            <w:pStyle w:val="TDC1"/>
            <w:tabs>
              <w:tab w:val="left" w:pos="480"/>
              <w:tab w:val="right" w:leader="dot" w:pos="8828"/>
            </w:tabs>
            <w:rPr>
              <w:rFonts w:eastAsiaTheme="minorEastAsia" w:cstheme="minorBidi"/>
              <w:b w:val="0"/>
              <w:bCs w:val="0"/>
              <w:noProof/>
              <w:sz w:val="24"/>
              <w:szCs w:val="24"/>
              <w:lang w:val="es-CR"/>
            </w:rPr>
          </w:pPr>
          <w:hyperlink w:anchor="_Toc63189953" w:history="1">
            <w:r w:rsidR="00441A48" w:rsidRPr="009E6ECA">
              <w:rPr>
                <w:rStyle w:val="Hipervnculo"/>
                <w:rFonts w:ascii="Times New Roman" w:eastAsia="Times New Roman" w:hAnsi="Times New Roman" w:cs="Times New Roman"/>
                <w:noProof/>
              </w:rPr>
              <w:t>V.</w:t>
            </w:r>
            <w:r w:rsidR="00441A48">
              <w:rPr>
                <w:rFonts w:eastAsiaTheme="minorEastAsia" w:cstheme="minorBidi"/>
                <w:b w:val="0"/>
                <w:bCs w:val="0"/>
                <w:noProof/>
                <w:sz w:val="24"/>
                <w:szCs w:val="24"/>
                <w:lang w:val="es-CR"/>
              </w:rPr>
              <w:tab/>
            </w:r>
            <w:r w:rsidR="00441A48" w:rsidRPr="009E6ECA">
              <w:rPr>
                <w:rStyle w:val="Hipervnculo"/>
                <w:rFonts w:ascii="Times New Roman" w:eastAsia="Times New Roman" w:hAnsi="Times New Roman" w:cs="Times New Roman"/>
                <w:noProof/>
              </w:rPr>
              <w:t>Conclusiones</w:t>
            </w:r>
            <w:r w:rsidR="00441A48">
              <w:rPr>
                <w:noProof/>
                <w:webHidden/>
              </w:rPr>
              <w:tab/>
            </w:r>
            <w:r>
              <w:rPr>
                <w:noProof/>
                <w:webHidden/>
              </w:rPr>
              <w:fldChar w:fldCharType="begin"/>
            </w:r>
            <w:r w:rsidR="00441A48">
              <w:rPr>
                <w:noProof/>
                <w:webHidden/>
              </w:rPr>
              <w:instrText xml:space="preserve"> PAGEREF _Toc63189953 \h </w:instrText>
            </w:r>
            <w:r>
              <w:rPr>
                <w:noProof/>
                <w:webHidden/>
              </w:rPr>
            </w:r>
            <w:r>
              <w:rPr>
                <w:noProof/>
                <w:webHidden/>
              </w:rPr>
              <w:fldChar w:fldCharType="separate"/>
            </w:r>
            <w:r w:rsidR="00441A48">
              <w:rPr>
                <w:noProof/>
                <w:webHidden/>
              </w:rPr>
              <w:t>17</w:t>
            </w:r>
            <w:r>
              <w:rPr>
                <w:noProof/>
                <w:webHidden/>
              </w:rPr>
              <w:fldChar w:fldCharType="end"/>
            </w:r>
          </w:hyperlink>
        </w:p>
        <w:p w:rsidR="00441A48" w:rsidRDefault="007E6D2B">
          <w:pPr>
            <w:pStyle w:val="TDC1"/>
            <w:tabs>
              <w:tab w:val="left" w:pos="720"/>
              <w:tab w:val="right" w:leader="dot" w:pos="8828"/>
            </w:tabs>
            <w:rPr>
              <w:rFonts w:eastAsiaTheme="minorEastAsia" w:cstheme="minorBidi"/>
              <w:b w:val="0"/>
              <w:bCs w:val="0"/>
              <w:noProof/>
              <w:sz w:val="24"/>
              <w:szCs w:val="24"/>
              <w:lang w:val="es-CR"/>
            </w:rPr>
          </w:pPr>
          <w:hyperlink w:anchor="_Toc63189954" w:history="1">
            <w:r w:rsidR="00441A48" w:rsidRPr="009E6ECA">
              <w:rPr>
                <w:rStyle w:val="Hipervnculo"/>
                <w:rFonts w:ascii="Times New Roman" w:eastAsia="Times New Roman" w:hAnsi="Times New Roman" w:cs="Times New Roman"/>
                <w:noProof/>
              </w:rPr>
              <w:t>VI.</w:t>
            </w:r>
            <w:r w:rsidR="00441A48">
              <w:rPr>
                <w:rFonts w:eastAsiaTheme="minorEastAsia" w:cstheme="minorBidi"/>
                <w:b w:val="0"/>
                <w:bCs w:val="0"/>
                <w:noProof/>
                <w:sz w:val="24"/>
                <w:szCs w:val="24"/>
                <w:lang w:val="es-CR"/>
              </w:rPr>
              <w:tab/>
            </w:r>
            <w:r w:rsidR="00441A48" w:rsidRPr="009E6ECA">
              <w:rPr>
                <w:rStyle w:val="Hipervnculo"/>
                <w:rFonts w:ascii="Times New Roman" w:eastAsia="Times New Roman" w:hAnsi="Times New Roman" w:cs="Times New Roman"/>
                <w:noProof/>
              </w:rPr>
              <w:t>Cronograma</w:t>
            </w:r>
            <w:r w:rsidR="00441A48">
              <w:rPr>
                <w:noProof/>
                <w:webHidden/>
              </w:rPr>
              <w:tab/>
            </w:r>
            <w:r>
              <w:rPr>
                <w:noProof/>
                <w:webHidden/>
              </w:rPr>
              <w:fldChar w:fldCharType="begin"/>
            </w:r>
            <w:r w:rsidR="00441A48">
              <w:rPr>
                <w:noProof/>
                <w:webHidden/>
              </w:rPr>
              <w:instrText xml:space="preserve"> PAGEREF _Toc63189954 \h </w:instrText>
            </w:r>
            <w:r>
              <w:rPr>
                <w:noProof/>
                <w:webHidden/>
              </w:rPr>
            </w:r>
            <w:r>
              <w:rPr>
                <w:noProof/>
                <w:webHidden/>
              </w:rPr>
              <w:fldChar w:fldCharType="separate"/>
            </w:r>
            <w:r w:rsidR="00441A48">
              <w:rPr>
                <w:noProof/>
                <w:webHidden/>
              </w:rPr>
              <w:t>1</w:t>
            </w:r>
            <w:r>
              <w:rPr>
                <w:noProof/>
                <w:webHidden/>
              </w:rPr>
              <w:fldChar w:fldCharType="end"/>
            </w:r>
          </w:hyperlink>
        </w:p>
        <w:p w:rsidR="00441A48" w:rsidRDefault="007E6D2B">
          <w:pPr>
            <w:pStyle w:val="TDC1"/>
            <w:tabs>
              <w:tab w:val="left" w:pos="720"/>
              <w:tab w:val="right" w:leader="dot" w:pos="8828"/>
            </w:tabs>
            <w:rPr>
              <w:rFonts w:eastAsiaTheme="minorEastAsia" w:cstheme="minorBidi"/>
              <w:b w:val="0"/>
              <w:bCs w:val="0"/>
              <w:noProof/>
              <w:sz w:val="24"/>
              <w:szCs w:val="24"/>
              <w:lang w:val="es-CR"/>
            </w:rPr>
          </w:pPr>
          <w:hyperlink w:anchor="_Toc63189955" w:history="1">
            <w:r w:rsidR="00441A48" w:rsidRPr="009E6ECA">
              <w:rPr>
                <w:rStyle w:val="Hipervnculo"/>
                <w:rFonts w:ascii="Times New Roman" w:eastAsia="Times New Roman" w:hAnsi="Times New Roman" w:cs="Times New Roman"/>
                <w:noProof/>
              </w:rPr>
              <w:t>VII.</w:t>
            </w:r>
            <w:r w:rsidR="00441A48">
              <w:rPr>
                <w:rFonts w:eastAsiaTheme="minorEastAsia" w:cstheme="minorBidi"/>
                <w:b w:val="0"/>
                <w:bCs w:val="0"/>
                <w:noProof/>
                <w:sz w:val="24"/>
                <w:szCs w:val="24"/>
                <w:lang w:val="es-CR"/>
              </w:rPr>
              <w:tab/>
            </w:r>
            <w:r w:rsidR="00441A48" w:rsidRPr="009E6ECA">
              <w:rPr>
                <w:rStyle w:val="Hipervnculo"/>
                <w:rFonts w:ascii="Times New Roman" w:eastAsia="Times New Roman" w:hAnsi="Times New Roman" w:cs="Times New Roman"/>
                <w:noProof/>
              </w:rPr>
              <w:t>Referencias</w:t>
            </w:r>
            <w:r w:rsidR="00441A48">
              <w:rPr>
                <w:noProof/>
                <w:webHidden/>
              </w:rPr>
              <w:tab/>
            </w:r>
            <w:r>
              <w:rPr>
                <w:noProof/>
                <w:webHidden/>
              </w:rPr>
              <w:fldChar w:fldCharType="begin"/>
            </w:r>
            <w:r w:rsidR="00441A48">
              <w:rPr>
                <w:noProof/>
                <w:webHidden/>
              </w:rPr>
              <w:instrText xml:space="preserve"> PAGEREF _Toc63189955 \h </w:instrText>
            </w:r>
            <w:r>
              <w:rPr>
                <w:noProof/>
                <w:webHidden/>
              </w:rPr>
            </w:r>
            <w:r>
              <w:rPr>
                <w:noProof/>
                <w:webHidden/>
              </w:rPr>
              <w:fldChar w:fldCharType="separate"/>
            </w:r>
            <w:r w:rsidR="00441A48">
              <w:rPr>
                <w:noProof/>
                <w:webHidden/>
              </w:rPr>
              <w:t>5</w:t>
            </w:r>
            <w:r>
              <w:rPr>
                <w:noProof/>
                <w:webHidden/>
              </w:rPr>
              <w:fldChar w:fldCharType="end"/>
            </w:r>
          </w:hyperlink>
        </w:p>
        <w:p w:rsidR="007A50D6" w:rsidRDefault="007E6D2B">
          <w:r>
            <w:rPr>
              <w:b/>
              <w:bCs/>
              <w:noProof/>
            </w:rPr>
            <w:fldChar w:fldCharType="end"/>
          </w:r>
        </w:p>
      </w:sdtContent>
    </w:sdt>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6B2C52" w:rsidRDefault="006B2C52">
      <w:pPr>
        <w:spacing w:line="360" w:lineRule="auto"/>
        <w:jc w:val="both"/>
        <w:rPr>
          <w:rFonts w:ascii="Times New Roman" w:eastAsia="Times New Roman" w:hAnsi="Times New Roman" w:cs="Times New Roman"/>
        </w:rPr>
      </w:pPr>
    </w:p>
    <w:p w:rsidR="0037627F" w:rsidRPr="00353220" w:rsidRDefault="0037627F" w:rsidP="00450601">
      <w:pPr>
        <w:pStyle w:val="Prrafodelista"/>
        <w:numPr>
          <w:ilvl w:val="0"/>
          <w:numId w:val="2"/>
        </w:numPr>
        <w:spacing w:line="360" w:lineRule="auto"/>
        <w:jc w:val="both"/>
        <w:outlineLvl w:val="0"/>
        <w:rPr>
          <w:rFonts w:ascii="Times New Roman" w:eastAsia="Times New Roman" w:hAnsi="Times New Roman" w:cs="Times New Roman"/>
          <w:b/>
        </w:rPr>
      </w:pPr>
      <w:bookmarkStart w:id="0" w:name="_Toc63189944"/>
      <w:r w:rsidRPr="00353220">
        <w:rPr>
          <w:rFonts w:ascii="Times New Roman" w:eastAsia="Times New Roman" w:hAnsi="Times New Roman" w:cs="Times New Roman"/>
          <w:b/>
        </w:rPr>
        <w:t>Introducción</w:t>
      </w:r>
      <w:bookmarkEnd w:id="0"/>
    </w:p>
    <w:p w:rsidR="00F62C17" w:rsidRDefault="00CF1173">
      <w:pPr>
        <w:spacing w:line="360" w:lineRule="auto"/>
        <w:jc w:val="both"/>
        <w:rPr>
          <w:rFonts w:ascii="Times New Roman" w:eastAsia="Times New Roman" w:hAnsi="Times New Roman" w:cs="Times New Roman"/>
        </w:rPr>
      </w:pPr>
      <w:r>
        <w:rPr>
          <w:rFonts w:ascii="Times New Roman" w:eastAsia="Times New Roman" w:hAnsi="Times New Roman" w:cs="Times New Roman"/>
        </w:rPr>
        <w:t>Es de conocimiento que las personas pobladores de las comunidades costeras, específicamente del pacífico costarricense, dependen mayoritariamente de la actividad pesquera para la obtención de ingresos y solvencia de necesidades básicas; agravando la afectación</w:t>
      </w:r>
      <w:r w:rsidR="008A38D0">
        <w:rPr>
          <w:rFonts w:ascii="Times New Roman" w:eastAsia="Times New Roman" w:hAnsi="Times New Roman" w:cs="Times New Roman"/>
        </w:rPr>
        <w:t xml:space="preserve"> en</w:t>
      </w:r>
      <w:r>
        <w:rPr>
          <w:rFonts w:ascii="Times New Roman" w:eastAsia="Times New Roman" w:hAnsi="Times New Roman" w:cs="Times New Roman"/>
        </w:rPr>
        <w:t xml:space="preserve"> la disminución, durante años recientes, de diferentes poblaciones de especies de importancia comercial, las cuales se han visto afectadas por factores como sobreexplotación, contaminación, la utilización de artes ilegales, desembocando en la precarización de la actividad.</w:t>
      </w:r>
    </w:p>
    <w:p w:rsidR="00F62C17" w:rsidRDefault="00F62C17">
      <w:pPr>
        <w:spacing w:line="360" w:lineRule="auto"/>
        <w:jc w:val="both"/>
        <w:rPr>
          <w:rFonts w:ascii="Times New Roman" w:eastAsia="Times New Roman" w:hAnsi="Times New Roman" w:cs="Times New Roman"/>
        </w:rPr>
      </w:pPr>
    </w:p>
    <w:p w:rsidR="00F62C17" w:rsidRDefault="00CF1173">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Previamente se sabe de múltiples problemáticas que acarrean dichas poblaciones por medio de las cuales no pueden mejorar sus condiciones de vida como lo son la tramitología excesiva en procesos burocráticos para la gestión y ejecución de actividades productivas, la débil capacidad organizativa de las personas miembros, las habilidades técnicas para la gestión de negocios y otras, las cuales no posibilitan el desarrollo de actividades económicas con mayor rentabilidad. </w:t>
      </w:r>
    </w:p>
    <w:p w:rsidR="00F62C17" w:rsidRDefault="00CF1173">
      <w:pPr>
        <w:spacing w:line="360" w:lineRule="auto"/>
        <w:jc w:val="both"/>
        <w:rPr>
          <w:rFonts w:ascii="Times New Roman" w:eastAsia="Times New Roman" w:hAnsi="Times New Roman" w:cs="Times New Roman"/>
        </w:rPr>
      </w:pPr>
      <w:r>
        <w:rPr>
          <w:rFonts w:ascii="Times New Roman" w:eastAsia="Times New Roman" w:hAnsi="Times New Roman" w:cs="Times New Roman"/>
        </w:rPr>
        <w:t>Ante dicha situación, se plantean una serie de acciones para contribuir a la promoción de ideas productivas que aporten un mayor valor sustentable, permitiendo la sostenibilidad de los diversos proyectos priorizados para formar parte de esta estrategia.</w:t>
      </w:r>
    </w:p>
    <w:p w:rsidR="001957E4" w:rsidRDefault="001957E4">
      <w:pPr>
        <w:spacing w:line="360" w:lineRule="auto"/>
        <w:jc w:val="both"/>
        <w:rPr>
          <w:rFonts w:ascii="Times New Roman" w:eastAsia="Times New Roman" w:hAnsi="Times New Roman" w:cs="Times New Roman"/>
        </w:rPr>
      </w:pPr>
    </w:p>
    <w:p w:rsidR="001957E4" w:rsidRPr="001957E4" w:rsidRDefault="001957E4" w:rsidP="001957E4">
      <w:pPr>
        <w:pStyle w:val="NormalWeb"/>
        <w:spacing w:line="360" w:lineRule="auto"/>
        <w:jc w:val="both"/>
        <w:rPr>
          <w:lang w:val="es-ES"/>
        </w:rPr>
      </w:pPr>
      <w:r w:rsidRPr="001957E4">
        <w:rPr>
          <w:lang w:val="es-ES"/>
        </w:rPr>
        <w:t xml:space="preserve">Las organizaciones seleccionadas para participar en esta estrategia realizan actividades tan variadas como el turismo que es desarrollado por la Asociación de Buzos de Paquera (ABUZPA), la venta de insumos agropecuarios a cargo de la Cooperativa de Productores Agrícolas Industriales de Guayaba Taiwanesa </w:t>
      </w:r>
      <w:r>
        <w:rPr>
          <w:lang w:val="es-ES"/>
        </w:rPr>
        <w:t xml:space="preserve">(COOPEPROGUATA), la comercialización de productos marinos a cargo de la </w:t>
      </w:r>
      <w:r w:rsidRPr="001957E4">
        <w:rPr>
          <w:lang w:val="es-ES"/>
        </w:rPr>
        <w:t>Cooperativa de Productores Marinos Responsables</w:t>
      </w:r>
      <w:r>
        <w:rPr>
          <w:lang w:val="es-ES"/>
        </w:rPr>
        <w:t xml:space="preserve"> (COOPEPROMAR)</w:t>
      </w:r>
      <w:r w:rsidR="008A38D0">
        <w:rPr>
          <w:lang w:val="es-ES"/>
        </w:rPr>
        <w:t xml:space="preserve">y </w:t>
      </w:r>
      <w:r>
        <w:rPr>
          <w:lang w:val="es-ES"/>
        </w:rPr>
        <w:t>servicios de alimentación en restaurante quien lo ejecutará ASOTAMBOR.</w:t>
      </w:r>
    </w:p>
    <w:p w:rsidR="0037627F" w:rsidRDefault="0037627F">
      <w:pPr>
        <w:spacing w:line="360" w:lineRule="auto"/>
        <w:jc w:val="both"/>
        <w:rPr>
          <w:rFonts w:ascii="Times New Roman" w:eastAsia="Times New Roman" w:hAnsi="Times New Roman" w:cs="Times New Roman"/>
          <w:b/>
        </w:rPr>
      </w:pPr>
    </w:p>
    <w:p w:rsidR="0037627F" w:rsidRDefault="0037627F">
      <w:pPr>
        <w:spacing w:line="360" w:lineRule="auto"/>
        <w:jc w:val="both"/>
        <w:rPr>
          <w:rFonts w:ascii="Times New Roman" w:eastAsia="Times New Roman" w:hAnsi="Times New Roman" w:cs="Times New Roman"/>
          <w:b/>
        </w:rPr>
      </w:pPr>
    </w:p>
    <w:p w:rsidR="0037627F" w:rsidRDefault="0037627F">
      <w:pPr>
        <w:spacing w:line="360" w:lineRule="auto"/>
        <w:jc w:val="both"/>
        <w:rPr>
          <w:rFonts w:ascii="Times New Roman" w:eastAsia="Times New Roman" w:hAnsi="Times New Roman" w:cs="Times New Roman"/>
          <w:b/>
        </w:rPr>
      </w:pPr>
    </w:p>
    <w:p w:rsidR="00BA1A49" w:rsidRPr="00353220" w:rsidRDefault="00BA1A49" w:rsidP="00A77955">
      <w:pPr>
        <w:pStyle w:val="Prrafodelista"/>
        <w:numPr>
          <w:ilvl w:val="0"/>
          <w:numId w:val="2"/>
        </w:numPr>
        <w:spacing w:line="360" w:lineRule="auto"/>
        <w:jc w:val="both"/>
        <w:outlineLvl w:val="0"/>
        <w:rPr>
          <w:rFonts w:ascii="Times New Roman" w:eastAsia="Times New Roman" w:hAnsi="Times New Roman" w:cs="Times New Roman"/>
          <w:b/>
        </w:rPr>
      </w:pPr>
      <w:bookmarkStart w:id="1" w:name="_Toc63189945"/>
      <w:r w:rsidRPr="00353220">
        <w:rPr>
          <w:rFonts w:ascii="Times New Roman" w:eastAsia="Times New Roman" w:hAnsi="Times New Roman" w:cs="Times New Roman"/>
          <w:b/>
        </w:rPr>
        <w:lastRenderedPageBreak/>
        <w:t>Metodología empleada para la construcción de la estrategia de diversificación productiva</w:t>
      </w:r>
      <w:bookmarkEnd w:id="1"/>
    </w:p>
    <w:p w:rsidR="00BA1A49" w:rsidRDefault="00BA1A49">
      <w:pPr>
        <w:spacing w:line="360" w:lineRule="auto"/>
        <w:jc w:val="both"/>
        <w:rPr>
          <w:rFonts w:ascii="Times New Roman" w:eastAsia="Times New Roman" w:hAnsi="Times New Roman" w:cs="Times New Roman"/>
          <w:b/>
        </w:rPr>
      </w:pPr>
    </w:p>
    <w:p w:rsidR="00BA1A49" w:rsidRDefault="00BA1A49" w:rsidP="00BA1A49">
      <w:pPr>
        <w:spacing w:line="360" w:lineRule="auto"/>
        <w:jc w:val="both"/>
        <w:rPr>
          <w:rFonts w:ascii="Times New Roman" w:hAnsi="Times New Roman" w:cs="Times New Roman"/>
          <w:lang w:val="es-MX"/>
        </w:rPr>
      </w:pPr>
      <w:r w:rsidRPr="00012E1D">
        <w:rPr>
          <w:rFonts w:ascii="Times New Roman" w:hAnsi="Times New Roman" w:cs="Times New Roman"/>
          <w:lang w:val="es-MX"/>
        </w:rPr>
        <w:t>La construcción de la propuesta de diversificación productiva para la</w:t>
      </w:r>
      <w:r>
        <w:rPr>
          <w:rFonts w:ascii="Times New Roman" w:hAnsi="Times New Roman" w:cs="Times New Roman"/>
          <w:lang w:val="es-MX"/>
        </w:rPr>
        <w:t>s organizaciones</w:t>
      </w:r>
      <w:r w:rsidRPr="00012E1D">
        <w:rPr>
          <w:rFonts w:ascii="Times New Roman" w:hAnsi="Times New Roman" w:cs="Times New Roman"/>
          <w:lang w:val="es-MX"/>
        </w:rPr>
        <w:t xml:space="preserve"> vinculada</w:t>
      </w:r>
      <w:r>
        <w:rPr>
          <w:rFonts w:ascii="Times New Roman" w:hAnsi="Times New Roman" w:cs="Times New Roman"/>
          <w:lang w:val="es-MX"/>
        </w:rPr>
        <w:t>s</w:t>
      </w:r>
      <w:r w:rsidRPr="00012E1D">
        <w:rPr>
          <w:rFonts w:ascii="Times New Roman" w:hAnsi="Times New Roman" w:cs="Times New Roman"/>
          <w:lang w:val="es-MX"/>
        </w:rPr>
        <w:t xml:space="preserve"> con </w:t>
      </w:r>
      <w:r>
        <w:rPr>
          <w:rFonts w:ascii="Times New Roman" w:hAnsi="Times New Roman" w:cs="Times New Roman"/>
          <w:lang w:val="es-MX"/>
        </w:rPr>
        <w:t>el área marina</w:t>
      </w:r>
      <w:r w:rsidRPr="00012E1D">
        <w:rPr>
          <w:rFonts w:ascii="Times New Roman" w:hAnsi="Times New Roman" w:cs="Times New Roman"/>
          <w:lang w:val="es-MX"/>
        </w:rPr>
        <w:t xml:space="preserve"> de pesca responsable (AMPR)</w:t>
      </w:r>
      <w:r>
        <w:rPr>
          <w:rFonts w:ascii="Times New Roman" w:hAnsi="Times New Roman" w:cs="Times New Roman"/>
          <w:lang w:val="es-MX"/>
        </w:rPr>
        <w:t xml:space="preserve"> Paquera-Tambor</w:t>
      </w:r>
      <w:r w:rsidRPr="00012E1D">
        <w:rPr>
          <w:rFonts w:ascii="Times New Roman" w:hAnsi="Times New Roman" w:cs="Times New Roman"/>
          <w:lang w:val="es-MX"/>
        </w:rPr>
        <w:t xml:space="preserve"> se elaboró, al igual que el resto del proceso, en conjunto con los actores involucrados, comunitarios e institucionales, que plasmaron su visión mediante el apoyo de las unidades a cargo. Para el caso, las ultimas fueron la Escuela de Planificación y Promoción Social (EPPS), el Programa Inter</w:t>
      </w:r>
      <w:r>
        <w:rPr>
          <w:rFonts w:ascii="Times New Roman" w:hAnsi="Times New Roman" w:cs="Times New Roman"/>
          <w:lang w:val="es-MX"/>
        </w:rPr>
        <w:t>disciplinario Costero (PIC</w:t>
      </w:r>
      <w:r w:rsidR="0037627F">
        <w:rPr>
          <w:rFonts w:ascii="Times New Roman" w:hAnsi="Times New Roman" w:cs="Times New Roman"/>
          <w:lang w:val="es-MX"/>
        </w:rPr>
        <w:t>-IDESPO</w:t>
      </w:r>
      <w:r>
        <w:rPr>
          <w:rFonts w:ascii="Times New Roman" w:hAnsi="Times New Roman" w:cs="Times New Roman"/>
          <w:lang w:val="es-MX"/>
        </w:rPr>
        <w:t>-UNA).</w:t>
      </w:r>
    </w:p>
    <w:p w:rsidR="0037627F" w:rsidRPr="00012E1D" w:rsidRDefault="0037627F" w:rsidP="00BA1A49">
      <w:pPr>
        <w:spacing w:line="360" w:lineRule="auto"/>
        <w:jc w:val="both"/>
        <w:rPr>
          <w:rFonts w:ascii="Times New Roman" w:hAnsi="Times New Roman" w:cs="Times New Roman"/>
          <w:lang w:val="es-MX"/>
        </w:rPr>
      </w:pPr>
    </w:p>
    <w:p w:rsidR="00BA1A49" w:rsidRDefault="00BA1A49" w:rsidP="00BA1A49">
      <w:pPr>
        <w:spacing w:line="360" w:lineRule="auto"/>
        <w:jc w:val="both"/>
        <w:rPr>
          <w:rFonts w:ascii="Times New Roman" w:hAnsi="Times New Roman" w:cs="Times New Roman"/>
          <w:lang w:val="es-MX"/>
        </w:rPr>
      </w:pPr>
      <w:r w:rsidRPr="00012E1D">
        <w:rPr>
          <w:rFonts w:ascii="Times New Roman" w:hAnsi="Times New Roman" w:cs="Times New Roman"/>
          <w:lang w:val="es-MX"/>
        </w:rPr>
        <w:t xml:space="preserve">La vinculación directa de las organizaciones y comunidades en los procesos y decisiones que originan esta estrategia implicaron trabajar desde la metodología participativa en todos los niveles presentes, aspecto base del personal académico y asistente, adquirido por la notoria experiencia tanto en extensión como en investigación. </w:t>
      </w:r>
    </w:p>
    <w:p w:rsidR="0037627F" w:rsidRPr="00012E1D" w:rsidRDefault="0037627F" w:rsidP="00BA1A49">
      <w:pPr>
        <w:spacing w:line="360" w:lineRule="auto"/>
        <w:jc w:val="both"/>
        <w:rPr>
          <w:rFonts w:ascii="Times New Roman" w:hAnsi="Times New Roman" w:cs="Times New Roman"/>
          <w:lang w:val="es-MX"/>
        </w:rPr>
      </w:pPr>
    </w:p>
    <w:p w:rsidR="00BA1A49" w:rsidRDefault="00BA1A49" w:rsidP="00BA1A49">
      <w:pPr>
        <w:spacing w:line="360" w:lineRule="auto"/>
        <w:jc w:val="both"/>
        <w:rPr>
          <w:rFonts w:ascii="Times New Roman" w:hAnsi="Times New Roman" w:cs="Times New Roman"/>
          <w:lang w:val="es-MX"/>
        </w:rPr>
      </w:pPr>
      <w:r w:rsidRPr="00012E1D">
        <w:rPr>
          <w:rFonts w:ascii="Times New Roman" w:hAnsi="Times New Roman" w:cs="Times New Roman"/>
          <w:lang w:val="es-MX"/>
        </w:rPr>
        <w:t>Específicamente la investigación acción participativa (IAP) generó las coordenadas metodológicas del proceso, siendo esta determinada por la comunicación o diálogo constructivo entre partes, hasta su conclusión, evitando excluir actores al superar etapas y propiciando la vinculación de quien</w:t>
      </w:r>
      <w:r>
        <w:rPr>
          <w:rFonts w:ascii="Times New Roman" w:hAnsi="Times New Roman" w:cs="Times New Roman"/>
          <w:lang w:val="es-MX"/>
        </w:rPr>
        <w:t>es</w:t>
      </w:r>
      <w:r w:rsidRPr="00012E1D">
        <w:rPr>
          <w:rFonts w:ascii="Times New Roman" w:hAnsi="Times New Roman" w:cs="Times New Roman"/>
          <w:lang w:val="es-MX"/>
        </w:rPr>
        <w:t xml:space="preserve"> investiga</w:t>
      </w:r>
      <w:r>
        <w:rPr>
          <w:rFonts w:ascii="Times New Roman" w:hAnsi="Times New Roman" w:cs="Times New Roman"/>
          <w:lang w:val="es-MX"/>
        </w:rPr>
        <w:t xml:space="preserve">ron </w:t>
      </w:r>
      <w:r w:rsidRPr="00012E1D">
        <w:rPr>
          <w:rFonts w:ascii="Times New Roman" w:hAnsi="Times New Roman" w:cs="Times New Roman"/>
          <w:lang w:val="es-MX"/>
        </w:rPr>
        <w:t xml:space="preserve">con la población de interés. </w:t>
      </w:r>
    </w:p>
    <w:p w:rsidR="0037627F" w:rsidRPr="00012E1D" w:rsidRDefault="0037627F" w:rsidP="00BA1A49">
      <w:pPr>
        <w:spacing w:line="360" w:lineRule="auto"/>
        <w:jc w:val="both"/>
        <w:rPr>
          <w:rFonts w:ascii="Times New Roman" w:hAnsi="Times New Roman" w:cs="Times New Roman"/>
          <w:lang w:val="es-MX"/>
        </w:rPr>
      </w:pPr>
    </w:p>
    <w:p w:rsidR="00BA1A49" w:rsidRPr="00012E1D" w:rsidRDefault="00BA1A49" w:rsidP="00BA1A49">
      <w:pPr>
        <w:spacing w:line="360" w:lineRule="auto"/>
        <w:jc w:val="both"/>
        <w:rPr>
          <w:rFonts w:ascii="Times New Roman" w:hAnsi="Times New Roman" w:cs="Times New Roman"/>
        </w:rPr>
      </w:pPr>
      <w:r w:rsidRPr="00012E1D">
        <w:rPr>
          <w:rFonts w:ascii="Times New Roman" w:hAnsi="Times New Roman" w:cs="Times New Roman"/>
          <w:lang w:val="es-MX"/>
        </w:rPr>
        <w:t>Al respecto Noguero (2005), apoyado en Freire identifica a la metodología participativa en la educación como propiciadora de “</w:t>
      </w:r>
      <w:r w:rsidRPr="00012E1D">
        <w:rPr>
          <w:rFonts w:ascii="Times New Roman" w:hAnsi="Times New Roman" w:cs="Times New Roman"/>
        </w:rPr>
        <w:t xml:space="preserve">el debate, las dudas, las preguntas, el espíritu reflexivo y crítico que rechaza la tolerancia pasiva, promoviendo la actividad, haciendo sensible a valores como la libertad y la igualdad” (p.314), características que no son indiferentes de las que se vivencian en procesos de trabajo como el presente con </w:t>
      </w:r>
      <w:r>
        <w:rPr>
          <w:rFonts w:ascii="Times New Roman" w:hAnsi="Times New Roman" w:cs="Times New Roman"/>
        </w:rPr>
        <w:t>comunidades</w:t>
      </w:r>
      <w:r w:rsidRPr="00012E1D">
        <w:rPr>
          <w:rFonts w:ascii="Times New Roman" w:hAnsi="Times New Roman" w:cs="Times New Roman"/>
        </w:rPr>
        <w:t xml:space="preserve"> en la costa pacífica. </w:t>
      </w:r>
    </w:p>
    <w:p w:rsidR="00BA1A49" w:rsidRDefault="00BA1A49" w:rsidP="00BA1A49">
      <w:pPr>
        <w:spacing w:line="360" w:lineRule="auto"/>
        <w:jc w:val="both"/>
        <w:rPr>
          <w:rFonts w:ascii="Times New Roman" w:hAnsi="Times New Roman" w:cs="Times New Roman"/>
        </w:rPr>
      </w:pPr>
      <w:r w:rsidRPr="00012E1D">
        <w:rPr>
          <w:rFonts w:ascii="Times New Roman" w:hAnsi="Times New Roman" w:cs="Times New Roman"/>
        </w:rPr>
        <w:t xml:space="preserve">Al valorar aspectos diversos que afectan a esta población como lo son la comercialización de producto dependiente de intermediarios, la presión sobre el recurso marino por extracción no controlada y la condición decadente de desarrollo social que envuelve al territorio, entre otros, el buscar la transformación de dicha realidad representa un proceso complejo que requiere la conciencia y compromiso de la población de interés al respecto. </w:t>
      </w:r>
    </w:p>
    <w:p w:rsidR="0037627F" w:rsidRPr="00012E1D" w:rsidRDefault="0037627F" w:rsidP="00BA1A49">
      <w:pPr>
        <w:spacing w:line="360" w:lineRule="auto"/>
        <w:jc w:val="both"/>
        <w:rPr>
          <w:rFonts w:ascii="Times New Roman" w:hAnsi="Times New Roman" w:cs="Times New Roman"/>
        </w:rPr>
      </w:pPr>
    </w:p>
    <w:p w:rsidR="00BA1A49" w:rsidRDefault="00BA1A49" w:rsidP="00BA1A49">
      <w:pPr>
        <w:spacing w:line="360" w:lineRule="auto"/>
        <w:jc w:val="both"/>
        <w:rPr>
          <w:rFonts w:ascii="Times New Roman" w:hAnsi="Times New Roman" w:cs="Times New Roman"/>
        </w:rPr>
      </w:pPr>
      <w:r w:rsidRPr="00012E1D">
        <w:rPr>
          <w:rFonts w:ascii="Times New Roman" w:hAnsi="Times New Roman" w:cs="Times New Roman"/>
        </w:rPr>
        <w:t>La investigación acción participativa (IAP) desempeña un rol fundamental para lograr dicho propósito, esta se acerca al “conocimiento empírico, práctico, de sentido común, que ha sido posesión cultural e ideológico ancestral de las gentes de las bases sociales y ha permitido crear, trabajar, e interpretar predominantemente con los recursos directos que la naturaleza provee” (p.617), siendo este el punto de partida del proceso y una constante en cada fase.</w:t>
      </w:r>
    </w:p>
    <w:p w:rsidR="0037627F" w:rsidRPr="00012E1D" w:rsidRDefault="0037627F" w:rsidP="00BA1A49">
      <w:pPr>
        <w:spacing w:line="360" w:lineRule="auto"/>
        <w:jc w:val="both"/>
        <w:rPr>
          <w:rFonts w:ascii="Times New Roman" w:hAnsi="Times New Roman" w:cs="Times New Roman"/>
        </w:rPr>
      </w:pPr>
    </w:p>
    <w:p w:rsidR="00BA1A49" w:rsidRDefault="00BA1A49" w:rsidP="00BA1A49">
      <w:pPr>
        <w:spacing w:line="360" w:lineRule="auto"/>
        <w:jc w:val="both"/>
        <w:rPr>
          <w:rFonts w:ascii="Times New Roman" w:hAnsi="Times New Roman" w:cs="Times New Roman"/>
        </w:rPr>
      </w:pPr>
      <w:r w:rsidRPr="00012E1D">
        <w:rPr>
          <w:rFonts w:ascii="Times New Roman" w:hAnsi="Times New Roman" w:cs="Times New Roman"/>
        </w:rPr>
        <w:t xml:space="preserve">La palabra </w:t>
      </w:r>
      <w:r w:rsidRPr="00012E1D">
        <w:rPr>
          <w:rFonts w:ascii="Times New Roman" w:hAnsi="Times New Roman" w:cs="Times New Roman"/>
          <w:i/>
          <w:iCs/>
        </w:rPr>
        <w:t>acción</w:t>
      </w:r>
      <w:r w:rsidRPr="00012E1D">
        <w:rPr>
          <w:rFonts w:ascii="Times New Roman" w:hAnsi="Times New Roman" w:cs="Times New Roman"/>
        </w:rPr>
        <w:t xml:space="preserve"> cobra sentido con la construcción de la estrategia de diversificación productiva, como instrumento de la transformación social</w:t>
      </w:r>
      <w:r>
        <w:rPr>
          <w:rFonts w:ascii="Times New Roman" w:hAnsi="Times New Roman" w:cs="Times New Roman"/>
        </w:rPr>
        <w:t xml:space="preserve"> y económica</w:t>
      </w:r>
      <w:r w:rsidRPr="00012E1D">
        <w:rPr>
          <w:rFonts w:ascii="Times New Roman" w:hAnsi="Times New Roman" w:cs="Times New Roman"/>
        </w:rPr>
        <w:t xml:space="preserve"> planteada. Este instrumento de planificación comprende las líneas de acción propuestas por los actores, quienes ya reconocen su tejido organizativo como tal, que contribuirán con los objetivos planteados para el futuro cercano. </w:t>
      </w:r>
    </w:p>
    <w:p w:rsidR="0037627F" w:rsidRPr="00012E1D" w:rsidRDefault="0037627F" w:rsidP="00BA1A49">
      <w:pPr>
        <w:spacing w:line="360" w:lineRule="auto"/>
        <w:jc w:val="both"/>
        <w:rPr>
          <w:rFonts w:ascii="Times New Roman" w:hAnsi="Times New Roman" w:cs="Times New Roman"/>
        </w:rPr>
      </w:pPr>
    </w:p>
    <w:p w:rsidR="00BA1A49" w:rsidRDefault="00BA1A49" w:rsidP="00BA1A49">
      <w:pPr>
        <w:spacing w:line="360" w:lineRule="auto"/>
        <w:jc w:val="both"/>
        <w:rPr>
          <w:rFonts w:ascii="Times New Roman" w:hAnsi="Times New Roman" w:cs="Times New Roman"/>
        </w:rPr>
      </w:pPr>
      <w:r w:rsidRPr="00012E1D">
        <w:rPr>
          <w:rFonts w:ascii="Times New Roman" w:hAnsi="Times New Roman" w:cs="Times New Roman"/>
        </w:rPr>
        <w:t>Para lograr el acercamiento, involucramiento y validación de resultados entre las organizaciones y comunidades con el equipo de trabajo, se hizo uso de herramientas que posibilitaran la metodología participativa como parte del proceso, siendo estas de orden cualitativo en principio, recabando información sobre el estado organizacional, sus perspectivas y posibilidades mediante talleres, grupos focale</w:t>
      </w:r>
      <w:r>
        <w:rPr>
          <w:rFonts w:ascii="Times New Roman" w:hAnsi="Times New Roman" w:cs="Times New Roman"/>
        </w:rPr>
        <w:t>s y entrevistas</w:t>
      </w:r>
      <w:r w:rsidRPr="00012E1D">
        <w:rPr>
          <w:rFonts w:ascii="Times New Roman" w:hAnsi="Times New Roman" w:cs="Times New Roman"/>
        </w:rPr>
        <w:t xml:space="preserve"> y, seguidamente, de orden cuantitativo </w:t>
      </w:r>
      <w:r>
        <w:rPr>
          <w:rFonts w:ascii="Times New Roman" w:hAnsi="Times New Roman" w:cs="Times New Roman"/>
        </w:rPr>
        <w:t>con</w:t>
      </w:r>
      <w:r w:rsidRPr="00012E1D">
        <w:rPr>
          <w:rFonts w:ascii="Times New Roman" w:hAnsi="Times New Roman" w:cs="Times New Roman"/>
        </w:rPr>
        <w:t xml:space="preserve"> la construcción de categorías de clasificación y valoración de la condición de las organizaciones</w:t>
      </w:r>
      <w:r>
        <w:rPr>
          <w:rFonts w:ascii="Times New Roman" w:hAnsi="Times New Roman" w:cs="Times New Roman"/>
        </w:rPr>
        <w:t xml:space="preserve"> considerando lo aportando por estas. </w:t>
      </w:r>
    </w:p>
    <w:p w:rsidR="0037627F" w:rsidRPr="00012E1D" w:rsidRDefault="0037627F" w:rsidP="00BA1A49">
      <w:pPr>
        <w:spacing w:line="360" w:lineRule="auto"/>
        <w:jc w:val="both"/>
        <w:rPr>
          <w:rFonts w:ascii="Times New Roman" w:hAnsi="Times New Roman" w:cs="Times New Roman"/>
        </w:rPr>
      </w:pPr>
    </w:p>
    <w:p w:rsidR="00BA1A49" w:rsidRDefault="00BA1A49" w:rsidP="00BA1A49">
      <w:pPr>
        <w:spacing w:line="360" w:lineRule="auto"/>
        <w:jc w:val="both"/>
        <w:rPr>
          <w:rFonts w:ascii="Times New Roman" w:hAnsi="Times New Roman" w:cs="Times New Roman"/>
        </w:rPr>
      </w:pPr>
      <w:r w:rsidRPr="00012E1D">
        <w:rPr>
          <w:rFonts w:ascii="Times New Roman" w:hAnsi="Times New Roman" w:cs="Times New Roman"/>
        </w:rPr>
        <w:t xml:space="preserve">Partiendo igualmente de la condición de las organizaciones y los criterios de valoración, los cuales </w:t>
      </w:r>
      <w:r>
        <w:rPr>
          <w:rFonts w:ascii="Times New Roman" w:hAnsi="Times New Roman" w:cs="Times New Roman"/>
        </w:rPr>
        <w:t>se cuidó estuvieran</w:t>
      </w:r>
      <w:r w:rsidRPr="00012E1D">
        <w:rPr>
          <w:rFonts w:ascii="Times New Roman" w:hAnsi="Times New Roman" w:cs="Times New Roman"/>
        </w:rPr>
        <w:t xml:space="preserve"> presentes en todas las organizaciones </w:t>
      </w:r>
      <w:r>
        <w:rPr>
          <w:rFonts w:ascii="Times New Roman" w:hAnsi="Times New Roman" w:cs="Times New Roman"/>
        </w:rPr>
        <w:t>analizadas</w:t>
      </w:r>
      <w:r w:rsidRPr="00012E1D">
        <w:rPr>
          <w:rFonts w:ascii="Times New Roman" w:hAnsi="Times New Roman" w:cs="Times New Roman"/>
        </w:rPr>
        <w:t>, se</w:t>
      </w:r>
      <w:r>
        <w:rPr>
          <w:rFonts w:ascii="Times New Roman" w:hAnsi="Times New Roman" w:cs="Times New Roman"/>
        </w:rPr>
        <w:t xml:space="preserve"> procedió a</w:t>
      </w:r>
      <w:r w:rsidRPr="00012E1D">
        <w:rPr>
          <w:rFonts w:ascii="Times New Roman" w:hAnsi="Times New Roman" w:cs="Times New Roman"/>
        </w:rPr>
        <w:t xml:space="preserve"> establece</w:t>
      </w:r>
      <w:r>
        <w:rPr>
          <w:rFonts w:ascii="Times New Roman" w:hAnsi="Times New Roman" w:cs="Times New Roman"/>
        </w:rPr>
        <w:t>r</w:t>
      </w:r>
      <w:r w:rsidRPr="00012E1D">
        <w:rPr>
          <w:rFonts w:ascii="Times New Roman" w:hAnsi="Times New Roman" w:cs="Times New Roman"/>
        </w:rPr>
        <w:t xml:space="preserve"> las líneas de acción que conforman la estrategia de diversificación productiva, las cuales </w:t>
      </w:r>
      <w:r>
        <w:rPr>
          <w:rFonts w:ascii="Times New Roman" w:hAnsi="Times New Roman" w:cs="Times New Roman"/>
        </w:rPr>
        <w:t>pretenden ser</w:t>
      </w:r>
      <w:r w:rsidRPr="00012E1D">
        <w:rPr>
          <w:rFonts w:ascii="Times New Roman" w:hAnsi="Times New Roman" w:cs="Times New Roman"/>
        </w:rPr>
        <w:t xml:space="preserve"> validadas a nivel organizativo. </w:t>
      </w:r>
    </w:p>
    <w:p w:rsidR="0037627F" w:rsidRPr="00012E1D" w:rsidRDefault="0037627F" w:rsidP="00BA1A49">
      <w:pPr>
        <w:spacing w:line="360" w:lineRule="auto"/>
        <w:jc w:val="both"/>
        <w:rPr>
          <w:rFonts w:ascii="Times New Roman" w:hAnsi="Times New Roman" w:cs="Times New Roman"/>
        </w:rPr>
      </w:pPr>
    </w:p>
    <w:p w:rsidR="00BA1A49" w:rsidRPr="00012E1D" w:rsidRDefault="00BA1A49" w:rsidP="00BA1A49">
      <w:pPr>
        <w:spacing w:line="360" w:lineRule="auto"/>
        <w:jc w:val="both"/>
        <w:rPr>
          <w:rFonts w:ascii="Times New Roman" w:hAnsi="Times New Roman" w:cs="Times New Roman"/>
        </w:rPr>
      </w:pPr>
      <w:r w:rsidRPr="00012E1D">
        <w:rPr>
          <w:rFonts w:ascii="Times New Roman" w:hAnsi="Times New Roman" w:cs="Times New Roman"/>
        </w:rPr>
        <w:t xml:space="preserve">La selección de las organizaciones </w:t>
      </w:r>
      <w:r>
        <w:rPr>
          <w:rFonts w:ascii="Times New Roman" w:hAnsi="Times New Roman" w:cs="Times New Roman"/>
        </w:rPr>
        <w:t>que puedan participar de la estrategia</w:t>
      </w:r>
      <w:r w:rsidRPr="00012E1D">
        <w:rPr>
          <w:rFonts w:ascii="Times New Roman" w:hAnsi="Times New Roman" w:cs="Times New Roman"/>
        </w:rPr>
        <w:t xml:space="preserve"> radica en el puntaje obtenido para cada categoría de análisis y la puntuación general, que evidenciara su estado como deficiente, regular o bueno, siendo priorizadas las consideradas como </w:t>
      </w:r>
      <w:r w:rsidRPr="00012E1D">
        <w:rPr>
          <w:rFonts w:ascii="Times New Roman" w:hAnsi="Times New Roman" w:cs="Times New Roman"/>
        </w:rPr>
        <w:lastRenderedPageBreak/>
        <w:t xml:space="preserve">regulares dado que requieren el impulso para mejorar su condición y, además, poseen condiciones para sostener el esfuerzo que la estrategia requiere en el tiempo. </w:t>
      </w:r>
    </w:p>
    <w:p w:rsidR="00BA1A49" w:rsidRDefault="00BA1A49" w:rsidP="00BA1A49">
      <w:pPr>
        <w:spacing w:line="360" w:lineRule="auto"/>
        <w:jc w:val="both"/>
        <w:rPr>
          <w:rFonts w:ascii="Times New Roman" w:hAnsi="Times New Roman" w:cs="Times New Roman"/>
        </w:rPr>
      </w:pPr>
      <w:r w:rsidRPr="00012E1D">
        <w:rPr>
          <w:rFonts w:ascii="Times New Roman" w:hAnsi="Times New Roman" w:cs="Times New Roman"/>
        </w:rPr>
        <w:t xml:space="preserve">Con la generación de la estrategia se cumplen el principio o tensión que marca la diferencia de la IAP de otras metodologías, Fals Borda lo denominó la </w:t>
      </w:r>
      <w:r w:rsidRPr="00012E1D">
        <w:rPr>
          <w:rFonts w:ascii="Times New Roman" w:hAnsi="Times New Roman" w:cs="Times New Roman"/>
          <w:i/>
          <w:iCs/>
        </w:rPr>
        <w:t>devolución sistémicaa los participantes</w:t>
      </w:r>
      <w:r w:rsidRPr="00012E1D">
        <w:rPr>
          <w:rFonts w:ascii="Times New Roman" w:hAnsi="Times New Roman" w:cs="Times New Roman"/>
        </w:rPr>
        <w:t xml:space="preserve"> (en</w:t>
      </w:r>
      <w:r>
        <w:rPr>
          <w:rFonts w:ascii="Times New Roman" w:hAnsi="Times New Roman" w:cs="Times New Roman"/>
        </w:rPr>
        <w:t xml:space="preserve"> Ortiz y Borjas</w:t>
      </w:r>
      <w:r w:rsidRPr="00012E1D">
        <w:rPr>
          <w:rFonts w:ascii="Times New Roman" w:hAnsi="Times New Roman" w:cs="Times New Roman"/>
        </w:rPr>
        <w:t xml:space="preserve">, p.618), que </w:t>
      </w:r>
      <w:r>
        <w:rPr>
          <w:rFonts w:ascii="Times New Roman" w:hAnsi="Times New Roman" w:cs="Times New Roman"/>
        </w:rPr>
        <w:t>“</w:t>
      </w:r>
      <w:r w:rsidRPr="00012E1D">
        <w:rPr>
          <w:rFonts w:ascii="Times New Roman" w:hAnsi="Times New Roman" w:cs="Times New Roman"/>
        </w:rPr>
        <w:t>retorna los conocimientos construidos mediante el proceso dialógico en materiales tangibles</w:t>
      </w:r>
      <w:r>
        <w:rPr>
          <w:rFonts w:ascii="Times New Roman" w:hAnsi="Times New Roman" w:cs="Times New Roman"/>
        </w:rPr>
        <w:t>”</w:t>
      </w:r>
      <w:r w:rsidRPr="00012E1D">
        <w:rPr>
          <w:rFonts w:ascii="Times New Roman" w:hAnsi="Times New Roman" w:cs="Times New Roman"/>
        </w:rPr>
        <w:t>, que posibiliten compartir</w:t>
      </w:r>
      <w:r>
        <w:rPr>
          <w:rFonts w:ascii="Times New Roman" w:hAnsi="Times New Roman" w:cs="Times New Roman"/>
        </w:rPr>
        <w:t xml:space="preserve">lo y utilizarlo para propósitos políticos transformadores. </w:t>
      </w:r>
    </w:p>
    <w:p w:rsidR="0037627F" w:rsidRDefault="0037627F" w:rsidP="00BA1A49">
      <w:pPr>
        <w:spacing w:line="360" w:lineRule="auto"/>
        <w:jc w:val="both"/>
        <w:rPr>
          <w:rFonts w:ascii="Times New Roman" w:hAnsi="Times New Roman" w:cs="Times New Roman"/>
        </w:rPr>
      </w:pPr>
    </w:p>
    <w:p w:rsidR="00BA1A49" w:rsidRDefault="00BA1A49" w:rsidP="00BA1A49">
      <w:pPr>
        <w:spacing w:line="360" w:lineRule="auto"/>
        <w:jc w:val="both"/>
        <w:rPr>
          <w:rFonts w:ascii="Times New Roman" w:hAnsi="Times New Roman" w:cs="Times New Roman"/>
        </w:rPr>
      </w:pPr>
      <w:r w:rsidRPr="00012E1D">
        <w:rPr>
          <w:rFonts w:ascii="Times New Roman" w:hAnsi="Times New Roman" w:cs="Times New Roman"/>
        </w:rPr>
        <w:t xml:space="preserve">En conclusión, la espiral que implica la IAP, en la cual se reflexiona sobre lo observado, se dialoga y se tiene la posibilidad de retornar a la reflexión, se concreta con el proceso de evaluación de la estrategia y sus resultados, siendo este paso cubierto por las organizaciones participantes sobre sus acciones, </w:t>
      </w:r>
      <w:r>
        <w:rPr>
          <w:rFonts w:ascii="Times New Roman" w:hAnsi="Times New Roman" w:cs="Times New Roman"/>
        </w:rPr>
        <w:t xml:space="preserve">apreciando </w:t>
      </w:r>
      <w:r w:rsidRPr="00012E1D">
        <w:rPr>
          <w:rFonts w:ascii="Times New Roman" w:hAnsi="Times New Roman" w:cs="Times New Roman"/>
        </w:rPr>
        <w:t xml:space="preserve">el proceso desde </w:t>
      </w:r>
      <w:r>
        <w:rPr>
          <w:rFonts w:ascii="Times New Roman" w:hAnsi="Times New Roman" w:cs="Times New Roman"/>
        </w:rPr>
        <w:t xml:space="preserve">las </w:t>
      </w:r>
      <w:r w:rsidRPr="00012E1D">
        <w:rPr>
          <w:rFonts w:ascii="Times New Roman" w:hAnsi="Times New Roman" w:cs="Times New Roman"/>
        </w:rPr>
        <w:t>capacidades</w:t>
      </w:r>
      <w:r>
        <w:rPr>
          <w:rFonts w:ascii="Times New Roman" w:hAnsi="Times New Roman" w:cs="Times New Roman"/>
        </w:rPr>
        <w:t xml:space="preserve"> que generaron</w:t>
      </w:r>
      <w:r w:rsidRPr="00012E1D">
        <w:rPr>
          <w:rFonts w:ascii="Times New Roman" w:hAnsi="Times New Roman" w:cs="Times New Roman"/>
        </w:rPr>
        <w:t>.</w:t>
      </w:r>
    </w:p>
    <w:p w:rsidR="00BA1A49" w:rsidRDefault="00BA1A49">
      <w:pPr>
        <w:spacing w:line="360" w:lineRule="auto"/>
        <w:jc w:val="both"/>
        <w:rPr>
          <w:rFonts w:ascii="Times New Roman" w:eastAsia="Times New Roman" w:hAnsi="Times New Roman" w:cs="Times New Roman"/>
          <w:b/>
        </w:rPr>
      </w:pPr>
    </w:p>
    <w:p w:rsidR="00BA1A49" w:rsidRDefault="00BA1A49">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A partir de dicha metodología se presentan a continuación los objetivos que orientarán la propuesta que brindará de una forma estructurada, organizada y sostenible la ejecución de los </w:t>
      </w:r>
      <w:r w:rsidR="00C946B3">
        <w:rPr>
          <w:rFonts w:ascii="Times New Roman" w:eastAsia="Times New Roman" w:hAnsi="Times New Roman" w:cs="Times New Roman"/>
        </w:rPr>
        <w:t>cuatro</w:t>
      </w:r>
      <w:r>
        <w:rPr>
          <w:rFonts w:ascii="Times New Roman" w:eastAsia="Times New Roman" w:hAnsi="Times New Roman" w:cs="Times New Roman"/>
        </w:rPr>
        <w:t xml:space="preserve"> proyectos</w:t>
      </w:r>
      <w:r w:rsidR="00E83106">
        <w:rPr>
          <w:rFonts w:ascii="Times New Roman" w:eastAsia="Times New Roman" w:hAnsi="Times New Roman" w:cs="Times New Roman"/>
        </w:rPr>
        <w:t>, además de las líneas de acción que</w:t>
      </w:r>
      <w:r w:rsidR="00674F35">
        <w:rPr>
          <w:rFonts w:ascii="Times New Roman" w:eastAsia="Times New Roman" w:hAnsi="Times New Roman" w:cs="Times New Roman"/>
        </w:rPr>
        <w:t>permitirán garantizar la integración, articulación y continuidad de</w:t>
      </w:r>
      <w:r>
        <w:rPr>
          <w:rFonts w:ascii="Times New Roman" w:eastAsia="Times New Roman" w:hAnsi="Times New Roman" w:cs="Times New Roman"/>
        </w:rPr>
        <w:t xml:space="preserve"> la estrategia de diversificación productiva</w:t>
      </w:r>
    </w:p>
    <w:p w:rsidR="00353220" w:rsidRPr="00674F35" w:rsidRDefault="00353220">
      <w:pPr>
        <w:spacing w:line="360" w:lineRule="auto"/>
        <w:jc w:val="both"/>
        <w:rPr>
          <w:rFonts w:ascii="Times New Roman" w:eastAsia="Times New Roman" w:hAnsi="Times New Roman" w:cs="Times New Roman"/>
        </w:rPr>
      </w:pPr>
    </w:p>
    <w:p w:rsidR="00C91CE3" w:rsidRPr="00353220" w:rsidRDefault="00353220" w:rsidP="00450601">
      <w:pPr>
        <w:pStyle w:val="Prrafodelista"/>
        <w:numPr>
          <w:ilvl w:val="0"/>
          <w:numId w:val="2"/>
        </w:numPr>
        <w:spacing w:line="360" w:lineRule="auto"/>
        <w:jc w:val="both"/>
        <w:outlineLvl w:val="0"/>
        <w:rPr>
          <w:rFonts w:ascii="Times New Roman" w:eastAsia="Times New Roman" w:hAnsi="Times New Roman" w:cs="Times New Roman"/>
          <w:b/>
        </w:rPr>
      </w:pPr>
      <w:bookmarkStart w:id="2" w:name="_Toc63189946"/>
      <w:r w:rsidRPr="00353220">
        <w:rPr>
          <w:rFonts w:ascii="Times New Roman" w:eastAsia="Times New Roman" w:hAnsi="Times New Roman" w:cs="Times New Roman"/>
          <w:b/>
        </w:rPr>
        <w:t>Objetivos y líneas de acción</w:t>
      </w:r>
      <w:bookmarkEnd w:id="2"/>
    </w:p>
    <w:p w:rsidR="00353220" w:rsidRDefault="00353220">
      <w:pPr>
        <w:spacing w:line="360" w:lineRule="auto"/>
        <w:jc w:val="both"/>
        <w:rPr>
          <w:rFonts w:ascii="Times New Roman" w:eastAsia="Times New Roman" w:hAnsi="Times New Roman" w:cs="Times New Roman"/>
          <w:b/>
        </w:rPr>
      </w:pPr>
    </w:p>
    <w:p w:rsidR="00F62C17" w:rsidRPr="00450601" w:rsidRDefault="00CF1173" w:rsidP="00450601">
      <w:pPr>
        <w:pStyle w:val="Ttulo2"/>
        <w:rPr>
          <w:rFonts w:ascii="Times New Roman" w:eastAsia="Times New Roman" w:hAnsi="Times New Roman" w:cs="Times New Roman"/>
          <w:bCs/>
          <w:sz w:val="24"/>
          <w:szCs w:val="24"/>
        </w:rPr>
      </w:pPr>
      <w:bookmarkStart w:id="3" w:name="_Toc63189947"/>
      <w:r w:rsidRPr="00450601">
        <w:rPr>
          <w:rFonts w:ascii="Times New Roman" w:eastAsia="Times New Roman" w:hAnsi="Times New Roman" w:cs="Times New Roman"/>
          <w:bCs/>
          <w:sz w:val="24"/>
          <w:szCs w:val="24"/>
        </w:rPr>
        <w:t>Objetivo general:</w:t>
      </w:r>
      <w:bookmarkEnd w:id="3"/>
    </w:p>
    <w:p w:rsidR="00F62C17" w:rsidRDefault="00F62C17">
      <w:pPr>
        <w:spacing w:line="360" w:lineRule="auto"/>
        <w:jc w:val="both"/>
        <w:rPr>
          <w:rFonts w:ascii="Times New Roman" w:eastAsia="Times New Roman" w:hAnsi="Times New Roman" w:cs="Times New Roman"/>
        </w:rPr>
      </w:pPr>
    </w:p>
    <w:p w:rsidR="00F62C17" w:rsidRDefault="00CF1173">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Elaborar una estrategia </w:t>
      </w:r>
      <w:r>
        <w:rPr>
          <w:rFonts w:ascii="Times New Roman" w:eastAsia="Times New Roman" w:hAnsi="Times New Roman" w:cs="Times New Roman"/>
        </w:rPr>
        <w:t>de</w:t>
      </w:r>
      <w:r>
        <w:rPr>
          <w:rFonts w:ascii="Times New Roman" w:eastAsia="Times New Roman" w:hAnsi="Times New Roman" w:cs="Times New Roman"/>
          <w:color w:val="000000"/>
        </w:rPr>
        <w:t xml:space="preserve"> diversificación productiva en </w:t>
      </w:r>
      <w:r>
        <w:rPr>
          <w:rFonts w:ascii="Times New Roman" w:eastAsia="Times New Roman" w:hAnsi="Times New Roman" w:cs="Times New Roman"/>
        </w:rPr>
        <w:t>el</w:t>
      </w:r>
      <w:r>
        <w:rPr>
          <w:rFonts w:ascii="Times New Roman" w:eastAsia="Times New Roman" w:hAnsi="Times New Roman" w:cs="Times New Roman"/>
          <w:color w:val="000000"/>
        </w:rPr>
        <w:t xml:space="preserve"> AMPR Paquera</w:t>
      </w:r>
      <w:r>
        <w:rPr>
          <w:rFonts w:ascii="Times New Roman" w:eastAsia="Times New Roman" w:hAnsi="Times New Roman" w:cs="Times New Roman"/>
        </w:rPr>
        <w:t xml:space="preserve">-Tambor </w:t>
      </w:r>
      <w:r>
        <w:rPr>
          <w:rFonts w:ascii="Times New Roman" w:eastAsia="Times New Roman" w:hAnsi="Times New Roman" w:cs="Times New Roman"/>
          <w:color w:val="000000"/>
        </w:rPr>
        <w:t>p</w:t>
      </w:r>
      <w:r>
        <w:rPr>
          <w:rFonts w:ascii="Times New Roman" w:eastAsia="Times New Roman" w:hAnsi="Times New Roman" w:cs="Times New Roman"/>
        </w:rPr>
        <w:t>ara</w:t>
      </w:r>
      <w:r>
        <w:rPr>
          <w:rFonts w:ascii="Times New Roman" w:eastAsia="Times New Roman" w:hAnsi="Times New Roman" w:cs="Times New Roman"/>
          <w:color w:val="000000"/>
        </w:rPr>
        <w:t xml:space="preserve"> las propuestas seleccionadas.</w:t>
      </w:r>
    </w:p>
    <w:p w:rsidR="00F62C17" w:rsidRPr="00450601" w:rsidRDefault="00CF1173" w:rsidP="00450601">
      <w:pPr>
        <w:pStyle w:val="Ttulo2"/>
        <w:rPr>
          <w:rFonts w:ascii="Times New Roman" w:eastAsia="Times New Roman" w:hAnsi="Times New Roman" w:cs="Times New Roman"/>
          <w:bCs/>
          <w:color w:val="000000"/>
          <w:sz w:val="24"/>
          <w:szCs w:val="24"/>
        </w:rPr>
      </w:pPr>
      <w:bookmarkStart w:id="4" w:name="_Toc63189948"/>
      <w:r w:rsidRPr="00450601">
        <w:rPr>
          <w:rFonts w:ascii="Times New Roman" w:eastAsia="Times New Roman" w:hAnsi="Times New Roman" w:cs="Times New Roman"/>
          <w:bCs/>
          <w:color w:val="000000"/>
          <w:sz w:val="24"/>
          <w:szCs w:val="24"/>
        </w:rPr>
        <w:t>Objetivos específicos</w:t>
      </w:r>
      <w:bookmarkEnd w:id="4"/>
    </w:p>
    <w:p w:rsidR="00F62C17" w:rsidRPr="00450601" w:rsidRDefault="00CF1173" w:rsidP="00450601">
      <w:pPr>
        <w:pStyle w:val="Ttulo2"/>
        <w:rPr>
          <w:rFonts w:ascii="Times New Roman" w:eastAsia="Times New Roman" w:hAnsi="Times New Roman" w:cs="Times New Roman"/>
          <w:bCs/>
          <w:sz w:val="24"/>
          <w:szCs w:val="24"/>
        </w:rPr>
      </w:pPr>
      <w:bookmarkStart w:id="5" w:name="_Toc63189949"/>
      <w:r w:rsidRPr="00450601">
        <w:rPr>
          <w:rFonts w:ascii="Times New Roman" w:eastAsia="Times New Roman" w:hAnsi="Times New Roman" w:cs="Times New Roman"/>
          <w:bCs/>
          <w:sz w:val="24"/>
          <w:szCs w:val="24"/>
        </w:rPr>
        <w:t>Línea de acción 1: Organizativa</w:t>
      </w:r>
      <w:bookmarkEnd w:id="5"/>
    </w:p>
    <w:p w:rsidR="00F62C17" w:rsidRDefault="00F62C17">
      <w:pPr>
        <w:jc w:val="both"/>
        <w:rPr>
          <w:rFonts w:ascii="Times New Roman" w:eastAsia="Times New Roman" w:hAnsi="Times New Roman" w:cs="Times New Roman"/>
          <w:b/>
        </w:rPr>
      </w:pPr>
    </w:p>
    <w:p w:rsidR="00E83106" w:rsidRDefault="00E83106" w:rsidP="00E83106">
      <w:pPr>
        <w:spacing w:line="360" w:lineRule="auto"/>
        <w:jc w:val="both"/>
        <w:rPr>
          <w:rFonts w:ascii="Times New Roman" w:eastAsia="Times New Roman" w:hAnsi="Times New Roman" w:cs="Times New Roman"/>
        </w:rPr>
      </w:pPr>
      <w:r w:rsidRPr="00C91CE3">
        <w:rPr>
          <w:rFonts w:ascii="Times New Roman" w:eastAsia="Times New Roman" w:hAnsi="Times New Roman" w:cs="Times New Roman"/>
        </w:rPr>
        <w:t>Es la capacidad de la organización de autosostenerse</w:t>
      </w:r>
      <w:r w:rsidR="00674F35">
        <w:rPr>
          <w:rFonts w:ascii="Times New Roman" w:eastAsia="Times New Roman" w:hAnsi="Times New Roman" w:cs="Times New Roman"/>
        </w:rPr>
        <w:t>,</w:t>
      </w:r>
      <w:r w:rsidRPr="00C91CE3">
        <w:rPr>
          <w:rFonts w:ascii="Times New Roman" w:eastAsia="Times New Roman" w:hAnsi="Times New Roman" w:cs="Times New Roman"/>
        </w:rPr>
        <w:t xml:space="preserve"> ya sea por tener una estructura legalizada que le facilita gestionar procesos, porque posee una </w:t>
      </w:r>
      <w:r>
        <w:rPr>
          <w:rFonts w:ascii="Times New Roman" w:eastAsia="Times New Roman" w:hAnsi="Times New Roman" w:cs="Times New Roman"/>
        </w:rPr>
        <w:t>determinada</w:t>
      </w:r>
      <w:r w:rsidRPr="00C91CE3">
        <w:rPr>
          <w:rFonts w:ascii="Times New Roman" w:eastAsia="Times New Roman" w:hAnsi="Times New Roman" w:cs="Times New Roman"/>
        </w:rPr>
        <w:t xml:space="preserve"> cant</w:t>
      </w:r>
      <w:r>
        <w:rPr>
          <w:rFonts w:ascii="Times New Roman" w:eastAsia="Times New Roman" w:hAnsi="Times New Roman" w:cs="Times New Roman"/>
        </w:rPr>
        <w:t xml:space="preserve">idad de </w:t>
      </w:r>
      <w:r>
        <w:rPr>
          <w:rFonts w:ascii="Times New Roman" w:eastAsia="Times New Roman" w:hAnsi="Times New Roman" w:cs="Times New Roman"/>
        </w:rPr>
        <w:lastRenderedPageBreak/>
        <w:t>valores sociorganizativo</w:t>
      </w:r>
      <w:r w:rsidRPr="00C91CE3">
        <w:rPr>
          <w:rFonts w:ascii="Times New Roman" w:eastAsia="Times New Roman" w:hAnsi="Times New Roman" w:cs="Times New Roman"/>
        </w:rPr>
        <w:t>s importantes para autoregularse, sostenerse, posee ciertas capacidades, vínculos, pero también se toman en cuenta las amenazas, los estudios FODA, Visión y Misión.</w:t>
      </w:r>
    </w:p>
    <w:p w:rsidR="00F62C17" w:rsidRDefault="00CF1173" w:rsidP="00E83106">
      <w:pPr>
        <w:spacing w:line="360" w:lineRule="auto"/>
        <w:jc w:val="both"/>
        <w:rPr>
          <w:rFonts w:ascii="Times New Roman" w:eastAsia="Times New Roman" w:hAnsi="Times New Roman" w:cs="Times New Roman"/>
          <w:b/>
        </w:rPr>
      </w:pPr>
      <w:r>
        <w:rPr>
          <w:rFonts w:ascii="Times New Roman" w:eastAsia="Times New Roman" w:hAnsi="Times New Roman" w:cs="Times New Roman"/>
          <w:b/>
        </w:rPr>
        <w:t xml:space="preserve">Objetivo específico: </w:t>
      </w:r>
      <w:r>
        <w:rPr>
          <w:rFonts w:ascii="Times New Roman" w:eastAsia="Times New Roman" w:hAnsi="Times New Roman" w:cs="Times New Roman"/>
        </w:rPr>
        <w:t>Fortalecer la organización de los grupos responsables de la</w:t>
      </w:r>
      <w:r w:rsidR="00191F43">
        <w:rPr>
          <w:rFonts w:ascii="Times New Roman" w:eastAsia="Times New Roman" w:hAnsi="Times New Roman" w:cs="Times New Roman"/>
        </w:rPr>
        <w:t xml:space="preserve"> ejecuciónde la estrategia </w:t>
      </w:r>
      <w:r>
        <w:rPr>
          <w:rFonts w:ascii="Times New Roman" w:eastAsia="Times New Roman" w:hAnsi="Times New Roman" w:cs="Times New Roman"/>
        </w:rPr>
        <w:t>de diversificación productiva.</w:t>
      </w:r>
    </w:p>
    <w:p w:rsidR="00F62C17" w:rsidRDefault="00F62C17">
      <w:pPr>
        <w:jc w:val="both"/>
        <w:rPr>
          <w:rFonts w:ascii="Times New Roman" w:eastAsia="Times New Roman" w:hAnsi="Times New Roman" w:cs="Times New Roman"/>
          <w:b/>
        </w:rPr>
      </w:pPr>
    </w:p>
    <w:tbl>
      <w:tblPr>
        <w:tblStyle w:val="a"/>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002"/>
        <w:gridCol w:w="2037"/>
        <w:gridCol w:w="1105"/>
        <w:gridCol w:w="1862"/>
        <w:gridCol w:w="1822"/>
      </w:tblGrid>
      <w:tr w:rsidR="00F62C17">
        <w:tc>
          <w:tcPr>
            <w:tcW w:w="2002" w:type="dxa"/>
          </w:tcPr>
          <w:p w:rsidR="00F62C17" w:rsidRDefault="00CF1173">
            <w:pPr>
              <w:jc w:val="center"/>
              <w:rPr>
                <w:rFonts w:ascii="Times New Roman" w:eastAsia="Times New Roman" w:hAnsi="Times New Roman" w:cs="Times New Roman"/>
                <w:b/>
              </w:rPr>
            </w:pPr>
            <w:r>
              <w:rPr>
                <w:rFonts w:ascii="Times New Roman" w:eastAsia="Times New Roman" w:hAnsi="Times New Roman" w:cs="Times New Roman"/>
                <w:b/>
              </w:rPr>
              <w:t>Metas</w:t>
            </w:r>
          </w:p>
        </w:tc>
        <w:tc>
          <w:tcPr>
            <w:tcW w:w="2037" w:type="dxa"/>
          </w:tcPr>
          <w:p w:rsidR="00F62C17" w:rsidRDefault="00CF1173">
            <w:pPr>
              <w:jc w:val="center"/>
              <w:rPr>
                <w:rFonts w:ascii="Times New Roman" w:eastAsia="Times New Roman" w:hAnsi="Times New Roman" w:cs="Times New Roman"/>
                <w:b/>
              </w:rPr>
            </w:pPr>
            <w:r>
              <w:rPr>
                <w:rFonts w:ascii="Times New Roman" w:eastAsia="Times New Roman" w:hAnsi="Times New Roman" w:cs="Times New Roman"/>
                <w:b/>
              </w:rPr>
              <w:t>Tareas</w:t>
            </w:r>
          </w:p>
        </w:tc>
        <w:tc>
          <w:tcPr>
            <w:tcW w:w="1105" w:type="dxa"/>
          </w:tcPr>
          <w:p w:rsidR="00F62C17" w:rsidRDefault="00CF1173">
            <w:pPr>
              <w:jc w:val="center"/>
              <w:rPr>
                <w:rFonts w:ascii="Times New Roman" w:eastAsia="Times New Roman" w:hAnsi="Times New Roman" w:cs="Times New Roman"/>
                <w:b/>
              </w:rPr>
            </w:pPr>
            <w:r>
              <w:rPr>
                <w:rFonts w:ascii="Times New Roman" w:eastAsia="Times New Roman" w:hAnsi="Times New Roman" w:cs="Times New Roman"/>
                <w:b/>
              </w:rPr>
              <w:t>Periodo</w:t>
            </w:r>
          </w:p>
        </w:tc>
        <w:tc>
          <w:tcPr>
            <w:tcW w:w="1862" w:type="dxa"/>
          </w:tcPr>
          <w:p w:rsidR="00F62C17" w:rsidRDefault="00CF1173">
            <w:pPr>
              <w:jc w:val="center"/>
              <w:rPr>
                <w:rFonts w:ascii="Times New Roman" w:eastAsia="Times New Roman" w:hAnsi="Times New Roman" w:cs="Times New Roman"/>
                <w:b/>
              </w:rPr>
            </w:pPr>
            <w:r>
              <w:rPr>
                <w:rFonts w:ascii="Times New Roman" w:eastAsia="Times New Roman" w:hAnsi="Times New Roman" w:cs="Times New Roman"/>
                <w:b/>
              </w:rPr>
              <w:t>Responsables</w:t>
            </w:r>
          </w:p>
        </w:tc>
        <w:tc>
          <w:tcPr>
            <w:tcW w:w="1822" w:type="dxa"/>
          </w:tcPr>
          <w:p w:rsidR="00F62C17" w:rsidRDefault="00CF1173">
            <w:pPr>
              <w:jc w:val="center"/>
              <w:rPr>
                <w:rFonts w:ascii="Times New Roman" w:eastAsia="Times New Roman" w:hAnsi="Times New Roman" w:cs="Times New Roman"/>
                <w:b/>
              </w:rPr>
            </w:pPr>
            <w:r>
              <w:rPr>
                <w:rFonts w:ascii="Times New Roman" w:eastAsia="Times New Roman" w:hAnsi="Times New Roman" w:cs="Times New Roman"/>
                <w:b/>
              </w:rPr>
              <w:t>Instituciones vinculantes</w:t>
            </w:r>
          </w:p>
        </w:tc>
      </w:tr>
      <w:tr w:rsidR="00F62C17">
        <w:trPr>
          <w:gridAfter w:val="1"/>
          <w:wAfter w:w="1822" w:type="dxa"/>
        </w:trPr>
        <w:tc>
          <w:tcPr>
            <w:tcW w:w="2002" w:type="dxa"/>
          </w:tcPr>
          <w:p w:rsidR="00F62C17" w:rsidRDefault="00F62C17">
            <w:pPr>
              <w:jc w:val="both"/>
              <w:rPr>
                <w:rFonts w:ascii="Times New Roman" w:eastAsia="Times New Roman" w:hAnsi="Times New Roman" w:cs="Times New Roman"/>
                <w:b/>
              </w:rPr>
            </w:pPr>
          </w:p>
        </w:tc>
        <w:tc>
          <w:tcPr>
            <w:tcW w:w="2037" w:type="dxa"/>
          </w:tcPr>
          <w:p w:rsidR="00F62C17" w:rsidRDefault="00F62C17">
            <w:pPr>
              <w:jc w:val="both"/>
              <w:rPr>
                <w:rFonts w:ascii="Times New Roman" w:eastAsia="Times New Roman" w:hAnsi="Times New Roman" w:cs="Times New Roman"/>
                <w:b/>
              </w:rPr>
            </w:pPr>
          </w:p>
        </w:tc>
        <w:tc>
          <w:tcPr>
            <w:tcW w:w="1105" w:type="dxa"/>
          </w:tcPr>
          <w:p w:rsidR="00F62C17" w:rsidRDefault="00F62C17">
            <w:pPr>
              <w:jc w:val="both"/>
              <w:rPr>
                <w:rFonts w:ascii="Times New Roman" w:eastAsia="Times New Roman" w:hAnsi="Times New Roman" w:cs="Times New Roman"/>
                <w:b/>
              </w:rPr>
            </w:pPr>
          </w:p>
        </w:tc>
        <w:tc>
          <w:tcPr>
            <w:tcW w:w="1862" w:type="dxa"/>
          </w:tcPr>
          <w:p w:rsidR="00F62C17" w:rsidRDefault="00F62C17">
            <w:pPr>
              <w:jc w:val="both"/>
              <w:rPr>
                <w:rFonts w:ascii="Times New Roman" w:eastAsia="Times New Roman" w:hAnsi="Times New Roman" w:cs="Times New Roman"/>
                <w:b/>
              </w:rPr>
            </w:pPr>
          </w:p>
        </w:tc>
      </w:tr>
      <w:tr w:rsidR="00F62C17">
        <w:tc>
          <w:tcPr>
            <w:tcW w:w="2002" w:type="dxa"/>
          </w:tcPr>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 xml:space="preserve">Mejorar las condiciones organizacionales de la agrupación </w:t>
            </w:r>
          </w:p>
        </w:tc>
        <w:tc>
          <w:tcPr>
            <w:tcW w:w="2037" w:type="dxa"/>
          </w:tcPr>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Identificar las oportunidades de mejora de las organizaciones.</w:t>
            </w:r>
          </w:p>
          <w:p w:rsidR="00F62C17" w:rsidRDefault="00F62C17">
            <w:pPr>
              <w:jc w:val="both"/>
              <w:rPr>
                <w:rFonts w:ascii="Times New Roman" w:eastAsia="Times New Roman" w:hAnsi="Times New Roman" w:cs="Times New Roman"/>
              </w:rPr>
            </w:pP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Realización de talleres para la búsqueda de soluciones a nivel interno.</w:t>
            </w:r>
          </w:p>
          <w:p w:rsidR="00F62C17" w:rsidRDefault="00F62C17">
            <w:pPr>
              <w:jc w:val="both"/>
              <w:rPr>
                <w:rFonts w:ascii="Times New Roman" w:eastAsia="Times New Roman" w:hAnsi="Times New Roman" w:cs="Times New Roman"/>
              </w:rPr>
            </w:pPr>
          </w:p>
          <w:p w:rsidR="00F62C17" w:rsidRDefault="00191F43">
            <w:pPr>
              <w:jc w:val="both"/>
              <w:rPr>
                <w:rFonts w:ascii="Times New Roman" w:eastAsia="Times New Roman" w:hAnsi="Times New Roman" w:cs="Times New Roman"/>
              </w:rPr>
            </w:pPr>
            <w:r>
              <w:rPr>
                <w:rFonts w:ascii="Times New Roman" w:eastAsia="Times New Roman" w:hAnsi="Times New Roman" w:cs="Times New Roman"/>
              </w:rPr>
              <w:t>Fortalecer capacidades</w:t>
            </w:r>
            <w:r w:rsidR="00CF1173">
              <w:rPr>
                <w:rFonts w:ascii="Times New Roman" w:eastAsia="Times New Roman" w:hAnsi="Times New Roman" w:cs="Times New Roman"/>
              </w:rPr>
              <w:t xml:space="preserve"> y habilidades blandas en sus integrantes.</w:t>
            </w:r>
          </w:p>
          <w:p w:rsidR="00F62C17" w:rsidRDefault="00F62C17">
            <w:pPr>
              <w:jc w:val="both"/>
              <w:rPr>
                <w:rFonts w:ascii="Times New Roman" w:eastAsia="Times New Roman" w:hAnsi="Times New Roman" w:cs="Times New Roman"/>
              </w:rPr>
            </w:pP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Establecer prácticas para la negociación desde el liderazgo.</w:t>
            </w:r>
          </w:p>
        </w:tc>
        <w:tc>
          <w:tcPr>
            <w:tcW w:w="1105" w:type="dxa"/>
          </w:tcPr>
          <w:p w:rsidR="00F62C17" w:rsidRDefault="00CF1173">
            <w:pPr>
              <w:jc w:val="both"/>
              <w:rPr>
                <w:rFonts w:ascii="Times New Roman" w:eastAsia="Times New Roman" w:hAnsi="Times New Roman" w:cs="Times New Roman"/>
                <w:b/>
              </w:rPr>
            </w:pPr>
            <w:r>
              <w:rPr>
                <w:rFonts w:ascii="Times New Roman" w:eastAsia="Times New Roman" w:hAnsi="Times New Roman" w:cs="Times New Roman"/>
                <w:b/>
              </w:rPr>
              <w:t>3 meses</w:t>
            </w: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4E0F33" w:rsidRDefault="004E0F33">
            <w:pPr>
              <w:jc w:val="both"/>
              <w:rPr>
                <w:rFonts w:ascii="Times New Roman" w:eastAsia="Times New Roman" w:hAnsi="Times New Roman" w:cs="Times New Roman"/>
                <w:b/>
              </w:rPr>
            </w:pPr>
          </w:p>
          <w:p w:rsidR="00F62C17" w:rsidRDefault="00CF1173">
            <w:pPr>
              <w:jc w:val="both"/>
              <w:rPr>
                <w:rFonts w:ascii="Times New Roman" w:eastAsia="Times New Roman" w:hAnsi="Times New Roman" w:cs="Times New Roman"/>
                <w:b/>
              </w:rPr>
            </w:pPr>
            <w:r>
              <w:rPr>
                <w:rFonts w:ascii="Times New Roman" w:eastAsia="Times New Roman" w:hAnsi="Times New Roman" w:cs="Times New Roman"/>
                <w:b/>
              </w:rPr>
              <w:t>3 meses</w:t>
            </w: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4E0F33" w:rsidRDefault="004E0F33">
            <w:pPr>
              <w:jc w:val="both"/>
              <w:rPr>
                <w:rFonts w:ascii="Times New Roman" w:eastAsia="Times New Roman" w:hAnsi="Times New Roman" w:cs="Times New Roman"/>
                <w:b/>
              </w:rPr>
            </w:pPr>
          </w:p>
          <w:p w:rsidR="00F62C17" w:rsidRDefault="000515CB">
            <w:pPr>
              <w:jc w:val="both"/>
              <w:rPr>
                <w:rFonts w:ascii="Times New Roman" w:eastAsia="Times New Roman" w:hAnsi="Times New Roman" w:cs="Times New Roman"/>
                <w:b/>
              </w:rPr>
            </w:pPr>
            <w:r>
              <w:rPr>
                <w:rFonts w:ascii="Times New Roman" w:eastAsia="Times New Roman" w:hAnsi="Times New Roman" w:cs="Times New Roman"/>
                <w:b/>
              </w:rPr>
              <w:t>6</w:t>
            </w:r>
            <w:r w:rsidR="00CF1173">
              <w:rPr>
                <w:rFonts w:ascii="Times New Roman" w:eastAsia="Times New Roman" w:hAnsi="Times New Roman" w:cs="Times New Roman"/>
                <w:b/>
              </w:rPr>
              <w:t xml:space="preserve"> meses</w:t>
            </w: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CF1173">
            <w:pPr>
              <w:jc w:val="both"/>
              <w:rPr>
                <w:rFonts w:ascii="Times New Roman" w:eastAsia="Times New Roman" w:hAnsi="Times New Roman" w:cs="Times New Roman"/>
                <w:b/>
              </w:rPr>
            </w:pPr>
            <w:r>
              <w:rPr>
                <w:rFonts w:ascii="Times New Roman" w:eastAsia="Times New Roman" w:hAnsi="Times New Roman" w:cs="Times New Roman"/>
                <w:b/>
              </w:rPr>
              <w:t>6 meses</w:t>
            </w:r>
          </w:p>
        </w:tc>
        <w:tc>
          <w:tcPr>
            <w:tcW w:w="1862" w:type="dxa"/>
          </w:tcPr>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Organización</w:t>
            </w: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p w:rsidR="004E0F33" w:rsidRDefault="004E0F33">
            <w:pPr>
              <w:jc w:val="both"/>
              <w:rPr>
                <w:rFonts w:ascii="Times New Roman" w:eastAsia="Times New Roman" w:hAnsi="Times New Roman" w:cs="Times New Roman"/>
              </w:rPr>
            </w:pP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Organización</w:t>
            </w: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p w:rsidR="004E0F33" w:rsidRDefault="004E0F33">
            <w:pPr>
              <w:jc w:val="both"/>
              <w:rPr>
                <w:rFonts w:ascii="Times New Roman" w:eastAsia="Times New Roman" w:hAnsi="Times New Roman" w:cs="Times New Roman"/>
              </w:rPr>
            </w:pP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Organización</w:t>
            </w: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Organización</w:t>
            </w:r>
          </w:p>
        </w:tc>
        <w:tc>
          <w:tcPr>
            <w:tcW w:w="1822" w:type="dxa"/>
          </w:tcPr>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UNA</w:t>
            </w: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INA</w:t>
            </w:r>
          </w:p>
          <w:p w:rsidR="00F62C17" w:rsidRDefault="00F62C17">
            <w:pPr>
              <w:jc w:val="both"/>
              <w:rPr>
                <w:rFonts w:ascii="Times New Roman" w:eastAsia="Times New Roman" w:hAnsi="Times New Roman" w:cs="Times New Roman"/>
              </w:rPr>
            </w:pPr>
          </w:p>
          <w:p w:rsidR="00F62C17" w:rsidRDefault="00F62C17">
            <w:pPr>
              <w:jc w:val="both"/>
              <w:rPr>
                <w:rFonts w:ascii="Times New Roman" w:eastAsia="Times New Roman" w:hAnsi="Times New Roman" w:cs="Times New Roman"/>
              </w:rPr>
            </w:pPr>
          </w:p>
        </w:tc>
      </w:tr>
      <w:tr w:rsidR="00F62C17" w:rsidTr="00191F43">
        <w:trPr>
          <w:trHeight w:val="8079"/>
        </w:trPr>
        <w:tc>
          <w:tcPr>
            <w:tcW w:w="2002" w:type="dxa"/>
          </w:tcPr>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lastRenderedPageBreak/>
              <w:t>Facilitar procesos de gestión a las organizaciones mediante herramientas, métodos y prácticas adecuadas</w:t>
            </w:r>
          </w:p>
        </w:tc>
        <w:tc>
          <w:tcPr>
            <w:tcW w:w="2037" w:type="dxa"/>
          </w:tcPr>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Revisión o elaboración de las políticas y manuales de los diferentes procesos organizacionales.</w:t>
            </w:r>
          </w:p>
          <w:p w:rsidR="00F62C17" w:rsidRDefault="00F62C17">
            <w:pPr>
              <w:jc w:val="both"/>
              <w:rPr>
                <w:rFonts w:ascii="Times New Roman" w:eastAsia="Times New Roman" w:hAnsi="Times New Roman" w:cs="Times New Roman"/>
              </w:rPr>
            </w:pP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 xml:space="preserve">Establecer procesos de inducción a </w:t>
            </w:r>
            <w:r w:rsidR="000515CB">
              <w:rPr>
                <w:rFonts w:ascii="Times New Roman" w:eastAsia="Times New Roman" w:hAnsi="Times New Roman" w:cs="Times New Roman"/>
              </w:rPr>
              <w:t>las personas</w:t>
            </w:r>
            <w:r>
              <w:rPr>
                <w:rFonts w:ascii="Times New Roman" w:eastAsia="Times New Roman" w:hAnsi="Times New Roman" w:cs="Times New Roman"/>
              </w:rPr>
              <w:t xml:space="preserve"> integrantes.</w:t>
            </w:r>
          </w:p>
          <w:p w:rsidR="00191F43" w:rsidRDefault="00191F43">
            <w:pPr>
              <w:jc w:val="both"/>
              <w:rPr>
                <w:rFonts w:ascii="Times New Roman" w:eastAsia="Times New Roman" w:hAnsi="Times New Roman" w:cs="Times New Roman"/>
              </w:rPr>
            </w:pP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 xml:space="preserve">Elaboración de ejercicios de planificación organizacional </w:t>
            </w:r>
          </w:p>
          <w:p w:rsidR="00F62C17" w:rsidRDefault="00F62C17">
            <w:pPr>
              <w:jc w:val="both"/>
              <w:rPr>
                <w:rFonts w:ascii="Times New Roman" w:eastAsia="Times New Roman" w:hAnsi="Times New Roman" w:cs="Times New Roman"/>
              </w:rPr>
            </w:pP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 xml:space="preserve">Buscar el vínculo de las organizaciones con redes de contactos </w:t>
            </w:r>
          </w:p>
          <w:p w:rsidR="00F62C17" w:rsidRDefault="00F62C17">
            <w:pPr>
              <w:jc w:val="both"/>
              <w:rPr>
                <w:rFonts w:ascii="Times New Roman" w:eastAsia="Times New Roman" w:hAnsi="Times New Roman" w:cs="Times New Roman"/>
              </w:rPr>
            </w:pP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Capacitación en buenas prácticas administrativas y de gestión.</w:t>
            </w:r>
          </w:p>
        </w:tc>
        <w:tc>
          <w:tcPr>
            <w:tcW w:w="1105" w:type="dxa"/>
          </w:tcPr>
          <w:p w:rsidR="00F62C17" w:rsidRDefault="000515CB">
            <w:pPr>
              <w:jc w:val="both"/>
              <w:rPr>
                <w:rFonts w:ascii="Times New Roman" w:eastAsia="Times New Roman" w:hAnsi="Times New Roman" w:cs="Times New Roman"/>
                <w:b/>
              </w:rPr>
            </w:pPr>
            <w:r>
              <w:rPr>
                <w:rFonts w:ascii="Times New Roman" w:eastAsia="Times New Roman" w:hAnsi="Times New Roman" w:cs="Times New Roman"/>
                <w:b/>
              </w:rPr>
              <w:t>8</w:t>
            </w:r>
            <w:r w:rsidR="00CF1173">
              <w:rPr>
                <w:rFonts w:ascii="Times New Roman" w:eastAsia="Times New Roman" w:hAnsi="Times New Roman" w:cs="Times New Roman"/>
                <w:b/>
              </w:rPr>
              <w:t xml:space="preserve"> meses</w:t>
            </w: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CF1173">
            <w:pPr>
              <w:jc w:val="both"/>
              <w:rPr>
                <w:rFonts w:ascii="Times New Roman" w:eastAsia="Times New Roman" w:hAnsi="Times New Roman" w:cs="Times New Roman"/>
                <w:b/>
              </w:rPr>
            </w:pPr>
            <w:r>
              <w:rPr>
                <w:rFonts w:ascii="Times New Roman" w:eastAsia="Times New Roman" w:hAnsi="Times New Roman" w:cs="Times New Roman"/>
                <w:b/>
              </w:rPr>
              <w:t>6 meses</w:t>
            </w: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191F43" w:rsidRDefault="00CF1173">
            <w:pPr>
              <w:jc w:val="both"/>
              <w:rPr>
                <w:rFonts w:ascii="Times New Roman" w:eastAsia="Times New Roman" w:hAnsi="Times New Roman" w:cs="Times New Roman"/>
                <w:b/>
              </w:rPr>
            </w:pPr>
            <w:r>
              <w:rPr>
                <w:rFonts w:ascii="Times New Roman" w:eastAsia="Times New Roman" w:hAnsi="Times New Roman" w:cs="Times New Roman"/>
                <w:b/>
              </w:rPr>
              <w:t>3 meses</w:t>
            </w:r>
          </w:p>
          <w:p w:rsidR="00191F43" w:rsidRDefault="00191F43">
            <w:pPr>
              <w:jc w:val="both"/>
              <w:rPr>
                <w:rFonts w:ascii="Times New Roman" w:eastAsia="Times New Roman" w:hAnsi="Times New Roman" w:cs="Times New Roman"/>
                <w:b/>
              </w:rPr>
            </w:pPr>
          </w:p>
          <w:p w:rsidR="00191F43" w:rsidRDefault="00191F43">
            <w:pPr>
              <w:jc w:val="both"/>
              <w:rPr>
                <w:rFonts w:ascii="Times New Roman" w:eastAsia="Times New Roman" w:hAnsi="Times New Roman" w:cs="Times New Roman"/>
                <w:b/>
              </w:rPr>
            </w:pPr>
          </w:p>
          <w:p w:rsidR="00191F43" w:rsidRDefault="00191F43">
            <w:pPr>
              <w:jc w:val="both"/>
              <w:rPr>
                <w:rFonts w:ascii="Times New Roman" w:eastAsia="Times New Roman" w:hAnsi="Times New Roman" w:cs="Times New Roman"/>
                <w:b/>
              </w:rPr>
            </w:pPr>
          </w:p>
          <w:p w:rsidR="00191F43" w:rsidRDefault="00191F43">
            <w:pPr>
              <w:jc w:val="both"/>
              <w:rPr>
                <w:rFonts w:ascii="Times New Roman" w:eastAsia="Times New Roman" w:hAnsi="Times New Roman" w:cs="Times New Roman"/>
                <w:b/>
              </w:rPr>
            </w:pPr>
          </w:p>
          <w:p w:rsidR="00191F43" w:rsidRDefault="000515CB">
            <w:pPr>
              <w:jc w:val="both"/>
              <w:rPr>
                <w:rFonts w:ascii="Times New Roman" w:eastAsia="Times New Roman" w:hAnsi="Times New Roman" w:cs="Times New Roman"/>
                <w:b/>
              </w:rPr>
            </w:pPr>
            <w:r>
              <w:rPr>
                <w:rFonts w:ascii="Times New Roman" w:eastAsia="Times New Roman" w:hAnsi="Times New Roman" w:cs="Times New Roman"/>
                <w:b/>
              </w:rPr>
              <w:t>8</w:t>
            </w:r>
            <w:r w:rsidR="00191F43">
              <w:rPr>
                <w:rFonts w:ascii="Times New Roman" w:eastAsia="Times New Roman" w:hAnsi="Times New Roman" w:cs="Times New Roman"/>
                <w:b/>
              </w:rPr>
              <w:t xml:space="preserve"> meses</w:t>
            </w:r>
          </w:p>
          <w:p w:rsidR="00191F43" w:rsidRDefault="00191F43">
            <w:pPr>
              <w:jc w:val="both"/>
              <w:rPr>
                <w:rFonts w:ascii="Times New Roman" w:eastAsia="Times New Roman" w:hAnsi="Times New Roman" w:cs="Times New Roman"/>
                <w:b/>
              </w:rPr>
            </w:pPr>
          </w:p>
          <w:p w:rsidR="00191F43" w:rsidRDefault="00191F43">
            <w:pPr>
              <w:jc w:val="both"/>
              <w:rPr>
                <w:rFonts w:ascii="Times New Roman" w:eastAsia="Times New Roman" w:hAnsi="Times New Roman" w:cs="Times New Roman"/>
                <w:b/>
              </w:rPr>
            </w:pPr>
          </w:p>
          <w:p w:rsidR="00191F43" w:rsidRDefault="00191F43">
            <w:pPr>
              <w:jc w:val="both"/>
              <w:rPr>
                <w:rFonts w:ascii="Times New Roman" w:eastAsia="Times New Roman" w:hAnsi="Times New Roman" w:cs="Times New Roman"/>
                <w:b/>
              </w:rPr>
            </w:pPr>
          </w:p>
          <w:p w:rsidR="00191F43" w:rsidRDefault="00191F43">
            <w:pPr>
              <w:jc w:val="both"/>
              <w:rPr>
                <w:rFonts w:ascii="Times New Roman" w:eastAsia="Times New Roman" w:hAnsi="Times New Roman" w:cs="Times New Roman"/>
                <w:b/>
              </w:rPr>
            </w:pPr>
          </w:p>
          <w:p w:rsidR="00191F43" w:rsidRDefault="00191F43">
            <w:pPr>
              <w:jc w:val="both"/>
              <w:rPr>
                <w:rFonts w:ascii="Times New Roman" w:eastAsia="Times New Roman" w:hAnsi="Times New Roman" w:cs="Times New Roman"/>
                <w:b/>
              </w:rPr>
            </w:pPr>
          </w:p>
          <w:p w:rsidR="00F62C17" w:rsidRDefault="00191F43">
            <w:pPr>
              <w:jc w:val="both"/>
              <w:rPr>
                <w:rFonts w:ascii="Times New Roman" w:eastAsia="Times New Roman" w:hAnsi="Times New Roman" w:cs="Times New Roman"/>
                <w:b/>
              </w:rPr>
            </w:pPr>
            <w:r>
              <w:rPr>
                <w:rFonts w:ascii="Times New Roman" w:eastAsia="Times New Roman" w:hAnsi="Times New Roman" w:cs="Times New Roman"/>
                <w:b/>
              </w:rPr>
              <w:t>4 meses</w:t>
            </w:r>
          </w:p>
          <w:p w:rsidR="00F62C17" w:rsidRDefault="00F62C17">
            <w:pPr>
              <w:jc w:val="both"/>
              <w:rPr>
                <w:rFonts w:ascii="Times New Roman" w:eastAsia="Times New Roman" w:hAnsi="Times New Roman" w:cs="Times New Roman"/>
                <w:b/>
              </w:rPr>
            </w:pPr>
          </w:p>
        </w:tc>
        <w:tc>
          <w:tcPr>
            <w:tcW w:w="1862" w:type="dxa"/>
          </w:tcPr>
          <w:p w:rsidR="00F62C17" w:rsidRDefault="00191F43">
            <w:pPr>
              <w:jc w:val="both"/>
              <w:rPr>
                <w:rFonts w:ascii="Times New Roman" w:eastAsia="Times New Roman" w:hAnsi="Times New Roman" w:cs="Times New Roman"/>
                <w:bCs/>
              </w:rPr>
            </w:pPr>
            <w:r w:rsidRPr="00191F43">
              <w:rPr>
                <w:rFonts w:ascii="Times New Roman" w:eastAsia="Times New Roman" w:hAnsi="Times New Roman" w:cs="Times New Roman"/>
                <w:bCs/>
              </w:rPr>
              <w:t>Organización</w:t>
            </w: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r>
              <w:rPr>
                <w:rFonts w:ascii="Times New Roman" w:eastAsia="Times New Roman" w:hAnsi="Times New Roman" w:cs="Times New Roman"/>
                <w:bCs/>
              </w:rPr>
              <w:t>Organización</w:t>
            </w: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r>
              <w:rPr>
                <w:rFonts w:ascii="Times New Roman" w:eastAsia="Times New Roman" w:hAnsi="Times New Roman" w:cs="Times New Roman"/>
                <w:bCs/>
              </w:rPr>
              <w:t>Organización</w:t>
            </w: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r>
              <w:rPr>
                <w:rFonts w:ascii="Times New Roman" w:eastAsia="Times New Roman" w:hAnsi="Times New Roman" w:cs="Times New Roman"/>
                <w:bCs/>
              </w:rPr>
              <w:t>Organización</w:t>
            </w: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r>
              <w:rPr>
                <w:rFonts w:ascii="Times New Roman" w:eastAsia="Times New Roman" w:hAnsi="Times New Roman" w:cs="Times New Roman"/>
                <w:bCs/>
              </w:rPr>
              <w:t>Organización</w:t>
            </w:r>
          </w:p>
          <w:p w:rsidR="004E0F33" w:rsidRDefault="004E0F33">
            <w:pPr>
              <w:jc w:val="both"/>
              <w:rPr>
                <w:rFonts w:ascii="Times New Roman" w:eastAsia="Times New Roman" w:hAnsi="Times New Roman" w:cs="Times New Roman"/>
                <w:bCs/>
              </w:rPr>
            </w:pPr>
          </w:p>
          <w:p w:rsidR="004E0F33" w:rsidRPr="00191F43" w:rsidRDefault="004E0F33">
            <w:pPr>
              <w:jc w:val="both"/>
              <w:rPr>
                <w:rFonts w:ascii="Times New Roman" w:eastAsia="Times New Roman" w:hAnsi="Times New Roman" w:cs="Times New Roman"/>
                <w:bCs/>
              </w:rPr>
            </w:pPr>
          </w:p>
        </w:tc>
        <w:tc>
          <w:tcPr>
            <w:tcW w:w="1822" w:type="dxa"/>
          </w:tcPr>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INA</w:t>
            </w: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UNA</w:t>
            </w:r>
          </w:p>
        </w:tc>
      </w:tr>
      <w:tr w:rsidR="00F62C17">
        <w:tc>
          <w:tcPr>
            <w:tcW w:w="2002" w:type="dxa"/>
          </w:tcPr>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Gestionar permisos para el desarrollo de actividades productivas</w:t>
            </w:r>
          </w:p>
        </w:tc>
        <w:tc>
          <w:tcPr>
            <w:tcW w:w="2037" w:type="dxa"/>
          </w:tcPr>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Solicitar acompañamiento y asesoría a las instituciones competentes.</w:t>
            </w:r>
          </w:p>
          <w:p w:rsidR="008A38D0" w:rsidRDefault="008A38D0">
            <w:pPr>
              <w:jc w:val="both"/>
              <w:rPr>
                <w:rFonts w:ascii="Times New Roman" w:eastAsia="Times New Roman" w:hAnsi="Times New Roman" w:cs="Times New Roman"/>
              </w:rPr>
            </w:pPr>
            <w:r>
              <w:rPr>
                <w:rFonts w:ascii="Times New Roman" w:eastAsia="Times New Roman" w:hAnsi="Times New Roman" w:cs="Times New Roman"/>
              </w:rPr>
              <w:t>Dar seguimiento a las gestiones hechas ante cada institución</w:t>
            </w:r>
          </w:p>
        </w:tc>
        <w:tc>
          <w:tcPr>
            <w:tcW w:w="1105" w:type="dxa"/>
          </w:tcPr>
          <w:p w:rsidR="00F62C17" w:rsidRDefault="00191F43">
            <w:pPr>
              <w:jc w:val="both"/>
              <w:rPr>
                <w:rFonts w:ascii="Times New Roman" w:eastAsia="Times New Roman" w:hAnsi="Times New Roman" w:cs="Times New Roman"/>
                <w:b/>
              </w:rPr>
            </w:pPr>
            <w:r>
              <w:rPr>
                <w:rFonts w:ascii="Times New Roman" w:eastAsia="Times New Roman" w:hAnsi="Times New Roman" w:cs="Times New Roman"/>
                <w:b/>
              </w:rPr>
              <w:t>6 meses</w:t>
            </w:r>
          </w:p>
          <w:p w:rsidR="008A38D0" w:rsidRDefault="008A38D0">
            <w:pPr>
              <w:jc w:val="both"/>
              <w:rPr>
                <w:rFonts w:ascii="Times New Roman" w:eastAsia="Times New Roman" w:hAnsi="Times New Roman" w:cs="Times New Roman"/>
                <w:b/>
              </w:rPr>
            </w:pPr>
          </w:p>
          <w:p w:rsidR="008A38D0" w:rsidRDefault="008A38D0">
            <w:pPr>
              <w:jc w:val="both"/>
              <w:rPr>
                <w:rFonts w:ascii="Times New Roman" w:eastAsia="Times New Roman" w:hAnsi="Times New Roman" w:cs="Times New Roman"/>
                <w:b/>
              </w:rPr>
            </w:pPr>
          </w:p>
          <w:p w:rsidR="008A38D0" w:rsidRDefault="008A38D0">
            <w:pPr>
              <w:jc w:val="both"/>
              <w:rPr>
                <w:rFonts w:ascii="Times New Roman" w:eastAsia="Times New Roman" w:hAnsi="Times New Roman" w:cs="Times New Roman"/>
                <w:b/>
              </w:rPr>
            </w:pPr>
          </w:p>
          <w:p w:rsidR="008A38D0" w:rsidRDefault="008A38D0">
            <w:pPr>
              <w:jc w:val="both"/>
              <w:rPr>
                <w:rFonts w:ascii="Times New Roman" w:eastAsia="Times New Roman" w:hAnsi="Times New Roman" w:cs="Times New Roman"/>
                <w:b/>
              </w:rPr>
            </w:pPr>
          </w:p>
          <w:p w:rsidR="008A38D0" w:rsidRDefault="008A38D0">
            <w:pPr>
              <w:jc w:val="both"/>
              <w:rPr>
                <w:rFonts w:ascii="Times New Roman" w:eastAsia="Times New Roman" w:hAnsi="Times New Roman" w:cs="Times New Roman"/>
                <w:b/>
              </w:rPr>
            </w:pPr>
            <w:r>
              <w:rPr>
                <w:rFonts w:ascii="Times New Roman" w:eastAsia="Times New Roman" w:hAnsi="Times New Roman" w:cs="Times New Roman"/>
                <w:b/>
              </w:rPr>
              <w:t>6 meses</w:t>
            </w:r>
          </w:p>
        </w:tc>
        <w:tc>
          <w:tcPr>
            <w:tcW w:w="1862" w:type="dxa"/>
          </w:tcPr>
          <w:p w:rsidR="00F62C17" w:rsidRDefault="00191F43">
            <w:pPr>
              <w:jc w:val="both"/>
              <w:rPr>
                <w:rFonts w:ascii="Times New Roman" w:eastAsia="Times New Roman" w:hAnsi="Times New Roman" w:cs="Times New Roman"/>
                <w:bCs/>
              </w:rPr>
            </w:pPr>
            <w:r w:rsidRPr="00191F43">
              <w:rPr>
                <w:rFonts w:ascii="Times New Roman" w:eastAsia="Times New Roman" w:hAnsi="Times New Roman" w:cs="Times New Roman"/>
                <w:bCs/>
              </w:rPr>
              <w:t>Organización</w:t>
            </w: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Pr="00191F43" w:rsidRDefault="004E0F33">
            <w:pPr>
              <w:jc w:val="both"/>
              <w:rPr>
                <w:rFonts w:ascii="Times New Roman" w:eastAsia="Times New Roman" w:hAnsi="Times New Roman" w:cs="Times New Roman"/>
                <w:bCs/>
              </w:rPr>
            </w:pPr>
            <w:r>
              <w:rPr>
                <w:rFonts w:ascii="Times New Roman" w:eastAsia="Times New Roman" w:hAnsi="Times New Roman" w:cs="Times New Roman"/>
                <w:bCs/>
              </w:rPr>
              <w:t>Organización</w:t>
            </w:r>
          </w:p>
        </w:tc>
        <w:tc>
          <w:tcPr>
            <w:tcW w:w="1822" w:type="dxa"/>
          </w:tcPr>
          <w:p w:rsidR="00F62C17" w:rsidRPr="00191F43" w:rsidRDefault="00CF1173">
            <w:pPr>
              <w:jc w:val="both"/>
              <w:rPr>
                <w:rFonts w:ascii="Times New Roman" w:eastAsia="Times New Roman" w:hAnsi="Times New Roman" w:cs="Times New Roman"/>
                <w:bCs/>
              </w:rPr>
            </w:pPr>
            <w:r w:rsidRPr="00191F43">
              <w:rPr>
                <w:rFonts w:ascii="Times New Roman" w:eastAsia="Times New Roman" w:hAnsi="Times New Roman" w:cs="Times New Roman"/>
                <w:bCs/>
              </w:rPr>
              <w:t>INCOPESCA</w:t>
            </w:r>
          </w:p>
          <w:p w:rsidR="00F62C17" w:rsidRPr="00191F43" w:rsidRDefault="00CF1173">
            <w:pPr>
              <w:jc w:val="both"/>
              <w:rPr>
                <w:rFonts w:ascii="Times New Roman" w:eastAsia="Times New Roman" w:hAnsi="Times New Roman" w:cs="Times New Roman"/>
                <w:bCs/>
              </w:rPr>
            </w:pPr>
            <w:r w:rsidRPr="00191F43">
              <w:rPr>
                <w:rFonts w:ascii="Times New Roman" w:eastAsia="Times New Roman" w:hAnsi="Times New Roman" w:cs="Times New Roman"/>
                <w:bCs/>
              </w:rPr>
              <w:t>ICT</w:t>
            </w:r>
          </w:p>
          <w:p w:rsidR="00F62C17" w:rsidRPr="00191F43" w:rsidRDefault="00CF1173">
            <w:pPr>
              <w:jc w:val="both"/>
              <w:rPr>
                <w:rFonts w:ascii="Times New Roman" w:eastAsia="Times New Roman" w:hAnsi="Times New Roman" w:cs="Times New Roman"/>
                <w:bCs/>
              </w:rPr>
            </w:pPr>
            <w:r w:rsidRPr="00191F43">
              <w:rPr>
                <w:rFonts w:ascii="Times New Roman" w:eastAsia="Times New Roman" w:hAnsi="Times New Roman" w:cs="Times New Roman"/>
                <w:bCs/>
              </w:rPr>
              <w:t>MINSA</w:t>
            </w:r>
          </w:p>
          <w:p w:rsidR="00F62C17" w:rsidRDefault="00191F43">
            <w:pPr>
              <w:jc w:val="both"/>
              <w:rPr>
                <w:rFonts w:ascii="Times New Roman" w:eastAsia="Times New Roman" w:hAnsi="Times New Roman" w:cs="Times New Roman"/>
                <w:b/>
              </w:rPr>
            </w:pPr>
            <w:r w:rsidRPr="00191F43">
              <w:rPr>
                <w:rFonts w:ascii="Times New Roman" w:eastAsia="Times New Roman" w:hAnsi="Times New Roman" w:cs="Times New Roman"/>
                <w:bCs/>
              </w:rPr>
              <w:t>SENASA</w:t>
            </w:r>
          </w:p>
        </w:tc>
      </w:tr>
      <w:tr w:rsidR="00F62C17">
        <w:tc>
          <w:tcPr>
            <w:tcW w:w="2002" w:type="dxa"/>
          </w:tcPr>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 xml:space="preserve">Implementar mecanismos de comunicación eficientes a nivel interno y externo </w:t>
            </w:r>
          </w:p>
        </w:tc>
        <w:tc>
          <w:tcPr>
            <w:tcW w:w="2037" w:type="dxa"/>
          </w:tcPr>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Fortalecer mecanismos de comunicación de resultados y ética a integrantes, asociados y otros</w:t>
            </w:r>
            <w:r w:rsidR="000A2A4C">
              <w:rPr>
                <w:rFonts w:ascii="Times New Roman" w:eastAsia="Times New Roman" w:hAnsi="Times New Roman" w:cs="Times New Roman"/>
              </w:rPr>
              <w:t>.</w:t>
            </w:r>
          </w:p>
          <w:p w:rsidR="000A2A4C" w:rsidRDefault="000A2A4C">
            <w:pPr>
              <w:jc w:val="both"/>
              <w:rPr>
                <w:rFonts w:ascii="Times New Roman" w:eastAsia="Times New Roman" w:hAnsi="Times New Roman" w:cs="Times New Roman"/>
              </w:rPr>
            </w:pPr>
          </w:p>
          <w:p w:rsidR="00F62C17" w:rsidRDefault="00CF1173">
            <w:pPr>
              <w:jc w:val="both"/>
              <w:rPr>
                <w:rFonts w:ascii="Times New Roman" w:eastAsia="Times New Roman" w:hAnsi="Times New Roman" w:cs="Times New Roman"/>
              </w:rPr>
            </w:pPr>
            <w:r>
              <w:rPr>
                <w:rFonts w:ascii="Times New Roman" w:eastAsia="Times New Roman" w:hAnsi="Times New Roman" w:cs="Times New Roman"/>
              </w:rPr>
              <w:t xml:space="preserve">Establecer canales </w:t>
            </w:r>
            <w:r>
              <w:rPr>
                <w:rFonts w:ascii="Times New Roman" w:eastAsia="Times New Roman" w:hAnsi="Times New Roman" w:cs="Times New Roman"/>
              </w:rPr>
              <w:lastRenderedPageBreak/>
              <w:t>de comunicación sobre resultados de gestión en periodo oportuno</w:t>
            </w:r>
          </w:p>
        </w:tc>
        <w:tc>
          <w:tcPr>
            <w:tcW w:w="1105" w:type="dxa"/>
          </w:tcPr>
          <w:p w:rsidR="00F62C17" w:rsidRDefault="00CF1173">
            <w:pPr>
              <w:jc w:val="both"/>
              <w:rPr>
                <w:rFonts w:ascii="Times New Roman" w:eastAsia="Times New Roman" w:hAnsi="Times New Roman" w:cs="Times New Roman"/>
                <w:b/>
              </w:rPr>
            </w:pPr>
            <w:r>
              <w:rPr>
                <w:rFonts w:ascii="Times New Roman" w:eastAsia="Times New Roman" w:hAnsi="Times New Roman" w:cs="Times New Roman"/>
                <w:b/>
              </w:rPr>
              <w:lastRenderedPageBreak/>
              <w:t>6 meses</w:t>
            </w: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0A2A4C" w:rsidRDefault="000A2A4C">
            <w:pPr>
              <w:jc w:val="both"/>
              <w:rPr>
                <w:rFonts w:ascii="Times New Roman" w:eastAsia="Times New Roman" w:hAnsi="Times New Roman" w:cs="Times New Roman"/>
                <w:b/>
              </w:rPr>
            </w:pPr>
          </w:p>
          <w:p w:rsidR="00F62C17" w:rsidRDefault="00CF1173">
            <w:pPr>
              <w:jc w:val="both"/>
              <w:rPr>
                <w:rFonts w:ascii="Times New Roman" w:eastAsia="Times New Roman" w:hAnsi="Times New Roman" w:cs="Times New Roman"/>
                <w:b/>
              </w:rPr>
            </w:pPr>
            <w:r>
              <w:rPr>
                <w:rFonts w:ascii="Times New Roman" w:eastAsia="Times New Roman" w:hAnsi="Times New Roman" w:cs="Times New Roman"/>
                <w:b/>
              </w:rPr>
              <w:lastRenderedPageBreak/>
              <w:t>6 meses</w:t>
            </w:r>
          </w:p>
        </w:tc>
        <w:tc>
          <w:tcPr>
            <w:tcW w:w="1862" w:type="dxa"/>
          </w:tcPr>
          <w:p w:rsidR="00F62C17" w:rsidRDefault="00191F43">
            <w:pPr>
              <w:jc w:val="both"/>
              <w:rPr>
                <w:rFonts w:ascii="Times New Roman" w:eastAsia="Times New Roman" w:hAnsi="Times New Roman" w:cs="Times New Roman"/>
                <w:bCs/>
              </w:rPr>
            </w:pPr>
            <w:r w:rsidRPr="000515CB">
              <w:rPr>
                <w:rFonts w:ascii="Times New Roman" w:eastAsia="Times New Roman" w:hAnsi="Times New Roman" w:cs="Times New Roman"/>
                <w:bCs/>
              </w:rPr>
              <w:lastRenderedPageBreak/>
              <w:t>Organización</w:t>
            </w: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4E0F33" w:rsidRDefault="004E0F33">
            <w:pPr>
              <w:jc w:val="both"/>
              <w:rPr>
                <w:rFonts w:ascii="Times New Roman" w:eastAsia="Times New Roman" w:hAnsi="Times New Roman" w:cs="Times New Roman"/>
                <w:bCs/>
              </w:rPr>
            </w:pPr>
          </w:p>
          <w:p w:rsidR="000A2A4C" w:rsidRDefault="000A2A4C">
            <w:pPr>
              <w:jc w:val="both"/>
              <w:rPr>
                <w:rFonts w:ascii="Times New Roman" w:eastAsia="Times New Roman" w:hAnsi="Times New Roman" w:cs="Times New Roman"/>
                <w:bCs/>
              </w:rPr>
            </w:pPr>
          </w:p>
          <w:p w:rsidR="004E0F33" w:rsidRPr="000515CB" w:rsidRDefault="004E0F33">
            <w:pPr>
              <w:jc w:val="both"/>
              <w:rPr>
                <w:rFonts w:ascii="Times New Roman" w:eastAsia="Times New Roman" w:hAnsi="Times New Roman" w:cs="Times New Roman"/>
                <w:bCs/>
              </w:rPr>
            </w:pPr>
            <w:r>
              <w:rPr>
                <w:rFonts w:ascii="Times New Roman" w:eastAsia="Times New Roman" w:hAnsi="Times New Roman" w:cs="Times New Roman"/>
                <w:bCs/>
              </w:rPr>
              <w:lastRenderedPageBreak/>
              <w:t>Organización</w:t>
            </w:r>
          </w:p>
        </w:tc>
        <w:tc>
          <w:tcPr>
            <w:tcW w:w="1822" w:type="dxa"/>
          </w:tcPr>
          <w:p w:rsidR="00F62C17" w:rsidRDefault="00F62C17">
            <w:pPr>
              <w:jc w:val="both"/>
              <w:rPr>
                <w:rFonts w:ascii="Times New Roman" w:eastAsia="Times New Roman" w:hAnsi="Times New Roman" w:cs="Times New Roman"/>
                <w:b/>
              </w:rPr>
            </w:pPr>
          </w:p>
        </w:tc>
      </w:tr>
    </w:tbl>
    <w:p w:rsidR="003E687C" w:rsidRDefault="003E687C">
      <w:pPr>
        <w:jc w:val="both"/>
        <w:rPr>
          <w:rFonts w:ascii="Times New Roman" w:eastAsia="Times New Roman" w:hAnsi="Times New Roman" w:cs="Times New Roman"/>
          <w:b/>
        </w:rPr>
      </w:pPr>
    </w:p>
    <w:p w:rsidR="00F62C17" w:rsidRPr="00450601" w:rsidRDefault="00CF1173" w:rsidP="00450601">
      <w:pPr>
        <w:pStyle w:val="Ttulo2"/>
        <w:rPr>
          <w:rFonts w:ascii="Times New Roman" w:eastAsia="Times New Roman" w:hAnsi="Times New Roman" w:cs="Times New Roman"/>
          <w:bCs/>
          <w:sz w:val="24"/>
          <w:szCs w:val="24"/>
        </w:rPr>
      </w:pPr>
      <w:bookmarkStart w:id="6" w:name="_Toc63189950"/>
      <w:r w:rsidRPr="00450601">
        <w:rPr>
          <w:rFonts w:ascii="Times New Roman" w:eastAsia="Times New Roman" w:hAnsi="Times New Roman" w:cs="Times New Roman"/>
          <w:bCs/>
          <w:sz w:val="24"/>
          <w:szCs w:val="24"/>
        </w:rPr>
        <w:t>Línea de acción 2: Producción y comercialización</w:t>
      </w:r>
      <w:bookmarkEnd w:id="6"/>
    </w:p>
    <w:p w:rsidR="00F62C17" w:rsidRDefault="00F62C17">
      <w:pPr>
        <w:jc w:val="both"/>
        <w:rPr>
          <w:rFonts w:ascii="Times New Roman" w:eastAsia="Times New Roman" w:hAnsi="Times New Roman" w:cs="Times New Roman"/>
          <w:b/>
        </w:rPr>
      </w:pPr>
    </w:p>
    <w:p w:rsidR="00E83106" w:rsidRPr="005B6229" w:rsidRDefault="00674F35">
      <w:pPr>
        <w:spacing w:line="360" w:lineRule="auto"/>
        <w:jc w:val="both"/>
        <w:rPr>
          <w:rFonts w:ascii="Times New Roman" w:eastAsia="Times New Roman" w:hAnsi="Times New Roman" w:cs="Times New Roman"/>
        </w:rPr>
      </w:pPr>
      <w:r w:rsidRPr="00674F35">
        <w:rPr>
          <w:rFonts w:ascii="Times New Roman" w:eastAsia="Times New Roman" w:hAnsi="Times New Roman" w:cs="Times New Roman"/>
        </w:rPr>
        <w:t xml:space="preserve">Comprende todas las gestiones </w:t>
      </w:r>
      <w:r w:rsidR="00A537AC">
        <w:rPr>
          <w:rFonts w:ascii="Times New Roman" w:eastAsia="Times New Roman" w:hAnsi="Times New Roman" w:cs="Times New Roman"/>
        </w:rPr>
        <w:t>que enmarcan el desarrollod</w:t>
      </w:r>
      <w:r w:rsidRPr="00674F35">
        <w:rPr>
          <w:rFonts w:ascii="Times New Roman" w:eastAsia="Times New Roman" w:hAnsi="Times New Roman" w:cs="Times New Roman"/>
        </w:rPr>
        <w:t xml:space="preserve">el proceso </w:t>
      </w:r>
      <w:r w:rsidR="00331706">
        <w:rPr>
          <w:rFonts w:ascii="Times New Roman" w:eastAsia="Times New Roman" w:hAnsi="Times New Roman" w:cs="Times New Roman"/>
        </w:rPr>
        <w:t xml:space="preserve">de producción </w:t>
      </w:r>
      <w:r w:rsidR="00A51B95">
        <w:rPr>
          <w:rFonts w:ascii="Times New Roman" w:eastAsia="Times New Roman" w:hAnsi="Times New Roman" w:cs="Times New Roman"/>
        </w:rPr>
        <w:t xml:space="preserve">del bien o servicio a producir, se detallan todos los puntos operacionales que permitirán </w:t>
      </w:r>
      <w:r w:rsidR="00A51B95" w:rsidRPr="005B6229">
        <w:rPr>
          <w:rFonts w:ascii="Times New Roman" w:eastAsia="Times New Roman" w:hAnsi="Times New Roman" w:cs="Times New Roman"/>
        </w:rPr>
        <w:t xml:space="preserve">llevar la producción de la forma más eficaz y eficiente. </w:t>
      </w:r>
      <w:r w:rsidR="00A51B95">
        <w:rPr>
          <w:rFonts w:ascii="Times New Roman" w:eastAsia="Times New Roman" w:hAnsi="Times New Roman" w:cs="Times New Roman"/>
        </w:rPr>
        <w:t>Por otra parte</w:t>
      </w:r>
      <w:r w:rsidR="003E687C">
        <w:rPr>
          <w:rFonts w:ascii="Times New Roman" w:eastAsia="Times New Roman" w:hAnsi="Times New Roman" w:cs="Times New Roman"/>
        </w:rPr>
        <w:t>la comercialización se base en las acciones a realizar para que el bien o servicio llegue al consumidor final en la mejor de las condiciones y bajo estándares de calidad.</w:t>
      </w:r>
    </w:p>
    <w:p w:rsidR="00A51B95" w:rsidRDefault="00A51B95">
      <w:pPr>
        <w:spacing w:line="360" w:lineRule="auto"/>
        <w:jc w:val="both"/>
        <w:rPr>
          <w:rFonts w:ascii="Source Sans Pro" w:hAnsi="Source Sans Pro"/>
          <w:color w:val="343E47"/>
          <w:sz w:val="26"/>
          <w:szCs w:val="26"/>
          <w:shd w:val="clear" w:color="auto" w:fill="FFFFFF"/>
        </w:rPr>
      </w:pPr>
    </w:p>
    <w:p w:rsidR="003E687C" w:rsidRDefault="00CF1173">
      <w:pPr>
        <w:spacing w:line="360" w:lineRule="auto"/>
        <w:jc w:val="both"/>
        <w:rPr>
          <w:rFonts w:ascii="Times New Roman" w:eastAsia="Times New Roman" w:hAnsi="Times New Roman" w:cs="Times New Roman"/>
        </w:rPr>
      </w:pPr>
      <w:r>
        <w:rPr>
          <w:rFonts w:ascii="Times New Roman" w:eastAsia="Times New Roman" w:hAnsi="Times New Roman" w:cs="Times New Roman"/>
          <w:b/>
        </w:rPr>
        <w:t>Objetivo específico:</w:t>
      </w:r>
      <w:r>
        <w:rPr>
          <w:rFonts w:ascii="Times New Roman" w:eastAsia="Times New Roman" w:hAnsi="Times New Roman" w:cs="Times New Roman"/>
        </w:rPr>
        <w:t xml:space="preserve"> Mejorar las condiciones de producción y comercialización para aumentar los ingresos de los grupos.</w:t>
      </w:r>
    </w:p>
    <w:p w:rsidR="00F62C17" w:rsidRDefault="00F62C17">
      <w:pPr>
        <w:jc w:val="both"/>
        <w:rPr>
          <w:rFonts w:ascii="Times New Roman" w:eastAsia="Times New Roman" w:hAnsi="Times New Roman" w:cs="Times New Roman"/>
          <w:b/>
        </w:rPr>
      </w:pPr>
    </w:p>
    <w:tbl>
      <w:tblPr>
        <w:tblStyle w:val="a0"/>
        <w:tblW w:w="906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855"/>
        <w:gridCol w:w="2143"/>
        <w:gridCol w:w="1478"/>
        <w:gridCol w:w="1829"/>
        <w:gridCol w:w="1762"/>
      </w:tblGrid>
      <w:tr w:rsidR="00643F3D" w:rsidRPr="00643F3D" w:rsidTr="00191F43">
        <w:tc>
          <w:tcPr>
            <w:tcW w:w="1855"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Metas</w:t>
            </w:r>
          </w:p>
        </w:tc>
        <w:tc>
          <w:tcPr>
            <w:tcW w:w="2143"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Tareas</w:t>
            </w:r>
          </w:p>
        </w:tc>
        <w:tc>
          <w:tcPr>
            <w:tcW w:w="1478"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Periodo</w:t>
            </w:r>
          </w:p>
        </w:tc>
        <w:tc>
          <w:tcPr>
            <w:tcW w:w="1829"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Responsables</w:t>
            </w:r>
          </w:p>
        </w:tc>
        <w:tc>
          <w:tcPr>
            <w:tcW w:w="1762"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Instituciones vinculantes</w:t>
            </w:r>
          </w:p>
        </w:tc>
      </w:tr>
      <w:tr w:rsidR="00643F3D" w:rsidRPr="00643F3D" w:rsidTr="00191F43">
        <w:trPr>
          <w:trHeight w:val="2029"/>
        </w:trPr>
        <w:tc>
          <w:tcPr>
            <w:tcW w:w="1855" w:type="dxa"/>
            <w:vMerge w:val="restart"/>
          </w:tcPr>
          <w:p w:rsidR="00F62C17" w:rsidRPr="00643F3D" w:rsidRDefault="00CF1173">
            <w:pPr>
              <w:jc w:val="both"/>
              <w:rPr>
                <w:rFonts w:ascii="Times New Roman" w:eastAsia="Times New Roman" w:hAnsi="Times New Roman" w:cs="Times New Roman"/>
              </w:rPr>
            </w:pPr>
            <w:r w:rsidRPr="00643F3D">
              <w:rPr>
                <w:rFonts w:ascii="Times New Roman" w:eastAsia="Times New Roman" w:hAnsi="Times New Roman" w:cs="Times New Roman"/>
              </w:rPr>
              <w:t xml:space="preserve">Impulsar la incorporación del valor agregado a los productos </w:t>
            </w:r>
          </w:p>
        </w:tc>
        <w:tc>
          <w:tcPr>
            <w:tcW w:w="2143" w:type="dxa"/>
          </w:tcPr>
          <w:p w:rsidR="00F62C17" w:rsidRPr="00643F3D" w:rsidRDefault="00CF1173">
            <w:pPr>
              <w:jc w:val="both"/>
              <w:rPr>
                <w:rFonts w:ascii="Times New Roman" w:eastAsia="Times New Roman" w:hAnsi="Times New Roman" w:cs="Times New Roman"/>
              </w:rPr>
            </w:pPr>
            <w:r w:rsidRPr="00643F3D">
              <w:rPr>
                <w:rFonts w:ascii="Times New Roman" w:eastAsia="Times New Roman" w:hAnsi="Times New Roman" w:cs="Times New Roman"/>
              </w:rPr>
              <w:t>Identificación de falencias en la cadena de valor de la comercialización de productos agrícolas, pesqueros</w:t>
            </w:r>
          </w:p>
        </w:tc>
        <w:tc>
          <w:tcPr>
            <w:tcW w:w="1478" w:type="dxa"/>
          </w:tcPr>
          <w:p w:rsidR="00F62C17" w:rsidRPr="00643F3D" w:rsidRDefault="000679A5">
            <w:pPr>
              <w:jc w:val="both"/>
              <w:rPr>
                <w:rFonts w:ascii="Times New Roman" w:eastAsia="Times New Roman" w:hAnsi="Times New Roman" w:cs="Times New Roman"/>
                <w:b/>
              </w:rPr>
            </w:pPr>
            <w:r w:rsidRPr="00643F3D">
              <w:rPr>
                <w:rFonts w:ascii="Times New Roman" w:eastAsia="Times New Roman" w:hAnsi="Times New Roman" w:cs="Times New Roman"/>
                <w:b/>
              </w:rPr>
              <w:t>6</w:t>
            </w:r>
            <w:r w:rsidR="00CF1173" w:rsidRPr="00643F3D">
              <w:rPr>
                <w:rFonts w:ascii="Times New Roman" w:eastAsia="Times New Roman" w:hAnsi="Times New Roman" w:cs="Times New Roman"/>
                <w:b/>
              </w:rPr>
              <w:t xml:space="preserve"> meses</w:t>
            </w:r>
          </w:p>
        </w:tc>
        <w:tc>
          <w:tcPr>
            <w:tcW w:w="1829" w:type="dxa"/>
          </w:tcPr>
          <w:p w:rsidR="00F62C17" w:rsidRPr="00643F3D" w:rsidRDefault="00191F43">
            <w:pPr>
              <w:jc w:val="both"/>
              <w:rPr>
                <w:rFonts w:ascii="Times New Roman" w:eastAsia="Times New Roman" w:hAnsi="Times New Roman" w:cs="Times New Roman"/>
                <w:bCs/>
              </w:rPr>
            </w:pPr>
            <w:r w:rsidRPr="00643F3D">
              <w:rPr>
                <w:rFonts w:ascii="Times New Roman" w:eastAsia="Times New Roman" w:hAnsi="Times New Roman" w:cs="Times New Roman"/>
                <w:bCs/>
              </w:rPr>
              <w:t>Organización</w:t>
            </w:r>
          </w:p>
        </w:tc>
        <w:tc>
          <w:tcPr>
            <w:tcW w:w="1762" w:type="dxa"/>
          </w:tcPr>
          <w:p w:rsidR="00F62C17" w:rsidRPr="00643F3D" w:rsidRDefault="00191F43">
            <w:pPr>
              <w:jc w:val="both"/>
              <w:rPr>
                <w:rFonts w:ascii="Times New Roman" w:eastAsia="Times New Roman" w:hAnsi="Times New Roman" w:cs="Times New Roman"/>
                <w:bCs/>
              </w:rPr>
            </w:pPr>
            <w:r w:rsidRPr="00643F3D">
              <w:rPr>
                <w:rFonts w:ascii="Times New Roman" w:eastAsia="Times New Roman" w:hAnsi="Times New Roman" w:cs="Times New Roman"/>
                <w:bCs/>
              </w:rPr>
              <w:t>INA</w:t>
            </w:r>
          </w:p>
          <w:p w:rsidR="00191F43" w:rsidRPr="00643F3D" w:rsidRDefault="00191F43">
            <w:pPr>
              <w:jc w:val="both"/>
              <w:rPr>
                <w:rFonts w:ascii="Times New Roman" w:eastAsia="Times New Roman" w:hAnsi="Times New Roman" w:cs="Times New Roman"/>
                <w:bCs/>
              </w:rPr>
            </w:pPr>
            <w:r w:rsidRPr="00643F3D">
              <w:rPr>
                <w:rFonts w:ascii="Times New Roman" w:eastAsia="Times New Roman" w:hAnsi="Times New Roman" w:cs="Times New Roman"/>
                <w:bCs/>
              </w:rPr>
              <w:t>INCOPESCA</w:t>
            </w:r>
          </w:p>
          <w:p w:rsidR="00191F43" w:rsidRPr="00643F3D" w:rsidRDefault="00191F43">
            <w:pPr>
              <w:jc w:val="both"/>
              <w:rPr>
                <w:rFonts w:ascii="Times New Roman" w:eastAsia="Times New Roman" w:hAnsi="Times New Roman" w:cs="Times New Roman"/>
                <w:bCs/>
              </w:rPr>
            </w:pPr>
            <w:r w:rsidRPr="00643F3D">
              <w:rPr>
                <w:rFonts w:ascii="Times New Roman" w:eastAsia="Times New Roman" w:hAnsi="Times New Roman" w:cs="Times New Roman"/>
                <w:bCs/>
              </w:rPr>
              <w:t>ICT</w:t>
            </w:r>
          </w:p>
          <w:p w:rsidR="00191F43" w:rsidRPr="00643F3D" w:rsidRDefault="00191F43">
            <w:pPr>
              <w:jc w:val="both"/>
              <w:rPr>
                <w:rFonts w:ascii="Times New Roman" w:eastAsia="Times New Roman" w:hAnsi="Times New Roman" w:cs="Times New Roman"/>
                <w:b/>
              </w:rPr>
            </w:pPr>
          </w:p>
        </w:tc>
      </w:tr>
      <w:tr w:rsidR="00643F3D" w:rsidRPr="00643F3D" w:rsidTr="00191F43">
        <w:trPr>
          <w:trHeight w:val="875"/>
        </w:trPr>
        <w:tc>
          <w:tcPr>
            <w:tcW w:w="1855" w:type="dxa"/>
            <w:vMerge/>
          </w:tcPr>
          <w:p w:rsidR="00F62C17" w:rsidRPr="00643F3D" w:rsidRDefault="00F62C17">
            <w:pPr>
              <w:widowControl w:val="0"/>
              <w:pBdr>
                <w:top w:val="nil"/>
                <w:left w:val="nil"/>
                <w:bottom w:val="nil"/>
                <w:right w:val="nil"/>
                <w:between w:val="nil"/>
              </w:pBdr>
              <w:spacing w:line="276" w:lineRule="auto"/>
              <w:rPr>
                <w:rFonts w:ascii="Times New Roman" w:eastAsia="Times New Roman" w:hAnsi="Times New Roman" w:cs="Times New Roman"/>
                <w:b/>
              </w:rPr>
            </w:pPr>
          </w:p>
        </w:tc>
        <w:tc>
          <w:tcPr>
            <w:tcW w:w="2143" w:type="dxa"/>
          </w:tcPr>
          <w:p w:rsidR="00F62C17" w:rsidRPr="00643F3D" w:rsidRDefault="00CF1173">
            <w:pPr>
              <w:jc w:val="both"/>
              <w:rPr>
                <w:rFonts w:ascii="Times New Roman" w:eastAsia="Times New Roman" w:hAnsi="Times New Roman" w:cs="Times New Roman"/>
              </w:rPr>
            </w:pPr>
            <w:r w:rsidRPr="00643F3D">
              <w:rPr>
                <w:rFonts w:ascii="Times New Roman" w:eastAsia="Times New Roman" w:hAnsi="Times New Roman" w:cs="Times New Roman"/>
              </w:rPr>
              <w:t>Incorporar el valor agregado en actividades turísticas y de servicios</w:t>
            </w:r>
          </w:p>
          <w:p w:rsidR="00F62C17" w:rsidRPr="00643F3D" w:rsidRDefault="00F62C17">
            <w:pPr>
              <w:jc w:val="both"/>
              <w:rPr>
                <w:rFonts w:ascii="Times New Roman" w:eastAsia="Times New Roman" w:hAnsi="Times New Roman" w:cs="Times New Roman"/>
              </w:rPr>
            </w:pPr>
          </w:p>
          <w:p w:rsidR="00F62C17" w:rsidRPr="00643F3D" w:rsidRDefault="00F62C17">
            <w:pPr>
              <w:jc w:val="both"/>
              <w:rPr>
                <w:rFonts w:ascii="Times New Roman" w:eastAsia="Times New Roman" w:hAnsi="Times New Roman" w:cs="Times New Roman"/>
              </w:rPr>
            </w:pPr>
          </w:p>
          <w:p w:rsidR="00F62C17" w:rsidRPr="00643F3D" w:rsidRDefault="00CF1173">
            <w:pPr>
              <w:jc w:val="both"/>
              <w:rPr>
                <w:rFonts w:ascii="Times New Roman" w:eastAsia="Times New Roman" w:hAnsi="Times New Roman" w:cs="Times New Roman"/>
              </w:rPr>
            </w:pPr>
            <w:r w:rsidRPr="00643F3D">
              <w:rPr>
                <w:rFonts w:ascii="Times New Roman" w:eastAsia="Times New Roman" w:hAnsi="Times New Roman" w:cs="Times New Roman"/>
              </w:rPr>
              <w:t xml:space="preserve">Analizar las demandas de mercado con el fin de mejorar el posicionamiento de los productos. </w:t>
            </w:r>
          </w:p>
        </w:tc>
        <w:tc>
          <w:tcPr>
            <w:tcW w:w="1478"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1</w:t>
            </w:r>
            <w:r w:rsidR="000679A5" w:rsidRPr="00643F3D">
              <w:rPr>
                <w:rFonts w:ascii="Times New Roman" w:eastAsia="Times New Roman" w:hAnsi="Times New Roman" w:cs="Times New Roman"/>
                <w:b/>
              </w:rPr>
              <w:t>2</w:t>
            </w:r>
            <w:r w:rsidRPr="00643F3D">
              <w:rPr>
                <w:rFonts w:ascii="Times New Roman" w:eastAsia="Times New Roman" w:hAnsi="Times New Roman" w:cs="Times New Roman"/>
                <w:b/>
              </w:rPr>
              <w:t xml:space="preserve"> meses</w:t>
            </w:r>
          </w:p>
          <w:p w:rsidR="00F62C17" w:rsidRPr="00643F3D" w:rsidRDefault="00F62C17">
            <w:pPr>
              <w:jc w:val="both"/>
              <w:rPr>
                <w:rFonts w:ascii="Times New Roman" w:eastAsia="Times New Roman" w:hAnsi="Times New Roman" w:cs="Times New Roman"/>
                <w:b/>
              </w:rPr>
            </w:pPr>
          </w:p>
          <w:p w:rsidR="00F62C17" w:rsidRPr="00643F3D" w:rsidRDefault="00F62C17">
            <w:pPr>
              <w:jc w:val="both"/>
              <w:rPr>
                <w:rFonts w:ascii="Times New Roman" w:eastAsia="Times New Roman" w:hAnsi="Times New Roman" w:cs="Times New Roman"/>
                <w:b/>
              </w:rPr>
            </w:pPr>
          </w:p>
          <w:p w:rsidR="00F62C17" w:rsidRPr="00643F3D" w:rsidRDefault="00F62C17">
            <w:pPr>
              <w:jc w:val="both"/>
              <w:rPr>
                <w:rFonts w:ascii="Times New Roman" w:eastAsia="Times New Roman" w:hAnsi="Times New Roman" w:cs="Times New Roman"/>
                <w:b/>
              </w:rPr>
            </w:pPr>
          </w:p>
          <w:p w:rsidR="00F62C17" w:rsidRPr="00643F3D" w:rsidRDefault="00F62C17">
            <w:pPr>
              <w:jc w:val="both"/>
              <w:rPr>
                <w:rFonts w:ascii="Times New Roman" w:eastAsia="Times New Roman" w:hAnsi="Times New Roman" w:cs="Times New Roman"/>
                <w:b/>
              </w:rPr>
            </w:pPr>
          </w:p>
          <w:p w:rsidR="00F62C17" w:rsidRPr="00643F3D" w:rsidRDefault="00F62C17">
            <w:pPr>
              <w:jc w:val="both"/>
              <w:rPr>
                <w:rFonts w:ascii="Times New Roman" w:eastAsia="Times New Roman" w:hAnsi="Times New Roman" w:cs="Times New Roman"/>
                <w:b/>
              </w:rPr>
            </w:pPr>
          </w:p>
          <w:p w:rsidR="00F62C17" w:rsidRPr="00643F3D" w:rsidRDefault="00F62C17">
            <w:pPr>
              <w:jc w:val="both"/>
              <w:rPr>
                <w:rFonts w:ascii="Times New Roman" w:eastAsia="Times New Roman" w:hAnsi="Times New Roman" w:cs="Times New Roman"/>
                <w:b/>
              </w:rPr>
            </w:pPr>
          </w:p>
          <w:p w:rsidR="00F62C17" w:rsidRPr="00643F3D" w:rsidRDefault="00F62C17">
            <w:pPr>
              <w:jc w:val="both"/>
              <w:rPr>
                <w:rFonts w:ascii="Times New Roman" w:eastAsia="Times New Roman" w:hAnsi="Times New Roman" w:cs="Times New Roman"/>
                <w:b/>
              </w:rPr>
            </w:pPr>
          </w:p>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12 meses</w:t>
            </w:r>
          </w:p>
        </w:tc>
        <w:tc>
          <w:tcPr>
            <w:tcW w:w="1829" w:type="dxa"/>
          </w:tcPr>
          <w:p w:rsidR="00F62C17" w:rsidRDefault="006F15BA">
            <w:pPr>
              <w:jc w:val="both"/>
              <w:rPr>
                <w:rFonts w:ascii="Times New Roman" w:eastAsia="Times New Roman" w:hAnsi="Times New Roman" w:cs="Times New Roman"/>
                <w:bCs/>
              </w:rPr>
            </w:pPr>
            <w:r w:rsidRPr="00643F3D">
              <w:rPr>
                <w:rFonts w:ascii="Times New Roman" w:eastAsia="Times New Roman" w:hAnsi="Times New Roman" w:cs="Times New Roman"/>
                <w:bCs/>
              </w:rPr>
              <w:t xml:space="preserve">Organización </w:t>
            </w:r>
          </w:p>
          <w:p w:rsidR="003E687C" w:rsidRDefault="003E687C">
            <w:pPr>
              <w:jc w:val="both"/>
              <w:rPr>
                <w:rFonts w:ascii="Times New Roman" w:eastAsia="Times New Roman" w:hAnsi="Times New Roman" w:cs="Times New Roman"/>
                <w:bCs/>
              </w:rPr>
            </w:pPr>
          </w:p>
          <w:p w:rsidR="003E687C" w:rsidRDefault="003E687C">
            <w:pPr>
              <w:jc w:val="both"/>
              <w:rPr>
                <w:rFonts w:ascii="Times New Roman" w:eastAsia="Times New Roman" w:hAnsi="Times New Roman" w:cs="Times New Roman"/>
                <w:bCs/>
              </w:rPr>
            </w:pPr>
          </w:p>
          <w:p w:rsidR="003E687C" w:rsidRDefault="003E687C">
            <w:pPr>
              <w:jc w:val="both"/>
              <w:rPr>
                <w:rFonts w:ascii="Times New Roman" w:eastAsia="Times New Roman" w:hAnsi="Times New Roman" w:cs="Times New Roman"/>
                <w:bCs/>
              </w:rPr>
            </w:pPr>
          </w:p>
          <w:p w:rsidR="003E687C" w:rsidRDefault="003E687C">
            <w:pPr>
              <w:jc w:val="both"/>
              <w:rPr>
                <w:rFonts w:ascii="Times New Roman" w:eastAsia="Times New Roman" w:hAnsi="Times New Roman" w:cs="Times New Roman"/>
                <w:bCs/>
              </w:rPr>
            </w:pPr>
          </w:p>
          <w:p w:rsidR="003E687C" w:rsidRDefault="003E687C">
            <w:pPr>
              <w:jc w:val="both"/>
              <w:rPr>
                <w:rFonts w:ascii="Times New Roman" w:eastAsia="Times New Roman" w:hAnsi="Times New Roman" w:cs="Times New Roman"/>
                <w:bCs/>
              </w:rPr>
            </w:pPr>
          </w:p>
          <w:p w:rsidR="003E687C" w:rsidRDefault="003E687C">
            <w:pPr>
              <w:jc w:val="both"/>
              <w:rPr>
                <w:rFonts w:ascii="Times New Roman" w:eastAsia="Times New Roman" w:hAnsi="Times New Roman" w:cs="Times New Roman"/>
                <w:bCs/>
              </w:rPr>
            </w:pPr>
          </w:p>
          <w:p w:rsidR="003E687C" w:rsidRDefault="003E687C">
            <w:pPr>
              <w:jc w:val="both"/>
              <w:rPr>
                <w:rFonts w:ascii="Times New Roman" w:eastAsia="Times New Roman" w:hAnsi="Times New Roman" w:cs="Times New Roman"/>
                <w:bCs/>
              </w:rPr>
            </w:pPr>
          </w:p>
          <w:p w:rsidR="003E687C" w:rsidRPr="00643F3D" w:rsidRDefault="003E687C">
            <w:pPr>
              <w:jc w:val="both"/>
              <w:rPr>
                <w:rFonts w:ascii="Times New Roman" w:eastAsia="Times New Roman" w:hAnsi="Times New Roman" w:cs="Times New Roman"/>
                <w:bCs/>
              </w:rPr>
            </w:pPr>
            <w:r>
              <w:rPr>
                <w:rFonts w:ascii="Times New Roman" w:eastAsia="Times New Roman" w:hAnsi="Times New Roman" w:cs="Times New Roman"/>
                <w:bCs/>
              </w:rPr>
              <w:t>Organización</w:t>
            </w:r>
          </w:p>
        </w:tc>
        <w:tc>
          <w:tcPr>
            <w:tcW w:w="1762" w:type="dxa"/>
          </w:tcPr>
          <w:p w:rsidR="00F62C17" w:rsidRPr="00643F3D" w:rsidRDefault="006F15BA">
            <w:pPr>
              <w:jc w:val="both"/>
              <w:rPr>
                <w:rFonts w:ascii="Times New Roman" w:eastAsia="Times New Roman" w:hAnsi="Times New Roman" w:cs="Times New Roman"/>
                <w:bCs/>
              </w:rPr>
            </w:pPr>
            <w:r w:rsidRPr="00643F3D">
              <w:rPr>
                <w:rFonts w:ascii="Times New Roman" w:eastAsia="Times New Roman" w:hAnsi="Times New Roman" w:cs="Times New Roman"/>
                <w:bCs/>
              </w:rPr>
              <w:t>MAG</w:t>
            </w:r>
          </w:p>
          <w:p w:rsidR="006F15BA" w:rsidRPr="00643F3D" w:rsidRDefault="006F15BA">
            <w:pPr>
              <w:jc w:val="both"/>
              <w:rPr>
                <w:rFonts w:ascii="Times New Roman" w:eastAsia="Times New Roman" w:hAnsi="Times New Roman" w:cs="Times New Roman"/>
                <w:bCs/>
              </w:rPr>
            </w:pPr>
            <w:r w:rsidRPr="00643F3D">
              <w:rPr>
                <w:rFonts w:ascii="Times New Roman" w:eastAsia="Times New Roman" w:hAnsi="Times New Roman" w:cs="Times New Roman"/>
                <w:bCs/>
              </w:rPr>
              <w:t>INDER</w:t>
            </w:r>
          </w:p>
          <w:p w:rsidR="006F15BA" w:rsidRPr="00643F3D" w:rsidRDefault="006F15BA">
            <w:pPr>
              <w:jc w:val="both"/>
              <w:rPr>
                <w:rFonts w:ascii="Times New Roman" w:eastAsia="Times New Roman" w:hAnsi="Times New Roman" w:cs="Times New Roman"/>
                <w:b/>
              </w:rPr>
            </w:pPr>
            <w:r w:rsidRPr="00643F3D">
              <w:rPr>
                <w:rFonts w:ascii="Times New Roman" w:eastAsia="Times New Roman" w:hAnsi="Times New Roman" w:cs="Times New Roman"/>
                <w:bCs/>
              </w:rPr>
              <w:t>CNP</w:t>
            </w:r>
          </w:p>
        </w:tc>
      </w:tr>
      <w:tr w:rsidR="00643F3D" w:rsidRPr="00643F3D" w:rsidTr="00191F43">
        <w:tc>
          <w:tcPr>
            <w:tcW w:w="1855" w:type="dxa"/>
          </w:tcPr>
          <w:p w:rsidR="00F62C17" w:rsidRPr="00643F3D" w:rsidRDefault="00CF1173">
            <w:pPr>
              <w:jc w:val="both"/>
              <w:rPr>
                <w:rFonts w:ascii="Times New Roman" w:eastAsia="Times New Roman" w:hAnsi="Times New Roman" w:cs="Times New Roman"/>
              </w:rPr>
            </w:pPr>
            <w:r w:rsidRPr="00643F3D">
              <w:rPr>
                <w:rFonts w:ascii="Times New Roman" w:eastAsia="Times New Roman" w:hAnsi="Times New Roman" w:cs="Times New Roman"/>
              </w:rPr>
              <w:t xml:space="preserve">Construir </w:t>
            </w:r>
            <w:r w:rsidRPr="00643F3D">
              <w:rPr>
                <w:rFonts w:ascii="Times New Roman" w:eastAsia="Times New Roman" w:hAnsi="Times New Roman" w:cs="Times New Roman"/>
              </w:rPr>
              <w:lastRenderedPageBreak/>
              <w:t>cadenas de comercialización a nivel local</w:t>
            </w:r>
          </w:p>
        </w:tc>
        <w:tc>
          <w:tcPr>
            <w:tcW w:w="2143" w:type="dxa"/>
          </w:tcPr>
          <w:p w:rsidR="00F62C17" w:rsidRPr="00643F3D" w:rsidRDefault="00CF1173">
            <w:pPr>
              <w:jc w:val="both"/>
              <w:rPr>
                <w:rFonts w:ascii="Times New Roman" w:eastAsia="Times New Roman" w:hAnsi="Times New Roman" w:cs="Times New Roman"/>
              </w:rPr>
            </w:pPr>
            <w:r w:rsidRPr="00643F3D">
              <w:rPr>
                <w:rFonts w:ascii="Times New Roman" w:eastAsia="Times New Roman" w:hAnsi="Times New Roman" w:cs="Times New Roman"/>
              </w:rPr>
              <w:lastRenderedPageBreak/>
              <w:t xml:space="preserve">Crear alianzas con </w:t>
            </w:r>
            <w:r w:rsidRPr="00643F3D">
              <w:rPr>
                <w:rFonts w:ascii="Times New Roman" w:eastAsia="Times New Roman" w:hAnsi="Times New Roman" w:cs="Times New Roman"/>
              </w:rPr>
              <w:lastRenderedPageBreak/>
              <w:t>los comercializadores locales.</w:t>
            </w:r>
          </w:p>
          <w:p w:rsidR="00F62C17" w:rsidRPr="00643F3D" w:rsidRDefault="00F62C17">
            <w:pPr>
              <w:jc w:val="both"/>
              <w:rPr>
                <w:rFonts w:ascii="Times New Roman" w:eastAsia="Times New Roman" w:hAnsi="Times New Roman" w:cs="Times New Roman"/>
              </w:rPr>
            </w:pPr>
          </w:p>
          <w:p w:rsidR="00F62C17" w:rsidRPr="00643F3D" w:rsidRDefault="00CF1173">
            <w:pPr>
              <w:jc w:val="both"/>
              <w:rPr>
                <w:rFonts w:ascii="Times New Roman" w:eastAsia="Times New Roman" w:hAnsi="Times New Roman" w:cs="Times New Roman"/>
              </w:rPr>
            </w:pPr>
            <w:r w:rsidRPr="00643F3D">
              <w:rPr>
                <w:rFonts w:ascii="Times New Roman" w:eastAsia="Times New Roman" w:hAnsi="Times New Roman" w:cs="Times New Roman"/>
              </w:rPr>
              <w:t>Revisión de la trazabilidad de los productos y elaboración de propuesta para mejorar la eficiencia.</w:t>
            </w:r>
          </w:p>
        </w:tc>
        <w:tc>
          <w:tcPr>
            <w:tcW w:w="1478"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lastRenderedPageBreak/>
              <w:t>1</w:t>
            </w:r>
            <w:r w:rsidR="000679A5" w:rsidRPr="00643F3D">
              <w:rPr>
                <w:rFonts w:ascii="Times New Roman" w:eastAsia="Times New Roman" w:hAnsi="Times New Roman" w:cs="Times New Roman"/>
                <w:b/>
              </w:rPr>
              <w:t>6</w:t>
            </w:r>
            <w:r w:rsidRPr="00643F3D">
              <w:rPr>
                <w:rFonts w:ascii="Times New Roman" w:eastAsia="Times New Roman" w:hAnsi="Times New Roman" w:cs="Times New Roman"/>
                <w:b/>
              </w:rPr>
              <w:t xml:space="preserve"> meses</w:t>
            </w:r>
          </w:p>
          <w:p w:rsidR="000679A5" w:rsidRPr="00643F3D" w:rsidRDefault="000679A5">
            <w:pPr>
              <w:jc w:val="both"/>
              <w:rPr>
                <w:rFonts w:ascii="Times New Roman" w:eastAsia="Times New Roman" w:hAnsi="Times New Roman" w:cs="Times New Roman"/>
                <w:b/>
              </w:rPr>
            </w:pPr>
          </w:p>
          <w:p w:rsidR="000679A5" w:rsidRPr="00643F3D" w:rsidRDefault="000679A5">
            <w:pPr>
              <w:jc w:val="both"/>
              <w:rPr>
                <w:rFonts w:ascii="Times New Roman" w:eastAsia="Times New Roman" w:hAnsi="Times New Roman" w:cs="Times New Roman"/>
                <w:b/>
              </w:rPr>
            </w:pPr>
          </w:p>
          <w:p w:rsidR="000679A5" w:rsidRPr="00643F3D" w:rsidRDefault="000679A5">
            <w:pPr>
              <w:jc w:val="both"/>
              <w:rPr>
                <w:rFonts w:ascii="Times New Roman" w:eastAsia="Times New Roman" w:hAnsi="Times New Roman" w:cs="Times New Roman"/>
                <w:b/>
              </w:rPr>
            </w:pPr>
          </w:p>
          <w:p w:rsidR="000679A5" w:rsidRPr="00643F3D" w:rsidRDefault="000679A5">
            <w:pPr>
              <w:jc w:val="both"/>
              <w:rPr>
                <w:rFonts w:ascii="Times New Roman" w:eastAsia="Times New Roman" w:hAnsi="Times New Roman" w:cs="Times New Roman"/>
                <w:b/>
              </w:rPr>
            </w:pPr>
          </w:p>
          <w:p w:rsidR="000679A5" w:rsidRPr="00643F3D" w:rsidRDefault="000679A5">
            <w:pPr>
              <w:jc w:val="both"/>
              <w:rPr>
                <w:rFonts w:ascii="Times New Roman" w:eastAsia="Times New Roman" w:hAnsi="Times New Roman" w:cs="Times New Roman"/>
                <w:b/>
              </w:rPr>
            </w:pPr>
            <w:r w:rsidRPr="00643F3D">
              <w:rPr>
                <w:rFonts w:ascii="Times New Roman" w:eastAsia="Times New Roman" w:hAnsi="Times New Roman" w:cs="Times New Roman"/>
                <w:b/>
              </w:rPr>
              <w:t>12 meses</w:t>
            </w:r>
          </w:p>
          <w:p w:rsidR="000679A5" w:rsidRPr="00643F3D" w:rsidRDefault="000679A5">
            <w:pPr>
              <w:jc w:val="both"/>
              <w:rPr>
                <w:rFonts w:ascii="Times New Roman" w:eastAsia="Times New Roman" w:hAnsi="Times New Roman" w:cs="Times New Roman"/>
                <w:b/>
              </w:rPr>
            </w:pPr>
          </w:p>
          <w:p w:rsidR="000679A5" w:rsidRPr="00643F3D" w:rsidRDefault="000679A5">
            <w:pPr>
              <w:jc w:val="both"/>
              <w:rPr>
                <w:rFonts w:ascii="Times New Roman" w:eastAsia="Times New Roman" w:hAnsi="Times New Roman" w:cs="Times New Roman"/>
                <w:b/>
              </w:rPr>
            </w:pPr>
          </w:p>
          <w:p w:rsidR="000679A5" w:rsidRPr="00643F3D" w:rsidRDefault="000679A5">
            <w:pPr>
              <w:jc w:val="both"/>
              <w:rPr>
                <w:rFonts w:ascii="Times New Roman" w:eastAsia="Times New Roman" w:hAnsi="Times New Roman" w:cs="Times New Roman"/>
                <w:b/>
              </w:rPr>
            </w:pPr>
          </w:p>
          <w:p w:rsidR="000679A5" w:rsidRPr="00643F3D" w:rsidRDefault="000679A5">
            <w:pPr>
              <w:jc w:val="both"/>
              <w:rPr>
                <w:rFonts w:ascii="Times New Roman" w:eastAsia="Times New Roman" w:hAnsi="Times New Roman" w:cs="Times New Roman"/>
                <w:b/>
              </w:rPr>
            </w:pPr>
          </w:p>
          <w:p w:rsidR="000679A5" w:rsidRPr="00643F3D" w:rsidRDefault="000679A5">
            <w:pPr>
              <w:jc w:val="both"/>
              <w:rPr>
                <w:rFonts w:ascii="Times New Roman" w:eastAsia="Times New Roman" w:hAnsi="Times New Roman" w:cs="Times New Roman"/>
                <w:b/>
              </w:rPr>
            </w:pPr>
          </w:p>
          <w:p w:rsidR="000679A5" w:rsidRPr="00643F3D" w:rsidRDefault="000679A5">
            <w:pPr>
              <w:jc w:val="both"/>
              <w:rPr>
                <w:rFonts w:ascii="Times New Roman" w:eastAsia="Times New Roman" w:hAnsi="Times New Roman" w:cs="Times New Roman"/>
                <w:b/>
              </w:rPr>
            </w:pPr>
          </w:p>
        </w:tc>
        <w:tc>
          <w:tcPr>
            <w:tcW w:w="1829" w:type="dxa"/>
          </w:tcPr>
          <w:p w:rsidR="00F62C17" w:rsidRDefault="006F15BA">
            <w:pPr>
              <w:jc w:val="both"/>
              <w:rPr>
                <w:rFonts w:ascii="Times New Roman" w:eastAsia="Times New Roman" w:hAnsi="Times New Roman" w:cs="Times New Roman"/>
                <w:bCs/>
              </w:rPr>
            </w:pPr>
            <w:r w:rsidRPr="00643F3D">
              <w:rPr>
                <w:rFonts w:ascii="Times New Roman" w:eastAsia="Times New Roman" w:hAnsi="Times New Roman" w:cs="Times New Roman"/>
                <w:bCs/>
              </w:rPr>
              <w:lastRenderedPageBreak/>
              <w:t>Organización</w:t>
            </w:r>
          </w:p>
          <w:p w:rsidR="003E687C" w:rsidRDefault="003E687C">
            <w:pPr>
              <w:jc w:val="both"/>
              <w:rPr>
                <w:rFonts w:ascii="Times New Roman" w:eastAsia="Times New Roman" w:hAnsi="Times New Roman" w:cs="Times New Roman"/>
                <w:bCs/>
              </w:rPr>
            </w:pPr>
          </w:p>
          <w:p w:rsidR="003E687C" w:rsidRDefault="003E687C">
            <w:pPr>
              <w:jc w:val="both"/>
              <w:rPr>
                <w:rFonts w:ascii="Times New Roman" w:eastAsia="Times New Roman" w:hAnsi="Times New Roman" w:cs="Times New Roman"/>
                <w:bCs/>
              </w:rPr>
            </w:pPr>
          </w:p>
          <w:p w:rsidR="003E687C" w:rsidRDefault="003E687C">
            <w:pPr>
              <w:jc w:val="both"/>
              <w:rPr>
                <w:rFonts w:ascii="Times New Roman" w:eastAsia="Times New Roman" w:hAnsi="Times New Roman" w:cs="Times New Roman"/>
                <w:bCs/>
              </w:rPr>
            </w:pPr>
          </w:p>
          <w:p w:rsidR="003E687C" w:rsidRDefault="003E687C">
            <w:pPr>
              <w:jc w:val="both"/>
              <w:rPr>
                <w:rFonts w:ascii="Times New Roman" w:eastAsia="Times New Roman" w:hAnsi="Times New Roman" w:cs="Times New Roman"/>
                <w:bCs/>
              </w:rPr>
            </w:pPr>
          </w:p>
          <w:p w:rsidR="003E687C" w:rsidRPr="00643F3D" w:rsidRDefault="003E687C">
            <w:pPr>
              <w:jc w:val="both"/>
              <w:rPr>
                <w:rFonts w:ascii="Times New Roman" w:eastAsia="Times New Roman" w:hAnsi="Times New Roman" w:cs="Times New Roman"/>
                <w:bCs/>
              </w:rPr>
            </w:pPr>
            <w:r>
              <w:rPr>
                <w:rFonts w:ascii="Times New Roman" w:eastAsia="Times New Roman" w:hAnsi="Times New Roman" w:cs="Times New Roman"/>
                <w:bCs/>
              </w:rPr>
              <w:t>Organización</w:t>
            </w:r>
          </w:p>
        </w:tc>
        <w:tc>
          <w:tcPr>
            <w:tcW w:w="1762" w:type="dxa"/>
          </w:tcPr>
          <w:p w:rsidR="00F62C17" w:rsidRPr="00643F3D" w:rsidRDefault="006F15BA">
            <w:pPr>
              <w:jc w:val="both"/>
              <w:rPr>
                <w:rFonts w:ascii="Times New Roman" w:eastAsia="Times New Roman" w:hAnsi="Times New Roman" w:cs="Times New Roman"/>
                <w:bCs/>
              </w:rPr>
            </w:pPr>
            <w:r w:rsidRPr="00643F3D">
              <w:rPr>
                <w:rFonts w:ascii="Times New Roman" w:eastAsia="Times New Roman" w:hAnsi="Times New Roman" w:cs="Times New Roman"/>
                <w:bCs/>
              </w:rPr>
              <w:lastRenderedPageBreak/>
              <w:t>MAG</w:t>
            </w:r>
          </w:p>
          <w:p w:rsidR="006F15BA" w:rsidRPr="00643F3D" w:rsidRDefault="006F15BA">
            <w:pPr>
              <w:jc w:val="both"/>
              <w:rPr>
                <w:rFonts w:ascii="Times New Roman" w:eastAsia="Times New Roman" w:hAnsi="Times New Roman" w:cs="Times New Roman"/>
                <w:bCs/>
              </w:rPr>
            </w:pPr>
            <w:r w:rsidRPr="00643F3D">
              <w:rPr>
                <w:rFonts w:ascii="Times New Roman" w:eastAsia="Times New Roman" w:hAnsi="Times New Roman" w:cs="Times New Roman"/>
                <w:bCs/>
              </w:rPr>
              <w:lastRenderedPageBreak/>
              <w:t>Inder</w:t>
            </w:r>
          </w:p>
        </w:tc>
      </w:tr>
      <w:tr w:rsidR="00643F3D" w:rsidRPr="00643F3D" w:rsidTr="00191F43">
        <w:tc>
          <w:tcPr>
            <w:tcW w:w="1855" w:type="dxa"/>
          </w:tcPr>
          <w:p w:rsidR="006F15BA" w:rsidRPr="00643F3D" w:rsidRDefault="006F15BA" w:rsidP="006F15BA">
            <w:pPr>
              <w:jc w:val="both"/>
              <w:rPr>
                <w:rFonts w:ascii="Times New Roman" w:eastAsia="Times New Roman" w:hAnsi="Times New Roman" w:cs="Times New Roman"/>
              </w:rPr>
            </w:pPr>
            <w:r w:rsidRPr="00643F3D">
              <w:rPr>
                <w:rFonts w:ascii="Times New Roman" w:eastAsia="Times New Roman" w:hAnsi="Times New Roman" w:cs="Times New Roman"/>
              </w:rPr>
              <w:lastRenderedPageBreak/>
              <w:t>Estandarizar los productos a comercializar</w:t>
            </w:r>
          </w:p>
        </w:tc>
        <w:tc>
          <w:tcPr>
            <w:tcW w:w="2143" w:type="dxa"/>
          </w:tcPr>
          <w:p w:rsidR="006F15BA" w:rsidRPr="00643F3D" w:rsidRDefault="006F15BA" w:rsidP="006F15BA">
            <w:pPr>
              <w:jc w:val="both"/>
              <w:rPr>
                <w:rFonts w:ascii="Times New Roman" w:eastAsia="Times New Roman" w:hAnsi="Times New Roman" w:cs="Times New Roman"/>
              </w:rPr>
            </w:pPr>
            <w:r w:rsidRPr="00643F3D">
              <w:rPr>
                <w:rFonts w:ascii="Times New Roman" w:eastAsia="Times New Roman" w:hAnsi="Times New Roman" w:cs="Times New Roman"/>
              </w:rPr>
              <w:t>Vincular la trazabilidad de la producción a estándares del mercado</w:t>
            </w:r>
          </w:p>
        </w:tc>
        <w:tc>
          <w:tcPr>
            <w:tcW w:w="1478" w:type="dxa"/>
          </w:tcPr>
          <w:p w:rsidR="006F15BA" w:rsidRPr="00643F3D" w:rsidRDefault="006F15BA" w:rsidP="006F15BA">
            <w:pPr>
              <w:jc w:val="both"/>
              <w:rPr>
                <w:rFonts w:ascii="Times New Roman" w:eastAsia="Times New Roman" w:hAnsi="Times New Roman" w:cs="Times New Roman"/>
                <w:b/>
              </w:rPr>
            </w:pPr>
            <w:r w:rsidRPr="00643F3D">
              <w:rPr>
                <w:rFonts w:ascii="Times New Roman" w:eastAsia="Times New Roman" w:hAnsi="Times New Roman" w:cs="Times New Roman"/>
                <w:b/>
              </w:rPr>
              <w:t>8 meses</w:t>
            </w:r>
          </w:p>
        </w:tc>
        <w:tc>
          <w:tcPr>
            <w:tcW w:w="1829" w:type="dxa"/>
          </w:tcPr>
          <w:p w:rsidR="006F15BA" w:rsidRPr="00643F3D" w:rsidRDefault="006F15BA" w:rsidP="006F15BA">
            <w:pPr>
              <w:jc w:val="both"/>
              <w:rPr>
                <w:rFonts w:ascii="Times New Roman" w:eastAsia="Times New Roman" w:hAnsi="Times New Roman" w:cs="Times New Roman"/>
                <w:b/>
              </w:rPr>
            </w:pPr>
            <w:r w:rsidRPr="00643F3D">
              <w:rPr>
                <w:rFonts w:ascii="Times New Roman" w:eastAsia="Times New Roman" w:hAnsi="Times New Roman" w:cs="Times New Roman"/>
                <w:bCs/>
              </w:rPr>
              <w:t>Organización</w:t>
            </w:r>
          </w:p>
        </w:tc>
        <w:tc>
          <w:tcPr>
            <w:tcW w:w="1762" w:type="dxa"/>
          </w:tcPr>
          <w:p w:rsidR="006F15BA" w:rsidRPr="00643F3D" w:rsidRDefault="006F15BA" w:rsidP="006F15BA">
            <w:pPr>
              <w:jc w:val="both"/>
              <w:rPr>
                <w:rFonts w:ascii="Times New Roman" w:eastAsia="Times New Roman" w:hAnsi="Times New Roman" w:cs="Times New Roman"/>
                <w:bCs/>
              </w:rPr>
            </w:pPr>
            <w:r w:rsidRPr="00643F3D">
              <w:rPr>
                <w:rFonts w:ascii="Times New Roman" w:eastAsia="Times New Roman" w:hAnsi="Times New Roman" w:cs="Times New Roman"/>
                <w:bCs/>
              </w:rPr>
              <w:t>MAG</w:t>
            </w:r>
          </w:p>
          <w:p w:rsidR="006F15BA" w:rsidRPr="00643F3D" w:rsidRDefault="006F15BA" w:rsidP="006F15BA">
            <w:pPr>
              <w:jc w:val="both"/>
              <w:rPr>
                <w:rFonts w:ascii="Times New Roman" w:eastAsia="Times New Roman" w:hAnsi="Times New Roman" w:cs="Times New Roman"/>
                <w:b/>
              </w:rPr>
            </w:pPr>
            <w:r w:rsidRPr="00643F3D">
              <w:rPr>
                <w:rFonts w:ascii="Times New Roman" w:eastAsia="Times New Roman" w:hAnsi="Times New Roman" w:cs="Times New Roman"/>
                <w:bCs/>
              </w:rPr>
              <w:t>Inder</w:t>
            </w:r>
          </w:p>
        </w:tc>
      </w:tr>
    </w:tbl>
    <w:p w:rsidR="00F62C17" w:rsidRDefault="00F62C17">
      <w:pPr>
        <w:jc w:val="both"/>
        <w:rPr>
          <w:rFonts w:ascii="Times New Roman" w:eastAsia="Times New Roman" w:hAnsi="Times New Roman" w:cs="Times New Roman"/>
          <w:b/>
        </w:rPr>
      </w:pPr>
    </w:p>
    <w:p w:rsidR="00F62C17" w:rsidRPr="00450601" w:rsidRDefault="00CF1173" w:rsidP="00450601">
      <w:pPr>
        <w:pStyle w:val="Ttulo2"/>
        <w:rPr>
          <w:rFonts w:ascii="Times New Roman" w:eastAsia="Times New Roman" w:hAnsi="Times New Roman" w:cs="Times New Roman"/>
          <w:bCs/>
          <w:sz w:val="24"/>
          <w:szCs w:val="24"/>
        </w:rPr>
      </w:pPr>
      <w:bookmarkStart w:id="7" w:name="_Toc63189951"/>
      <w:r w:rsidRPr="00450601">
        <w:rPr>
          <w:rFonts w:ascii="Times New Roman" w:eastAsia="Times New Roman" w:hAnsi="Times New Roman" w:cs="Times New Roman"/>
          <w:bCs/>
          <w:sz w:val="24"/>
          <w:szCs w:val="24"/>
        </w:rPr>
        <w:t>Línea de acción 3: Seguimiento</w:t>
      </w:r>
      <w:r w:rsidR="006B2C52" w:rsidRPr="00450601">
        <w:rPr>
          <w:rFonts w:ascii="Times New Roman" w:eastAsia="Times New Roman" w:hAnsi="Times New Roman" w:cs="Times New Roman"/>
          <w:bCs/>
          <w:sz w:val="24"/>
          <w:szCs w:val="24"/>
        </w:rPr>
        <w:t xml:space="preserve"> y evaluación</w:t>
      </w:r>
      <w:bookmarkEnd w:id="7"/>
    </w:p>
    <w:p w:rsidR="00F62C17" w:rsidRDefault="00F62C17">
      <w:pPr>
        <w:jc w:val="both"/>
        <w:rPr>
          <w:rFonts w:ascii="Times New Roman" w:eastAsia="Times New Roman" w:hAnsi="Times New Roman" w:cs="Times New Roman"/>
          <w:b/>
        </w:rPr>
      </w:pPr>
    </w:p>
    <w:p w:rsidR="003E687C" w:rsidRPr="003E687C" w:rsidRDefault="003E687C">
      <w:pPr>
        <w:spacing w:line="360" w:lineRule="auto"/>
        <w:jc w:val="both"/>
        <w:rPr>
          <w:rFonts w:ascii="Times New Roman" w:eastAsia="Times New Roman" w:hAnsi="Times New Roman" w:cs="Times New Roman"/>
        </w:rPr>
      </w:pPr>
      <w:r w:rsidRPr="003E687C">
        <w:rPr>
          <w:rFonts w:ascii="Times New Roman" w:eastAsia="Times New Roman" w:hAnsi="Times New Roman" w:cs="Times New Roman"/>
        </w:rPr>
        <w:t xml:space="preserve">Esta hace referencia a </w:t>
      </w:r>
      <w:r>
        <w:rPr>
          <w:rFonts w:ascii="Times New Roman" w:eastAsia="Times New Roman" w:hAnsi="Times New Roman" w:cs="Times New Roman"/>
        </w:rPr>
        <w:t xml:space="preserve">las acciones tomadas para dar seguimiento a la ejecución de la propuesta, permite por medio de la construcción de herramientas de evaluación mostrar el mejoramiento en el trabajo realizado por las organizaciones participantes. </w:t>
      </w:r>
      <w:r w:rsidR="006B2C52">
        <w:rPr>
          <w:rFonts w:ascii="Times New Roman" w:eastAsia="Times New Roman" w:hAnsi="Times New Roman" w:cs="Times New Roman"/>
        </w:rPr>
        <w:t>Se intervienen todos los procesos que lleva a cabo la organización, el productivo, administrativo, financiero, etc. Incluye además la relación y aporte que brinden las instituciones y organizaciones externas.</w:t>
      </w:r>
    </w:p>
    <w:p w:rsidR="003E687C" w:rsidRDefault="003E687C">
      <w:pPr>
        <w:spacing w:line="360" w:lineRule="auto"/>
        <w:jc w:val="both"/>
        <w:rPr>
          <w:rFonts w:ascii="Times New Roman" w:eastAsia="Times New Roman" w:hAnsi="Times New Roman" w:cs="Times New Roman"/>
          <w:b/>
        </w:rPr>
      </w:pPr>
    </w:p>
    <w:p w:rsidR="00F62C17" w:rsidRDefault="00CF1173">
      <w:pPr>
        <w:spacing w:line="360" w:lineRule="auto"/>
        <w:jc w:val="both"/>
        <w:rPr>
          <w:rFonts w:ascii="Times New Roman" w:eastAsia="Times New Roman" w:hAnsi="Times New Roman" w:cs="Times New Roman"/>
        </w:rPr>
      </w:pPr>
      <w:r>
        <w:rPr>
          <w:rFonts w:ascii="Times New Roman" w:eastAsia="Times New Roman" w:hAnsi="Times New Roman" w:cs="Times New Roman"/>
          <w:b/>
        </w:rPr>
        <w:t>Objetivo específico:</w:t>
      </w:r>
      <w:r>
        <w:rPr>
          <w:rFonts w:ascii="Times New Roman" w:eastAsia="Times New Roman" w:hAnsi="Times New Roman" w:cs="Times New Roman"/>
        </w:rPr>
        <w:t xml:space="preserve"> Garantizar el cumplimiento de la estrategia de diversificación productiva </w:t>
      </w:r>
    </w:p>
    <w:p w:rsidR="00F62C17" w:rsidRDefault="00F62C17">
      <w:pPr>
        <w:jc w:val="both"/>
        <w:rPr>
          <w:rFonts w:ascii="Times New Roman" w:eastAsia="Times New Roman" w:hAnsi="Times New Roman" w:cs="Times New Roman"/>
          <w:b/>
        </w:rPr>
      </w:pPr>
    </w:p>
    <w:tbl>
      <w:tblPr>
        <w:tblStyle w:val="a1"/>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739"/>
        <w:gridCol w:w="1767"/>
        <w:gridCol w:w="1799"/>
        <w:gridCol w:w="1996"/>
        <w:gridCol w:w="1527"/>
      </w:tblGrid>
      <w:tr w:rsidR="00643F3D" w:rsidRPr="00643F3D">
        <w:tc>
          <w:tcPr>
            <w:tcW w:w="1739"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Metas</w:t>
            </w:r>
          </w:p>
        </w:tc>
        <w:tc>
          <w:tcPr>
            <w:tcW w:w="1767"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Tareas</w:t>
            </w:r>
          </w:p>
        </w:tc>
        <w:tc>
          <w:tcPr>
            <w:tcW w:w="1799"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Periodo</w:t>
            </w:r>
          </w:p>
        </w:tc>
        <w:tc>
          <w:tcPr>
            <w:tcW w:w="1996"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Responsables</w:t>
            </w:r>
          </w:p>
        </w:tc>
        <w:tc>
          <w:tcPr>
            <w:tcW w:w="1527" w:type="dxa"/>
          </w:tcPr>
          <w:p w:rsidR="00F62C17" w:rsidRPr="00643F3D" w:rsidRDefault="00CF1173">
            <w:pPr>
              <w:jc w:val="both"/>
              <w:rPr>
                <w:rFonts w:ascii="Times New Roman" w:eastAsia="Times New Roman" w:hAnsi="Times New Roman" w:cs="Times New Roman"/>
                <w:b/>
              </w:rPr>
            </w:pPr>
            <w:r w:rsidRPr="00643F3D">
              <w:rPr>
                <w:rFonts w:ascii="Times New Roman" w:eastAsia="Times New Roman" w:hAnsi="Times New Roman" w:cs="Times New Roman"/>
                <w:b/>
              </w:rPr>
              <w:t>Instituciones vinculadas</w:t>
            </w:r>
          </w:p>
        </w:tc>
      </w:tr>
      <w:tr w:rsidR="00643F3D" w:rsidRPr="00643F3D">
        <w:tc>
          <w:tcPr>
            <w:tcW w:w="1739" w:type="dxa"/>
          </w:tcPr>
          <w:p w:rsidR="00F62C17" w:rsidRPr="00643F3D" w:rsidRDefault="00CF1173">
            <w:pPr>
              <w:jc w:val="both"/>
              <w:rPr>
                <w:rFonts w:ascii="Times New Roman" w:eastAsia="Times New Roman" w:hAnsi="Times New Roman" w:cs="Times New Roman"/>
              </w:rPr>
            </w:pPr>
            <w:bookmarkStart w:id="8" w:name="_heading=h.gjdgxs" w:colFirst="0" w:colLast="0"/>
            <w:bookmarkEnd w:id="8"/>
            <w:r w:rsidRPr="00643F3D">
              <w:rPr>
                <w:rFonts w:ascii="Times New Roman" w:eastAsia="Times New Roman" w:hAnsi="Times New Roman" w:cs="Times New Roman"/>
              </w:rPr>
              <w:t xml:space="preserve">Realizar evaluaciones que permitan determinar los avances de la estrategia </w:t>
            </w:r>
          </w:p>
        </w:tc>
        <w:tc>
          <w:tcPr>
            <w:tcW w:w="1767" w:type="dxa"/>
          </w:tcPr>
          <w:p w:rsidR="00F62C17" w:rsidRPr="00643F3D" w:rsidRDefault="00CF1173">
            <w:pPr>
              <w:jc w:val="both"/>
              <w:rPr>
                <w:rFonts w:ascii="Times New Roman" w:eastAsia="Times New Roman" w:hAnsi="Times New Roman" w:cs="Times New Roman"/>
              </w:rPr>
            </w:pPr>
            <w:r w:rsidRPr="00643F3D">
              <w:rPr>
                <w:rFonts w:ascii="Times New Roman" w:eastAsia="Times New Roman" w:hAnsi="Times New Roman" w:cs="Times New Roman"/>
              </w:rPr>
              <w:t>Establecer la periodicidad de las evaluaciones.</w:t>
            </w:r>
          </w:p>
          <w:p w:rsidR="00F62C17" w:rsidRPr="00643F3D" w:rsidRDefault="00F62C17">
            <w:pPr>
              <w:jc w:val="both"/>
              <w:rPr>
                <w:rFonts w:ascii="Times New Roman" w:eastAsia="Times New Roman" w:hAnsi="Times New Roman" w:cs="Times New Roman"/>
              </w:rPr>
            </w:pPr>
          </w:p>
          <w:p w:rsidR="00F62C17" w:rsidRPr="00643F3D" w:rsidRDefault="00CF1173">
            <w:pPr>
              <w:jc w:val="both"/>
              <w:rPr>
                <w:rFonts w:ascii="Times New Roman" w:eastAsia="Times New Roman" w:hAnsi="Times New Roman" w:cs="Times New Roman"/>
              </w:rPr>
            </w:pPr>
            <w:r w:rsidRPr="00643F3D">
              <w:rPr>
                <w:rFonts w:ascii="Times New Roman" w:eastAsia="Times New Roman" w:hAnsi="Times New Roman" w:cs="Times New Roman"/>
              </w:rPr>
              <w:t>Constr</w:t>
            </w:r>
            <w:r w:rsidR="006F15BA" w:rsidRPr="00643F3D">
              <w:rPr>
                <w:rFonts w:ascii="Times New Roman" w:eastAsia="Times New Roman" w:hAnsi="Times New Roman" w:cs="Times New Roman"/>
              </w:rPr>
              <w:t xml:space="preserve">uir </w:t>
            </w:r>
            <w:r w:rsidRPr="00643F3D">
              <w:rPr>
                <w:rFonts w:ascii="Times New Roman" w:eastAsia="Times New Roman" w:hAnsi="Times New Roman" w:cs="Times New Roman"/>
              </w:rPr>
              <w:t>los instrumentos de evaluación</w:t>
            </w:r>
          </w:p>
          <w:p w:rsidR="006F15BA" w:rsidRPr="00643F3D" w:rsidRDefault="006F15BA">
            <w:pPr>
              <w:jc w:val="both"/>
              <w:rPr>
                <w:rFonts w:ascii="Times New Roman" w:eastAsia="Times New Roman" w:hAnsi="Times New Roman" w:cs="Times New Roman"/>
              </w:rPr>
            </w:pPr>
          </w:p>
          <w:p w:rsidR="006F15BA" w:rsidRPr="00643F3D" w:rsidRDefault="006F15BA">
            <w:pPr>
              <w:jc w:val="both"/>
              <w:rPr>
                <w:rFonts w:ascii="Times New Roman" w:eastAsia="Times New Roman" w:hAnsi="Times New Roman" w:cs="Times New Roman"/>
              </w:rPr>
            </w:pPr>
            <w:r w:rsidRPr="00643F3D">
              <w:rPr>
                <w:rFonts w:ascii="Times New Roman" w:eastAsia="Times New Roman" w:hAnsi="Times New Roman" w:cs="Times New Roman"/>
              </w:rPr>
              <w:lastRenderedPageBreak/>
              <w:t>Identificar los alcances y limitaciones de la evaluación</w:t>
            </w:r>
          </w:p>
        </w:tc>
        <w:tc>
          <w:tcPr>
            <w:tcW w:w="1799" w:type="dxa"/>
          </w:tcPr>
          <w:p w:rsidR="00F62C17" w:rsidRPr="0037627F" w:rsidRDefault="000679A5">
            <w:pPr>
              <w:jc w:val="both"/>
              <w:rPr>
                <w:rFonts w:ascii="Times New Roman" w:eastAsia="Times New Roman" w:hAnsi="Times New Roman" w:cs="Times New Roman"/>
                <w:b/>
              </w:rPr>
            </w:pPr>
            <w:r w:rsidRPr="0037627F">
              <w:rPr>
                <w:rFonts w:ascii="Times New Roman" w:eastAsia="Times New Roman" w:hAnsi="Times New Roman" w:cs="Times New Roman"/>
                <w:b/>
              </w:rPr>
              <w:lastRenderedPageBreak/>
              <w:t>2</w:t>
            </w:r>
            <w:r w:rsidR="00CF1173" w:rsidRPr="0037627F">
              <w:rPr>
                <w:rFonts w:ascii="Times New Roman" w:eastAsia="Times New Roman" w:hAnsi="Times New Roman" w:cs="Times New Roman"/>
                <w:b/>
              </w:rPr>
              <w:t xml:space="preserve"> meses</w:t>
            </w:r>
          </w:p>
          <w:p w:rsidR="00F62C17" w:rsidRPr="0037627F" w:rsidRDefault="00F62C17">
            <w:pPr>
              <w:jc w:val="both"/>
              <w:rPr>
                <w:rFonts w:ascii="Times New Roman" w:eastAsia="Times New Roman" w:hAnsi="Times New Roman" w:cs="Times New Roman"/>
                <w:b/>
              </w:rPr>
            </w:pPr>
          </w:p>
          <w:p w:rsidR="00F62C17" w:rsidRPr="0037627F" w:rsidRDefault="00F62C17">
            <w:pPr>
              <w:jc w:val="both"/>
              <w:rPr>
                <w:rFonts w:ascii="Times New Roman" w:eastAsia="Times New Roman" w:hAnsi="Times New Roman" w:cs="Times New Roman"/>
                <w:b/>
              </w:rPr>
            </w:pPr>
          </w:p>
          <w:p w:rsidR="00F62C17" w:rsidRPr="0037627F" w:rsidRDefault="00F62C17">
            <w:pPr>
              <w:jc w:val="both"/>
              <w:rPr>
                <w:rFonts w:ascii="Times New Roman" w:eastAsia="Times New Roman" w:hAnsi="Times New Roman" w:cs="Times New Roman"/>
                <w:b/>
              </w:rPr>
            </w:pPr>
          </w:p>
          <w:p w:rsidR="00F62C17" w:rsidRPr="0037627F" w:rsidRDefault="00F62C17">
            <w:pPr>
              <w:jc w:val="both"/>
              <w:rPr>
                <w:rFonts w:ascii="Times New Roman" w:eastAsia="Times New Roman" w:hAnsi="Times New Roman" w:cs="Times New Roman"/>
                <w:b/>
              </w:rPr>
            </w:pPr>
          </w:p>
          <w:p w:rsidR="00F62C17" w:rsidRPr="0037627F" w:rsidRDefault="006F15BA">
            <w:pPr>
              <w:jc w:val="both"/>
              <w:rPr>
                <w:rFonts w:ascii="Times New Roman" w:eastAsia="Times New Roman" w:hAnsi="Times New Roman" w:cs="Times New Roman"/>
                <w:b/>
              </w:rPr>
            </w:pPr>
            <w:r w:rsidRPr="0037627F">
              <w:rPr>
                <w:rFonts w:ascii="Times New Roman" w:eastAsia="Times New Roman" w:hAnsi="Times New Roman" w:cs="Times New Roman"/>
                <w:b/>
              </w:rPr>
              <w:t>6</w:t>
            </w:r>
            <w:r w:rsidR="00CF1173" w:rsidRPr="0037627F">
              <w:rPr>
                <w:rFonts w:ascii="Times New Roman" w:eastAsia="Times New Roman" w:hAnsi="Times New Roman" w:cs="Times New Roman"/>
                <w:b/>
              </w:rPr>
              <w:t xml:space="preserve"> meses</w:t>
            </w:r>
          </w:p>
        </w:tc>
        <w:tc>
          <w:tcPr>
            <w:tcW w:w="1996" w:type="dxa"/>
          </w:tcPr>
          <w:p w:rsidR="00F62C17" w:rsidRDefault="00CF1173">
            <w:pPr>
              <w:jc w:val="both"/>
              <w:rPr>
                <w:rFonts w:ascii="Times New Roman" w:eastAsia="Times New Roman" w:hAnsi="Times New Roman" w:cs="Times New Roman"/>
              </w:rPr>
            </w:pPr>
            <w:r w:rsidRPr="00643F3D">
              <w:rPr>
                <w:rFonts w:ascii="Times New Roman" w:eastAsia="Times New Roman" w:hAnsi="Times New Roman" w:cs="Times New Roman"/>
              </w:rPr>
              <w:t>Organizaciones</w:t>
            </w:r>
          </w:p>
          <w:p w:rsidR="006B2C52" w:rsidRDefault="006B2C52">
            <w:pPr>
              <w:jc w:val="both"/>
              <w:rPr>
                <w:rFonts w:ascii="Times New Roman" w:eastAsia="Times New Roman" w:hAnsi="Times New Roman" w:cs="Times New Roman"/>
              </w:rPr>
            </w:pPr>
          </w:p>
          <w:p w:rsidR="006B2C52" w:rsidRDefault="006B2C52">
            <w:pPr>
              <w:jc w:val="both"/>
              <w:rPr>
                <w:rFonts w:ascii="Times New Roman" w:eastAsia="Times New Roman" w:hAnsi="Times New Roman" w:cs="Times New Roman"/>
              </w:rPr>
            </w:pPr>
          </w:p>
          <w:p w:rsidR="006B2C52" w:rsidRDefault="006B2C52">
            <w:pPr>
              <w:jc w:val="both"/>
              <w:rPr>
                <w:rFonts w:ascii="Times New Roman" w:eastAsia="Times New Roman" w:hAnsi="Times New Roman" w:cs="Times New Roman"/>
              </w:rPr>
            </w:pPr>
          </w:p>
          <w:p w:rsidR="006B2C52" w:rsidRDefault="006B2C52">
            <w:pPr>
              <w:jc w:val="both"/>
              <w:rPr>
                <w:rFonts w:ascii="Times New Roman" w:eastAsia="Times New Roman" w:hAnsi="Times New Roman" w:cs="Times New Roman"/>
              </w:rPr>
            </w:pPr>
          </w:p>
          <w:p w:rsidR="006B2C52" w:rsidRPr="00643F3D" w:rsidRDefault="006B2C52">
            <w:pPr>
              <w:jc w:val="both"/>
              <w:rPr>
                <w:rFonts w:ascii="Times New Roman" w:eastAsia="Times New Roman" w:hAnsi="Times New Roman" w:cs="Times New Roman"/>
              </w:rPr>
            </w:pPr>
            <w:r>
              <w:rPr>
                <w:rFonts w:ascii="Times New Roman" w:eastAsia="Times New Roman" w:hAnsi="Times New Roman" w:cs="Times New Roman"/>
              </w:rPr>
              <w:t>Organizaciones</w:t>
            </w:r>
          </w:p>
          <w:p w:rsidR="00F62C17" w:rsidRPr="00643F3D" w:rsidRDefault="00F62C17">
            <w:pPr>
              <w:jc w:val="both"/>
              <w:rPr>
                <w:rFonts w:ascii="Times New Roman" w:eastAsia="Times New Roman" w:hAnsi="Times New Roman" w:cs="Times New Roman"/>
              </w:rPr>
            </w:pPr>
          </w:p>
          <w:p w:rsidR="00F62C17" w:rsidRPr="00643F3D" w:rsidRDefault="00F62C17">
            <w:pPr>
              <w:jc w:val="both"/>
              <w:rPr>
                <w:rFonts w:ascii="Times New Roman" w:eastAsia="Times New Roman" w:hAnsi="Times New Roman" w:cs="Times New Roman"/>
              </w:rPr>
            </w:pPr>
          </w:p>
          <w:p w:rsidR="00F62C17" w:rsidRPr="00643F3D" w:rsidRDefault="00F62C17">
            <w:pPr>
              <w:jc w:val="both"/>
              <w:rPr>
                <w:rFonts w:ascii="Times New Roman" w:eastAsia="Times New Roman" w:hAnsi="Times New Roman" w:cs="Times New Roman"/>
              </w:rPr>
            </w:pPr>
          </w:p>
          <w:p w:rsidR="00F62C17" w:rsidRPr="00643F3D" w:rsidRDefault="00F62C17">
            <w:pPr>
              <w:jc w:val="both"/>
              <w:rPr>
                <w:rFonts w:ascii="Times New Roman" w:eastAsia="Times New Roman" w:hAnsi="Times New Roman" w:cs="Times New Roman"/>
              </w:rPr>
            </w:pPr>
          </w:p>
        </w:tc>
        <w:tc>
          <w:tcPr>
            <w:tcW w:w="1527" w:type="dxa"/>
          </w:tcPr>
          <w:p w:rsidR="00F62C17" w:rsidRPr="00643F3D" w:rsidRDefault="006F15BA">
            <w:pPr>
              <w:jc w:val="both"/>
              <w:rPr>
                <w:rFonts w:ascii="Times New Roman" w:eastAsia="Times New Roman" w:hAnsi="Times New Roman" w:cs="Times New Roman"/>
              </w:rPr>
            </w:pPr>
            <w:r w:rsidRPr="00643F3D">
              <w:rPr>
                <w:rFonts w:ascii="Times New Roman" w:eastAsia="Times New Roman" w:hAnsi="Times New Roman" w:cs="Times New Roman"/>
              </w:rPr>
              <w:lastRenderedPageBreak/>
              <w:t>UNA</w:t>
            </w:r>
          </w:p>
        </w:tc>
      </w:tr>
      <w:tr w:rsidR="00643F3D" w:rsidRPr="00643F3D">
        <w:tc>
          <w:tcPr>
            <w:tcW w:w="1739" w:type="dxa"/>
          </w:tcPr>
          <w:p w:rsidR="006F15BA" w:rsidRPr="00643F3D" w:rsidRDefault="006F15BA">
            <w:pPr>
              <w:jc w:val="both"/>
              <w:rPr>
                <w:rFonts w:ascii="Times New Roman" w:eastAsia="Times New Roman" w:hAnsi="Times New Roman" w:cs="Times New Roman"/>
              </w:rPr>
            </w:pPr>
            <w:r w:rsidRPr="00643F3D">
              <w:rPr>
                <w:rFonts w:ascii="Times New Roman" w:eastAsia="Times New Roman" w:hAnsi="Times New Roman" w:cs="Times New Roman"/>
              </w:rPr>
              <w:lastRenderedPageBreak/>
              <w:t>Dar seguimiento a la estrategia de diversificación</w:t>
            </w:r>
          </w:p>
        </w:tc>
        <w:tc>
          <w:tcPr>
            <w:tcW w:w="1767" w:type="dxa"/>
          </w:tcPr>
          <w:p w:rsidR="006F15BA" w:rsidRPr="00643F3D" w:rsidRDefault="006F15BA">
            <w:pPr>
              <w:jc w:val="both"/>
              <w:rPr>
                <w:rFonts w:ascii="Times New Roman" w:eastAsia="Times New Roman" w:hAnsi="Times New Roman" w:cs="Times New Roman"/>
              </w:rPr>
            </w:pPr>
            <w:r w:rsidRPr="00643F3D">
              <w:rPr>
                <w:rFonts w:ascii="Times New Roman" w:eastAsia="Times New Roman" w:hAnsi="Times New Roman" w:cs="Times New Roman"/>
              </w:rPr>
              <w:t>Distinguir la ejecución de las acciones operativas de la estrategia.</w:t>
            </w:r>
          </w:p>
          <w:p w:rsidR="006F15BA" w:rsidRPr="00643F3D" w:rsidRDefault="006F15BA">
            <w:pPr>
              <w:jc w:val="both"/>
              <w:rPr>
                <w:rFonts w:ascii="Times New Roman" w:eastAsia="Times New Roman" w:hAnsi="Times New Roman" w:cs="Times New Roman"/>
              </w:rPr>
            </w:pPr>
          </w:p>
          <w:p w:rsidR="006F15BA" w:rsidRPr="00643F3D" w:rsidRDefault="006F15BA">
            <w:pPr>
              <w:jc w:val="both"/>
              <w:rPr>
                <w:rFonts w:ascii="Times New Roman" w:eastAsia="Times New Roman" w:hAnsi="Times New Roman" w:cs="Times New Roman"/>
              </w:rPr>
            </w:pPr>
            <w:r w:rsidRPr="00643F3D">
              <w:rPr>
                <w:rFonts w:ascii="Times New Roman" w:eastAsia="Times New Roman" w:hAnsi="Times New Roman" w:cs="Times New Roman"/>
              </w:rPr>
              <w:t>Recopilar las evidencias de ejecución</w:t>
            </w:r>
          </w:p>
        </w:tc>
        <w:tc>
          <w:tcPr>
            <w:tcW w:w="1799" w:type="dxa"/>
          </w:tcPr>
          <w:p w:rsidR="006F15BA" w:rsidRDefault="006F15BA">
            <w:pPr>
              <w:jc w:val="both"/>
              <w:rPr>
                <w:rFonts w:ascii="Times New Roman" w:eastAsia="Times New Roman" w:hAnsi="Times New Roman" w:cs="Times New Roman"/>
                <w:b/>
              </w:rPr>
            </w:pPr>
            <w:r w:rsidRPr="0037627F">
              <w:rPr>
                <w:rFonts w:ascii="Times New Roman" w:eastAsia="Times New Roman" w:hAnsi="Times New Roman" w:cs="Times New Roman"/>
                <w:b/>
              </w:rPr>
              <w:t>6</w:t>
            </w:r>
            <w:r w:rsidR="00562BBE" w:rsidRPr="0037627F">
              <w:rPr>
                <w:rFonts w:ascii="Times New Roman" w:eastAsia="Times New Roman" w:hAnsi="Times New Roman" w:cs="Times New Roman"/>
                <w:b/>
              </w:rPr>
              <w:t xml:space="preserve"> meses</w:t>
            </w:r>
          </w:p>
          <w:p w:rsidR="00353220" w:rsidRDefault="00353220">
            <w:pPr>
              <w:jc w:val="both"/>
              <w:rPr>
                <w:rFonts w:ascii="Times New Roman" w:eastAsia="Times New Roman" w:hAnsi="Times New Roman" w:cs="Times New Roman"/>
                <w:b/>
              </w:rPr>
            </w:pPr>
          </w:p>
          <w:p w:rsidR="00353220" w:rsidRDefault="00353220">
            <w:pPr>
              <w:jc w:val="both"/>
              <w:rPr>
                <w:rFonts w:ascii="Times New Roman" w:eastAsia="Times New Roman" w:hAnsi="Times New Roman" w:cs="Times New Roman"/>
                <w:b/>
              </w:rPr>
            </w:pPr>
          </w:p>
          <w:p w:rsidR="00353220" w:rsidRDefault="00353220">
            <w:pPr>
              <w:jc w:val="both"/>
              <w:rPr>
                <w:rFonts w:ascii="Times New Roman" w:eastAsia="Times New Roman" w:hAnsi="Times New Roman" w:cs="Times New Roman"/>
                <w:b/>
              </w:rPr>
            </w:pPr>
          </w:p>
          <w:p w:rsidR="00353220" w:rsidRDefault="00353220">
            <w:pPr>
              <w:jc w:val="both"/>
              <w:rPr>
                <w:rFonts w:ascii="Times New Roman" w:eastAsia="Times New Roman" w:hAnsi="Times New Roman" w:cs="Times New Roman"/>
                <w:b/>
              </w:rPr>
            </w:pPr>
          </w:p>
          <w:p w:rsidR="00353220" w:rsidRDefault="00353220">
            <w:pPr>
              <w:jc w:val="both"/>
              <w:rPr>
                <w:rFonts w:ascii="Times New Roman" w:eastAsia="Times New Roman" w:hAnsi="Times New Roman" w:cs="Times New Roman"/>
                <w:b/>
              </w:rPr>
            </w:pPr>
          </w:p>
          <w:p w:rsidR="00353220" w:rsidRPr="0037627F" w:rsidRDefault="00353220">
            <w:pPr>
              <w:jc w:val="both"/>
              <w:rPr>
                <w:rFonts w:ascii="Times New Roman" w:eastAsia="Times New Roman" w:hAnsi="Times New Roman" w:cs="Times New Roman"/>
                <w:b/>
              </w:rPr>
            </w:pPr>
            <w:r>
              <w:rPr>
                <w:rFonts w:ascii="Times New Roman" w:eastAsia="Times New Roman" w:hAnsi="Times New Roman" w:cs="Times New Roman"/>
                <w:b/>
              </w:rPr>
              <w:t>3 meses</w:t>
            </w:r>
          </w:p>
        </w:tc>
        <w:tc>
          <w:tcPr>
            <w:tcW w:w="1996" w:type="dxa"/>
          </w:tcPr>
          <w:p w:rsidR="006F15BA" w:rsidRDefault="006F15BA">
            <w:pPr>
              <w:jc w:val="both"/>
              <w:rPr>
                <w:rFonts w:ascii="Times New Roman" w:eastAsia="Times New Roman" w:hAnsi="Times New Roman" w:cs="Times New Roman"/>
              </w:rPr>
            </w:pPr>
            <w:r w:rsidRPr="00643F3D">
              <w:rPr>
                <w:rFonts w:ascii="Times New Roman" w:eastAsia="Times New Roman" w:hAnsi="Times New Roman" w:cs="Times New Roman"/>
              </w:rPr>
              <w:t>Organizaciones</w:t>
            </w:r>
          </w:p>
          <w:p w:rsidR="00353220" w:rsidRDefault="00353220">
            <w:pPr>
              <w:jc w:val="both"/>
              <w:rPr>
                <w:rFonts w:ascii="Times New Roman" w:eastAsia="Times New Roman" w:hAnsi="Times New Roman" w:cs="Times New Roman"/>
              </w:rPr>
            </w:pPr>
          </w:p>
          <w:p w:rsidR="00353220" w:rsidRDefault="00353220">
            <w:pPr>
              <w:jc w:val="both"/>
              <w:rPr>
                <w:rFonts w:ascii="Times New Roman" w:eastAsia="Times New Roman" w:hAnsi="Times New Roman" w:cs="Times New Roman"/>
              </w:rPr>
            </w:pPr>
          </w:p>
          <w:p w:rsidR="00353220" w:rsidRDefault="00353220">
            <w:pPr>
              <w:jc w:val="both"/>
              <w:rPr>
                <w:rFonts w:ascii="Times New Roman" w:eastAsia="Times New Roman" w:hAnsi="Times New Roman" w:cs="Times New Roman"/>
              </w:rPr>
            </w:pPr>
          </w:p>
          <w:p w:rsidR="00353220" w:rsidRDefault="00353220">
            <w:pPr>
              <w:jc w:val="both"/>
              <w:rPr>
                <w:rFonts w:ascii="Times New Roman" w:eastAsia="Times New Roman" w:hAnsi="Times New Roman" w:cs="Times New Roman"/>
              </w:rPr>
            </w:pPr>
          </w:p>
          <w:p w:rsidR="00353220" w:rsidRDefault="00353220">
            <w:pPr>
              <w:jc w:val="both"/>
              <w:rPr>
                <w:rFonts w:ascii="Times New Roman" w:eastAsia="Times New Roman" w:hAnsi="Times New Roman" w:cs="Times New Roman"/>
              </w:rPr>
            </w:pPr>
          </w:p>
          <w:p w:rsidR="00353220" w:rsidRPr="00643F3D" w:rsidRDefault="00353220">
            <w:pPr>
              <w:jc w:val="both"/>
              <w:rPr>
                <w:rFonts w:ascii="Times New Roman" w:eastAsia="Times New Roman" w:hAnsi="Times New Roman" w:cs="Times New Roman"/>
              </w:rPr>
            </w:pPr>
            <w:r>
              <w:rPr>
                <w:rFonts w:ascii="Times New Roman" w:eastAsia="Times New Roman" w:hAnsi="Times New Roman" w:cs="Times New Roman"/>
              </w:rPr>
              <w:t>Organizaciones</w:t>
            </w:r>
          </w:p>
        </w:tc>
        <w:tc>
          <w:tcPr>
            <w:tcW w:w="1527" w:type="dxa"/>
          </w:tcPr>
          <w:p w:rsidR="006F15BA" w:rsidRPr="00643F3D" w:rsidRDefault="006F15BA">
            <w:pPr>
              <w:jc w:val="both"/>
              <w:rPr>
                <w:rFonts w:ascii="Times New Roman" w:eastAsia="Times New Roman" w:hAnsi="Times New Roman" w:cs="Times New Roman"/>
              </w:rPr>
            </w:pPr>
            <w:r w:rsidRPr="00643F3D">
              <w:rPr>
                <w:rFonts w:ascii="Times New Roman" w:eastAsia="Times New Roman" w:hAnsi="Times New Roman" w:cs="Times New Roman"/>
              </w:rPr>
              <w:t>UNA</w:t>
            </w:r>
          </w:p>
        </w:tc>
      </w:tr>
      <w:tr w:rsidR="00643F3D" w:rsidRPr="00643F3D">
        <w:tc>
          <w:tcPr>
            <w:tcW w:w="1739" w:type="dxa"/>
          </w:tcPr>
          <w:p w:rsidR="006F15BA" w:rsidRPr="00643F3D" w:rsidRDefault="006F15BA">
            <w:pPr>
              <w:jc w:val="both"/>
              <w:rPr>
                <w:rFonts w:ascii="Times New Roman" w:eastAsia="Times New Roman" w:hAnsi="Times New Roman" w:cs="Times New Roman"/>
              </w:rPr>
            </w:pPr>
            <w:r w:rsidRPr="00643F3D">
              <w:rPr>
                <w:rFonts w:ascii="Times New Roman" w:eastAsia="Times New Roman" w:hAnsi="Times New Roman" w:cs="Times New Roman"/>
              </w:rPr>
              <w:t>Recopilar la opinión de las organizaciones e instituciones vinculadas a la ejecución de la estrategia</w:t>
            </w:r>
          </w:p>
        </w:tc>
        <w:tc>
          <w:tcPr>
            <w:tcW w:w="1767" w:type="dxa"/>
          </w:tcPr>
          <w:p w:rsidR="006F15BA" w:rsidRPr="00643F3D" w:rsidRDefault="006F15BA">
            <w:pPr>
              <w:jc w:val="both"/>
              <w:rPr>
                <w:rFonts w:ascii="Times New Roman" w:eastAsia="Times New Roman" w:hAnsi="Times New Roman" w:cs="Times New Roman"/>
              </w:rPr>
            </w:pPr>
            <w:r w:rsidRPr="00643F3D">
              <w:rPr>
                <w:rFonts w:ascii="Times New Roman" w:eastAsia="Times New Roman" w:hAnsi="Times New Roman" w:cs="Times New Roman"/>
              </w:rPr>
              <w:t xml:space="preserve">Construir los instrumentos de opinión </w:t>
            </w:r>
          </w:p>
          <w:p w:rsidR="006F15BA" w:rsidRPr="00643F3D" w:rsidRDefault="006F15BA">
            <w:pPr>
              <w:jc w:val="both"/>
              <w:rPr>
                <w:rFonts w:ascii="Times New Roman" w:eastAsia="Times New Roman" w:hAnsi="Times New Roman" w:cs="Times New Roman"/>
              </w:rPr>
            </w:pPr>
          </w:p>
          <w:p w:rsidR="006F15BA" w:rsidRPr="00643F3D" w:rsidRDefault="006F15BA">
            <w:pPr>
              <w:jc w:val="both"/>
              <w:rPr>
                <w:rFonts w:ascii="Times New Roman" w:eastAsia="Times New Roman" w:hAnsi="Times New Roman" w:cs="Times New Roman"/>
              </w:rPr>
            </w:pPr>
            <w:r w:rsidRPr="00643F3D">
              <w:rPr>
                <w:rFonts w:ascii="Times New Roman" w:eastAsia="Times New Roman" w:hAnsi="Times New Roman" w:cs="Times New Roman"/>
              </w:rPr>
              <w:t xml:space="preserve">Aplicar los instrumentos de opinión </w:t>
            </w:r>
          </w:p>
          <w:p w:rsidR="006F15BA" w:rsidRPr="00643F3D" w:rsidRDefault="006F15BA">
            <w:pPr>
              <w:jc w:val="both"/>
              <w:rPr>
                <w:rFonts w:ascii="Times New Roman" w:eastAsia="Times New Roman" w:hAnsi="Times New Roman" w:cs="Times New Roman"/>
              </w:rPr>
            </w:pPr>
          </w:p>
          <w:p w:rsidR="006F15BA" w:rsidRPr="00643F3D" w:rsidRDefault="006F15BA">
            <w:pPr>
              <w:jc w:val="both"/>
              <w:rPr>
                <w:rFonts w:ascii="Times New Roman" w:eastAsia="Times New Roman" w:hAnsi="Times New Roman" w:cs="Times New Roman"/>
              </w:rPr>
            </w:pPr>
            <w:r w:rsidRPr="00643F3D">
              <w:rPr>
                <w:rFonts w:ascii="Times New Roman" w:eastAsia="Times New Roman" w:hAnsi="Times New Roman" w:cs="Times New Roman"/>
              </w:rPr>
              <w:t xml:space="preserve">Redactar memoria sobre ejecución de la estrategia </w:t>
            </w:r>
          </w:p>
        </w:tc>
        <w:tc>
          <w:tcPr>
            <w:tcW w:w="1799" w:type="dxa"/>
          </w:tcPr>
          <w:p w:rsidR="006F15BA" w:rsidRPr="0037627F" w:rsidRDefault="006D4FC2">
            <w:pPr>
              <w:jc w:val="both"/>
              <w:rPr>
                <w:rFonts w:ascii="Times New Roman" w:eastAsia="Times New Roman" w:hAnsi="Times New Roman" w:cs="Times New Roman"/>
                <w:b/>
              </w:rPr>
            </w:pPr>
            <w:r>
              <w:rPr>
                <w:rFonts w:ascii="Times New Roman" w:eastAsia="Times New Roman" w:hAnsi="Times New Roman" w:cs="Times New Roman"/>
                <w:b/>
              </w:rPr>
              <w:t>2</w:t>
            </w:r>
            <w:r w:rsidR="00451343" w:rsidRPr="0037627F">
              <w:rPr>
                <w:rFonts w:ascii="Times New Roman" w:eastAsia="Times New Roman" w:hAnsi="Times New Roman" w:cs="Times New Roman"/>
                <w:b/>
              </w:rPr>
              <w:t xml:space="preserve"> meses</w:t>
            </w:r>
          </w:p>
          <w:p w:rsidR="006B2C52" w:rsidRPr="0037627F" w:rsidRDefault="006B2C52">
            <w:pPr>
              <w:jc w:val="both"/>
              <w:rPr>
                <w:rFonts w:ascii="Times New Roman" w:eastAsia="Times New Roman" w:hAnsi="Times New Roman" w:cs="Times New Roman"/>
                <w:b/>
              </w:rPr>
            </w:pPr>
          </w:p>
          <w:p w:rsidR="006B2C52" w:rsidRPr="0037627F" w:rsidRDefault="006B2C52">
            <w:pPr>
              <w:jc w:val="both"/>
              <w:rPr>
                <w:rFonts w:ascii="Times New Roman" w:eastAsia="Times New Roman" w:hAnsi="Times New Roman" w:cs="Times New Roman"/>
                <w:b/>
              </w:rPr>
            </w:pPr>
          </w:p>
          <w:p w:rsidR="006B2C52" w:rsidRPr="0037627F" w:rsidRDefault="006B2C52">
            <w:pPr>
              <w:jc w:val="both"/>
              <w:rPr>
                <w:rFonts w:ascii="Times New Roman" w:eastAsia="Times New Roman" w:hAnsi="Times New Roman" w:cs="Times New Roman"/>
                <w:b/>
              </w:rPr>
            </w:pPr>
          </w:p>
          <w:p w:rsidR="006B2C52" w:rsidRPr="0037627F" w:rsidRDefault="00353220">
            <w:pPr>
              <w:jc w:val="both"/>
              <w:rPr>
                <w:rFonts w:ascii="Times New Roman" w:eastAsia="Times New Roman" w:hAnsi="Times New Roman" w:cs="Times New Roman"/>
                <w:b/>
              </w:rPr>
            </w:pPr>
            <w:r>
              <w:rPr>
                <w:rFonts w:ascii="Times New Roman" w:eastAsia="Times New Roman" w:hAnsi="Times New Roman" w:cs="Times New Roman"/>
                <w:b/>
              </w:rPr>
              <w:t>2</w:t>
            </w:r>
            <w:r w:rsidR="006B2C52" w:rsidRPr="0037627F">
              <w:rPr>
                <w:rFonts w:ascii="Times New Roman" w:eastAsia="Times New Roman" w:hAnsi="Times New Roman" w:cs="Times New Roman"/>
                <w:b/>
              </w:rPr>
              <w:t xml:space="preserve"> meses</w:t>
            </w:r>
          </w:p>
          <w:p w:rsidR="006B2C52" w:rsidRPr="0037627F" w:rsidRDefault="006B2C52">
            <w:pPr>
              <w:jc w:val="both"/>
              <w:rPr>
                <w:rFonts w:ascii="Times New Roman" w:eastAsia="Times New Roman" w:hAnsi="Times New Roman" w:cs="Times New Roman"/>
                <w:b/>
              </w:rPr>
            </w:pPr>
          </w:p>
          <w:p w:rsidR="006B2C52" w:rsidRPr="0037627F" w:rsidRDefault="006B2C52">
            <w:pPr>
              <w:jc w:val="both"/>
              <w:rPr>
                <w:rFonts w:ascii="Times New Roman" w:eastAsia="Times New Roman" w:hAnsi="Times New Roman" w:cs="Times New Roman"/>
                <w:b/>
              </w:rPr>
            </w:pPr>
          </w:p>
          <w:p w:rsidR="006B2C52" w:rsidRPr="0037627F" w:rsidRDefault="006B2C52">
            <w:pPr>
              <w:jc w:val="both"/>
              <w:rPr>
                <w:rFonts w:ascii="Times New Roman" w:eastAsia="Times New Roman" w:hAnsi="Times New Roman" w:cs="Times New Roman"/>
                <w:b/>
              </w:rPr>
            </w:pPr>
          </w:p>
          <w:p w:rsidR="006B2C52" w:rsidRPr="0037627F" w:rsidRDefault="006B2C52">
            <w:pPr>
              <w:jc w:val="both"/>
              <w:rPr>
                <w:rFonts w:ascii="Times New Roman" w:eastAsia="Times New Roman" w:hAnsi="Times New Roman" w:cs="Times New Roman"/>
                <w:b/>
              </w:rPr>
            </w:pPr>
            <w:r w:rsidRPr="0037627F">
              <w:rPr>
                <w:rFonts w:ascii="Times New Roman" w:eastAsia="Times New Roman" w:hAnsi="Times New Roman" w:cs="Times New Roman"/>
                <w:b/>
              </w:rPr>
              <w:t>3 meses</w:t>
            </w:r>
          </w:p>
        </w:tc>
        <w:tc>
          <w:tcPr>
            <w:tcW w:w="1996" w:type="dxa"/>
          </w:tcPr>
          <w:p w:rsidR="006F15BA" w:rsidRDefault="00152DE6">
            <w:pPr>
              <w:jc w:val="both"/>
              <w:rPr>
                <w:rFonts w:ascii="Times New Roman" w:eastAsia="Times New Roman" w:hAnsi="Times New Roman" w:cs="Times New Roman"/>
              </w:rPr>
            </w:pPr>
            <w:r w:rsidRPr="00643F3D">
              <w:rPr>
                <w:rFonts w:ascii="Times New Roman" w:eastAsia="Times New Roman" w:hAnsi="Times New Roman" w:cs="Times New Roman"/>
              </w:rPr>
              <w:t>Organizaciones</w:t>
            </w:r>
          </w:p>
          <w:p w:rsidR="006B2C52" w:rsidRDefault="006B2C52">
            <w:pPr>
              <w:jc w:val="both"/>
              <w:rPr>
                <w:rFonts w:ascii="Times New Roman" w:eastAsia="Times New Roman" w:hAnsi="Times New Roman" w:cs="Times New Roman"/>
              </w:rPr>
            </w:pPr>
          </w:p>
          <w:p w:rsidR="006B2C52" w:rsidRDefault="006B2C52">
            <w:pPr>
              <w:jc w:val="both"/>
              <w:rPr>
                <w:rFonts w:ascii="Times New Roman" w:eastAsia="Times New Roman" w:hAnsi="Times New Roman" w:cs="Times New Roman"/>
              </w:rPr>
            </w:pPr>
          </w:p>
          <w:p w:rsidR="006B2C52" w:rsidRDefault="006B2C52">
            <w:pPr>
              <w:jc w:val="both"/>
              <w:rPr>
                <w:rFonts w:ascii="Times New Roman" w:eastAsia="Times New Roman" w:hAnsi="Times New Roman" w:cs="Times New Roman"/>
              </w:rPr>
            </w:pPr>
          </w:p>
          <w:p w:rsidR="006B2C52" w:rsidRDefault="006B2C52">
            <w:pPr>
              <w:jc w:val="both"/>
              <w:rPr>
                <w:rFonts w:ascii="Times New Roman" w:eastAsia="Times New Roman" w:hAnsi="Times New Roman" w:cs="Times New Roman"/>
              </w:rPr>
            </w:pPr>
            <w:r>
              <w:rPr>
                <w:rFonts w:ascii="Times New Roman" w:eastAsia="Times New Roman" w:hAnsi="Times New Roman" w:cs="Times New Roman"/>
              </w:rPr>
              <w:t>Organizaciones</w:t>
            </w:r>
          </w:p>
          <w:p w:rsidR="00353220" w:rsidRDefault="00353220">
            <w:pPr>
              <w:jc w:val="both"/>
              <w:rPr>
                <w:rFonts w:ascii="Times New Roman" w:eastAsia="Times New Roman" w:hAnsi="Times New Roman" w:cs="Times New Roman"/>
              </w:rPr>
            </w:pPr>
          </w:p>
          <w:p w:rsidR="00353220" w:rsidRDefault="00353220">
            <w:pPr>
              <w:jc w:val="both"/>
              <w:rPr>
                <w:rFonts w:ascii="Times New Roman" w:eastAsia="Times New Roman" w:hAnsi="Times New Roman" w:cs="Times New Roman"/>
              </w:rPr>
            </w:pPr>
          </w:p>
          <w:p w:rsidR="006B2C52" w:rsidRDefault="006B2C52">
            <w:pPr>
              <w:jc w:val="both"/>
              <w:rPr>
                <w:rFonts w:ascii="Times New Roman" w:eastAsia="Times New Roman" w:hAnsi="Times New Roman" w:cs="Times New Roman"/>
              </w:rPr>
            </w:pPr>
          </w:p>
          <w:p w:rsidR="006B2C52" w:rsidRPr="00643F3D" w:rsidRDefault="006B2C52">
            <w:pPr>
              <w:jc w:val="both"/>
              <w:rPr>
                <w:rFonts w:ascii="Times New Roman" w:eastAsia="Times New Roman" w:hAnsi="Times New Roman" w:cs="Times New Roman"/>
              </w:rPr>
            </w:pPr>
            <w:r>
              <w:rPr>
                <w:rFonts w:ascii="Times New Roman" w:eastAsia="Times New Roman" w:hAnsi="Times New Roman" w:cs="Times New Roman"/>
              </w:rPr>
              <w:t>Organizaciones</w:t>
            </w:r>
          </w:p>
        </w:tc>
        <w:tc>
          <w:tcPr>
            <w:tcW w:w="1527" w:type="dxa"/>
          </w:tcPr>
          <w:p w:rsidR="006F15BA" w:rsidRPr="00643F3D" w:rsidRDefault="00152DE6">
            <w:pPr>
              <w:jc w:val="both"/>
              <w:rPr>
                <w:rFonts w:ascii="Times New Roman" w:eastAsia="Times New Roman" w:hAnsi="Times New Roman" w:cs="Times New Roman"/>
              </w:rPr>
            </w:pPr>
            <w:r w:rsidRPr="00643F3D">
              <w:rPr>
                <w:rFonts w:ascii="Times New Roman" w:eastAsia="Times New Roman" w:hAnsi="Times New Roman" w:cs="Times New Roman"/>
              </w:rPr>
              <w:t>UNA</w:t>
            </w:r>
          </w:p>
        </w:tc>
      </w:tr>
    </w:tbl>
    <w:p w:rsidR="00451343" w:rsidRDefault="00451343" w:rsidP="00451343">
      <w:pPr>
        <w:jc w:val="both"/>
        <w:rPr>
          <w:rFonts w:ascii="Times New Roman" w:eastAsia="Times New Roman" w:hAnsi="Times New Roman" w:cs="Times New Roman"/>
          <w:b/>
        </w:rPr>
      </w:pPr>
    </w:p>
    <w:p w:rsidR="00191F43" w:rsidRDefault="00191F43">
      <w:pPr>
        <w:jc w:val="both"/>
        <w:rPr>
          <w:rFonts w:ascii="Times New Roman" w:eastAsia="Times New Roman" w:hAnsi="Times New Roman" w:cs="Times New Roman"/>
          <w:b/>
        </w:rPr>
      </w:pPr>
    </w:p>
    <w:p w:rsidR="00191F43" w:rsidRDefault="006B2C52" w:rsidP="00450601">
      <w:pPr>
        <w:pStyle w:val="Prrafodelista"/>
        <w:numPr>
          <w:ilvl w:val="0"/>
          <w:numId w:val="2"/>
        </w:numPr>
        <w:jc w:val="both"/>
        <w:outlineLvl w:val="0"/>
        <w:rPr>
          <w:rFonts w:ascii="Times New Roman" w:eastAsia="Times New Roman" w:hAnsi="Times New Roman" w:cs="Times New Roman"/>
          <w:b/>
        </w:rPr>
      </w:pPr>
      <w:bookmarkStart w:id="9" w:name="_Toc63189952"/>
      <w:r w:rsidRPr="00353220">
        <w:rPr>
          <w:rFonts w:ascii="Times New Roman" w:eastAsia="Times New Roman" w:hAnsi="Times New Roman" w:cs="Times New Roman"/>
          <w:b/>
        </w:rPr>
        <w:t>Pautas de sostenibilidad</w:t>
      </w:r>
      <w:bookmarkEnd w:id="9"/>
    </w:p>
    <w:p w:rsidR="000E3AE7" w:rsidRPr="000E3AE7" w:rsidRDefault="000E3AE7" w:rsidP="000E3AE7">
      <w:pPr>
        <w:jc w:val="both"/>
        <w:rPr>
          <w:rFonts w:ascii="Times New Roman" w:eastAsia="Times New Roman" w:hAnsi="Times New Roman" w:cs="Times New Roman"/>
          <w:b/>
        </w:rPr>
      </w:pPr>
    </w:p>
    <w:p w:rsidR="000E3AE7" w:rsidRDefault="000E3AE7" w:rsidP="000E3AE7">
      <w:pPr>
        <w:spacing w:before="240" w:after="240" w:line="360" w:lineRule="auto"/>
        <w:jc w:val="both"/>
        <w:rPr>
          <w:rFonts w:ascii="Times New Roman" w:hAnsi="Times New Roman" w:cs="Times New Roman"/>
        </w:rPr>
      </w:pPr>
      <w:r w:rsidRPr="003F6001">
        <w:rPr>
          <w:rFonts w:ascii="Times New Roman" w:hAnsi="Times New Roman" w:cs="Times New Roman"/>
        </w:rPr>
        <w:t xml:space="preserve">Para buscar la sostenibilidad de los proyectos de los grupos locales indicados se deben de tener en cuenta una serie de aspectos de índole social, organizacional e institucionales, estos darán una mayor probabilidad de garantía de las acciones planteadas. </w:t>
      </w:r>
      <w:r>
        <w:rPr>
          <w:rFonts w:ascii="Times New Roman" w:hAnsi="Times New Roman" w:cs="Times New Roman"/>
        </w:rPr>
        <w:t>En este sentido, se deben tener en cuenta los programas y proyectos de las instituciones relacionadas de con las acciones productivas organizacionales. Dichas relaciones pueden ser de colaboración en la gestión de los proyectos o porque las instituciones tienen competencias normativas y jurídicas sobre los mismos.</w:t>
      </w:r>
    </w:p>
    <w:p w:rsidR="000E3AE7" w:rsidRDefault="000E3AE7" w:rsidP="000E3AE7">
      <w:pPr>
        <w:spacing w:before="240" w:after="240" w:line="360" w:lineRule="auto"/>
        <w:jc w:val="both"/>
        <w:rPr>
          <w:rFonts w:ascii="Times New Roman" w:hAnsi="Times New Roman" w:cs="Times New Roman"/>
        </w:rPr>
      </w:pPr>
      <w:r>
        <w:rPr>
          <w:rFonts w:ascii="Times New Roman" w:hAnsi="Times New Roman" w:cs="Times New Roman"/>
        </w:rPr>
        <w:t xml:space="preserve">De esta manera, se realizó una revisión de las políticas, programas y proyectos institucionales, identificando las principales instancias que pueden brindar acompañamiento a las organizaciones para la consecución de sus propósitos a través de sus iniciativas productivas, entre las cuales destacan el Instituto Costarricense de Pesca y Acuicultura </w:t>
      </w:r>
      <w:r>
        <w:rPr>
          <w:rFonts w:ascii="Times New Roman" w:hAnsi="Times New Roman" w:cs="Times New Roman"/>
        </w:rPr>
        <w:lastRenderedPageBreak/>
        <w:t>(INCOPESCA), el Instituto de Desarrollo Rural (Inder) y el Ministerio de Agricultura y Ganadería (MAG); de los cuales se señalarán algunos programas o proyectos.</w:t>
      </w:r>
    </w:p>
    <w:p w:rsidR="000E3AE7" w:rsidRPr="00253FB2" w:rsidRDefault="000E3AE7" w:rsidP="000E3AE7">
      <w:pPr>
        <w:spacing w:before="240" w:after="240" w:line="360" w:lineRule="auto"/>
        <w:jc w:val="both"/>
        <w:rPr>
          <w:rFonts w:ascii="Times New Roman" w:hAnsi="Times New Roman" w:cs="Times New Roman"/>
          <w:bCs/>
        </w:rPr>
      </w:pPr>
      <w:r>
        <w:rPr>
          <w:rFonts w:ascii="Times New Roman" w:hAnsi="Times New Roman" w:cs="Times New Roman"/>
        </w:rPr>
        <w:t xml:space="preserve">Con respecto al INCOPESCA se puede mencionar el </w:t>
      </w:r>
      <w:r w:rsidRPr="00253FB2">
        <w:rPr>
          <w:rFonts w:ascii="Times New Roman" w:hAnsi="Times New Roman" w:cs="Times New Roman"/>
          <w:bCs/>
          <w:shd w:val="clear" w:color="auto" w:fill="FFFFFF"/>
        </w:rPr>
        <w:t>proyecto Desarrollo Sostenible del Sector Pesquero y Acuícola de Costa Rica</w:t>
      </w:r>
      <w:r>
        <w:rPr>
          <w:rFonts w:ascii="Times New Roman" w:hAnsi="Times New Roman" w:cs="Times New Roman"/>
          <w:bCs/>
          <w:shd w:val="clear" w:color="auto" w:fill="FFFFFF"/>
        </w:rPr>
        <w:t xml:space="preserve"> el cual tiene como objetivo aumentar el aporte de los recursos marinos a la economía nacional, así como el mejoramiento de las condiciones socioeconómicas de las localidades pesqueras, para lo que se plantean las siguientes líneas: </w:t>
      </w:r>
    </w:p>
    <w:p w:rsidR="000E3AE7" w:rsidRPr="00517307" w:rsidRDefault="000E3AE7" w:rsidP="000E3AE7">
      <w:pPr>
        <w:pStyle w:val="Prrafodelista"/>
        <w:numPr>
          <w:ilvl w:val="0"/>
          <w:numId w:val="3"/>
        </w:numPr>
        <w:spacing w:before="240" w:after="240" w:line="360" w:lineRule="auto"/>
        <w:jc w:val="both"/>
        <w:rPr>
          <w:rFonts w:ascii="Times New Roman" w:hAnsi="Times New Roman" w:cs="Times New Roman"/>
          <w:shd w:val="clear" w:color="auto" w:fill="FFFFFF"/>
        </w:rPr>
      </w:pPr>
      <w:r>
        <w:rPr>
          <w:rFonts w:ascii="Times New Roman" w:hAnsi="Times New Roman" w:cs="Times New Roman"/>
          <w:shd w:val="clear" w:color="auto" w:fill="FFFFFF"/>
        </w:rPr>
        <w:t>F</w:t>
      </w:r>
      <w:r w:rsidRPr="00517307">
        <w:rPr>
          <w:rFonts w:ascii="Times New Roman" w:hAnsi="Times New Roman" w:cs="Times New Roman"/>
          <w:shd w:val="clear" w:color="auto" w:fill="FFFFFF"/>
        </w:rPr>
        <w:t>ortalecimiento de la capacidad institucional y la gobernanza del sector pesquero.</w:t>
      </w:r>
    </w:p>
    <w:p w:rsidR="000E3AE7" w:rsidRPr="00517307" w:rsidRDefault="000E3AE7" w:rsidP="000E3AE7">
      <w:pPr>
        <w:pStyle w:val="Prrafodelista"/>
        <w:numPr>
          <w:ilvl w:val="0"/>
          <w:numId w:val="3"/>
        </w:numPr>
        <w:spacing w:before="240" w:after="240" w:line="360" w:lineRule="auto"/>
        <w:jc w:val="both"/>
        <w:rPr>
          <w:rFonts w:ascii="Times New Roman" w:hAnsi="Times New Roman" w:cs="Times New Roman"/>
          <w:shd w:val="clear" w:color="auto" w:fill="FFFFFF"/>
        </w:rPr>
      </w:pPr>
      <w:r>
        <w:rPr>
          <w:rFonts w:ascii="Times New Roman" w:hAnsi="Times New Roman" w:cs="Times New Roman"/>
          <w:shd w:val="clear" w:color="auto" w:fill="FFFFFF"/>
        </w:rPr>
        <w:t>G</w:t>
      </w:r>
      <w:r w:rsidRPr="00517307">
        <w:rPr>
          <w:rFonts w:ascii="Times New Roman" w:hAnsi="Times New Roman" w:cs="Times New Roman"/>
          <w:shd w:val="clear" w:color="auto" w:fill="FFFFFF"/>
        </w:rPr>
        <w:t>eneración de valor agregado mediante la mejora de infraestructura pesquera clave y de la comercialización.</w:t>
      </w:r>
    </w:p>
    <w:p w:rsidR="000E3AE7" w:rsidRPr="00517307" w:rsidRDefault="000E3AE7" w:rsidP="000E3AE7">
      <w:pPr>
        <w:pStyle w:val="Prrafodelista"/>
        <w:numPr>
          <w:ilvl w:val="0"/>
          <w:numId w:val="3"/>
        </w:numPr>
        <w:spacing w:before="240" w:after="240" w:line="360" w:lineRule="auto"/>
        <w:jc w:val="both"/>
        <w:rPr>
          <w:rFonts w:ascii="Times New Roman" w:hAnsi="Times New Roman" w:cs="Times New Roman"/>
          <w:shd w:val="clear" w:color="auto" w:fill="FFFFFF"/>
        </w:rPr>
      </w:pPr>
      <w:r>
        <w:rPr>
          <w:rFonts w:ascii="Times New Roman" w:hAnsi="Times New Roman" w:cs="Times New Roman"/>
          <w:shd w:val="clear" w:color="auto" w:fill="FFFFFF"/>
        </w:rPr>
        <w:t>A</w:t>
      </w:r>
      <w:r w:rsidRPr="00517307">
        <w:rPr>
          <w:rFonts w:ascii="Times New Roman" w:hAnsi="Times New Roman" w:cs="Times New Roman"/>
          <w:shd w:val="clear" w:color="auto" w:fill="FFFFFF"/>
        </w:rPr>
        <w:t>bordaje de los aspectos sociales y ambientales para una distribución equitativa y sostenible de los beneficios derivados del proyecto.</w:t>
      </w:r>
    </w:p>
    <w:p w:rsidR="000E3AE7" w:rsidRDefault="000E3AE7" w:rsidP="000E3AE7">
      <w:pPr>
        <w:spacing w:before="240" w:after="240" w:line="360" w:lineRule="auto"/>
        <w:jc w:val="both"/>
        <w:rPr>
          <w:rFonts w:ascii="Times New Roman" w:hAnsi="Times New Roman" w:cs="Times New Roman"/>
        </w:rPr>
      </w:pPr>
      <w:r>
        <w:rPr>
          <w:rFonts w:ascii="Times New Roman" w:hAnsi="Times New Roman" w:cs="Times New Roman"/>
        </w:rPr>
        <w:t xml:space="preserve">Este proyecto aunado a la participación de INCOPESCA como entidad rectora del Área Marina de Pesca Responsable Paquera- Tambor se constituye en elemento clave para la sostenibilidad de las propuestas productivas de las organizaciones, de manera que se hace necesario garantizar el vinculo de las organizaciones locales con la institución y sobre todo con la coordinación del proyecto señalado para promover el acompañamiento a las acciones organizacionales y facilitar oportunidades de sostenibilidad. </w:t>
      </w:r>
    </w:p>
    <w:p w:rsidR="000E3AE7" w:rsidRDefault="000E3AE7" w:rsidP="000E3AE7">
      <w:pPr>
        <w:spacing w:before="240" w:after="240" w:line="360" w:lineRule="auto"/>
        <w:jc w:val="both"/>
        <w:rPr>
          <w:rFonts w:ascii="Times New Roman" w:hAnsi="Times New Roman" w:cs="Times New Roman"/>
        </w:rPr>
      </w:pPr>
      <w:r>
        <w:rPr>
          <w:rFonts w:ascii="Times New Roman" w:hAnsi="Times New Roman" w:cs="Times New Roman"/>
        </w:rPr>
        <w:t>Otra institución de suma relevancia en procura de sostenibilidad de la estrategia y las alternativas productivas es el Inder que, además es la instancia que más programas y plataformas de promoción productiva tiene para el fortalecimiento y acompañamiento de las propuestas productivas.</w:t>
      </w:r>
    </w:p>
    <w:p w:rsidR="000E3AE7" w:rsidRDefault="000E3AE7" w:rsidP="000E3AE7">
      <w:pPr>
        <w:spacing w:before="240" w:after="240" w:line="360" w:lineRule="auto"/>
        <w:jc w:val="both"/>
        <w:rPr>
          <w:rFonts w:ascii="Times New Roman" w:eastAsiaTheme="minorHAnsi" w:hAnsi="Times New Roman" w:cs="Times New Roman"/>
        </w:rPr>
      </w:pPr>
      <w:r>
        <w:rPr>
          <w:rFonts w:ascii="Times New Roman" w:hAnsi="Times New Roman" w:cs="Times New Roman"/>
        </w:rPr>
        <w:t xml:space="preserve">Se debe destacar en primera instancia se debe destacar la Plataforma de </w:t>
      </w:r>
      <w:r w:rsidRPr="00C724AE">
        <w:rPr>
          <w:rFonts w:ascii="Times New Roman" w:eastAsiaTheme="minorHAnsi" w:hAnsi="Times New Roman" w:cs="Times New Roman"/>
        </w:rPr>
        <w:t>Gestión y Capacitación para el Desarrollo Territorial Rural</w:t>
      </w:r>
      <w:r>
        <w:rPr>
          <w:rFonts w:ascii="Times New Roman" w:eastAsiaTheme="minorHAnsi" w:hAnsi="Times New Roman" w:cs="Times New Roman"/>
        </w:rPr>
        <w:t xml:space="preserve">, que es a través de la cual y junto a la Oficina Local de Paquera (Subregión Peninsular) la Escuela de Planificación y Promoción Social y el PIC, han coordinado acciones conjuntas para la gestión de las actividades realizadas con las organizaciones locales vinculadas al Área Marina de Pesca Responsable Paquera- Tambor. </w:t>
      </w:r>
    </w:p>
    <w:p w:rsidR="000E3AE7" w:rsidRDefault="000E3AE7" w:rsidP="000E3AE7">
      <w:pPr>
        <w:spacing w:before="240" w:after="240" w:line="360" w:lineRule="auto"/>
        <w:jc w:val="both"/>
        <w:rPr>
          <w:rFonts w:ascii="Times New Roman" w:eastAsiaTheme="minorHAnsi" w:hAnsi="Times New Roman" w:cs="Times New Roman"/>
        </w:rPr>
      </w:pPr>
      <w:r>
        <w:rPr>
          <w:rFonts w:ascii="Times New Roman" w:eastAsiaTheme="minorHAnsi" w:hAnsi="Times New Roman" w:cs="Times New Roman"/>
        </w:rPr>
        <w:lastRenderedPageBreak/>
        <w:t>Esta plataforma es de gran interés para el acompañamiento, seguimiento de las organizaciones y sus iniciativas productivas, ya que justamente tiene como propósito potenciar y promover el trabajo organizacional con los grupos de personas productoras de las oficinas regionales y locales de la institución.</w:t>
      </w:r>
    </w:p>
    <w:p w:rsidR="000E3AE7" w:rsidRDefault="000E3AE7" w:rsidP="000E3AE7">
      <w:pPr>
        <w:spacing w:before="240" w:after="240" w:line="360" w:lineRule="auto"/>
        <w:jc w:val="both"/>
        <w:rPr>
          <w:rFonts w:ascii="Times New Roman" w:eastAsiaTheme="minorHAnsi" w:hAnsi="Times New Roman" w:cs="Times New Roman"/>
        </w:rPr>
      </w:pPr>
      <w:r>
        <w:rPr>
          <w:rFonts w:ascii="Times New Roman" w:eastAsiaTheme="minorHAnsi" w:hAnsi="Times New Roman" w:cs="Times New Roman"/>
        </w:rPr>
        <w:t>La plataforma plantea entre sus principales propósitos “</w:t>
      </w:r>
      <w:r w:rsidRPr="00ED5B94">
        <w:rPr>
          <w:rFonts w:ascii="Times New Roman" w:eastAsiaTheme="minorHAnsi" w:hAnsi="Times New Roman" w:cs="Times New Roman"/>
          <w:i/>
          <w:iCs/>
        </w:rPr>
        <w:t>la gestión y capacitación que permite promover el desarrollo rural territorial a través de procesos integrales, de articulación, coordinación, organización, gestión y capacitación de los diferentes actores sociales, orientados a la búsqueda continua del mejoramiento y aumento de la calidad de vida de la población rural, enfatizando en el establecimiento de estrategias de producción, procesamiento y comercialización de productos.”</w:t>
      </w:r>
      <w:r w:rsidRPr="00ED5B94">
        <w:rPr>
          <w:rFonts w:ascii="Times New Roman" w:eastAsiaTheme="minorHAnsi" w:hAnsi="Times New Roman" w:cs="Times New Roman"/>
          <w:highlight w:val="yellow"/>
        </w:rPr>
        <w:t>(FALTA CITA)</w:t>
      </w:r>
    </w:p>
    <w:p w:rsidR="000E3AE7" w:rsidRDefault="000E3AE7" w:rsidP="000E3AE7">
      <w:pPr>
        <w:spacing w:before="240" w:after="240" w:line="360" w:lineRule="auto"/>
        <w:jc w:val="both"/>
        <w:rPr>
          <w:rFonts w:ascii="Times New Roman" w:eastAsiaTheme="minorHAnsi" w:hAnsi="Times New Roman" w:cs="Times New Roman"/>
        </w:rPr>
      </w:pPr>
      <w:r>
        <w:rPr>
          <w:rFonts w:ascii="Times New Roman" w:eastAsiaTheme="minorHAnsi" w:hAnsi="Times New Roman" w:cs="Times New Roman"/>
        </w:rPr>
        <w:t xml:space="preserve">Junto a esta instancia y a la Oficina Local de Paquera se debe destacar el </w:t>
      </w:r>
      <w:r w:rsidRPr="00ED5B94">
        <w:rPr>
          <w:rFonts w:ascii="Times New Roman" w:eastAsiaTheme="minorHAnsi" w:hAnsi="Times New Roman" w:cs="Times New Roman"/>
        </w:rPr>
        <w:t>Plan de Desarrollo Rural Territorial Peninsular Paquera - Cóbano-Lepanto-Chira2015-2020</w:t>
      </w:r>
      <w:r>
        <w:rPr>
          <w:rFonts w:ascii="Times New Roman" w:eastAsiaTheme="minorHAnsi" w:hAnsi="Times New Roman" w:cs="Times New Roman"/>
        </w:rPr>
        <w:t xml:space="preserve"> que corresponde a la estrategia de gestión y ejecución de proyectos de desarrollo del Consejo de Desarrollo y Gestión Territorial del Territorio Peninsular a través del cual se establecen diálogos y se toman decisiones de forma conjunta entre los representantes de las organizaciones locales, otras instituciones públicas y el Inder en el mencionado territorio. </w:t>
      </w:r>
    </w:p>
    <w:p w:rsidR="000E3AE7" w:rsidRDefault="000E3AE7" w:rsidP="000E3AE7">
      <w:pPr>
        <w:spacing w:before="240" w:after="240" w:line="360" w:lineRule="auto"/>
        <w:jc w:val="both"/>
        <w:rPr>
          <w:rFonts w:ascii="Times New Roman" w:eastAsiaTheme="minorHAnsi" w:hAnsi="Times New Roman" w:cs="Times New Roman"/>
        </w:rPr>
      </w:pPr>
      <w:r>
        <w:rPr>
          <w:rFonts w:ascii="Times New Roman" w:eastAsiaTheme="minorHAnsi" w:hAnsi="Times New Roman" w:cs="Times New Roman"/>
        </w:rPr>
        <w:t>Lo indicado es de gran repercusión para las organizaciones locales y sus alternativas productivas ya que mediante su alineamiento con los objetivos y líneas estratégicas este plan garantizaría el acompañamiento profesional de la institución, así como financiamiento para el desarrollo de sus propuestas productivas.</w:t>
      </w:r>
    </w:p>
    <w:p w:rsidR="000E3AE7" w:rsidRDefault="000E3AE7" w:rsidP="000E3AE7">
      <w:pPr>
        <w:spacing w:before="240" w:after="240" w:line="360" w:lineRule="auto"/>
        <w:jc w:val="both"/>
        <w:rPr>
          <w:rFonts w:ascii="Times New Roman" w:eastAsiaTheme="minorHAnsi" w:hAnsi="Times New Roman" w:cs="Times New Roman"/>
        </w:rPr>
      </w:pPr>
      <w:r>
        <w:rPr>
          <w:rFonts w:ascii="Times New Roman" w:eastAsiaTheme="minorHAnsi" w:hAnsi="Times New Roman" w:cs="Times New Roman"/>
        </w:rPr>
        <w:t xml:space="preserve">A parte de la Plataforma, la Oficina Local y el Plan de Gestión Territorial ya señalados se debe mencionar la Estrategia Motor Rural que surge como Programa institucional para enfrentar la crisis socioeconómica generada a partir de la pandemia por Covid 19 y que ha afectado a las poblaciones rurales y que los miembros de las organizaciones vinculadas al Área Marina no son la excepción. </w:t>
      </w:r>
    </w:p>
    <w:p w:rsidR="000E3AE7" w:rsidRPr="004B0BEC" w:rsidRDefault="000E3AE7" w:rsidP="000E3AE7">
      <w:pPr>
        <w:spacing w:before="240" w:after="240" w:line="360" w:lineRule="auto"/>
        <w:jc w:val="both"/>
        <w:rPr>
          <w:rFonts w:ascii="Times New Roman" w:eastAsiaTheme="minorHAnsi" w:hAnsi="Times New Roman" w:cs="Times New Roman"/>
        </w:rPr>
      </w:pPr>
      <w:r>
        <w:rPr>
          <w:rFonts w:ascii="Times New Roman" w:eastAsiaTheme="minorHAnsi" w:hAnsi="Times New Roman" w:cs="Times New Roman"/>
        </w:rPr>
        <w:t>De esta manera se destacan algunos elementos relevantes de este programa que tiene como objetivo</w:t>
      </w:r>
      <w:r w:rsidRPr="004B0BEC">
        <w:rPr>
          <w:rFonts w:ascii="Times New Roman" w:eastAsiaTheme="minorHAnsi" w:hAnsi="Times New Roman" w:cs="Times New Roman"/>
        </w:rPr>
        <w:t xml:space="preserve">: </w:t>
      </w:r>
      <w:r w:rsidRPr="004B0BEC">
        <w:rPr>
          <w:rFonts w:ascii="Times New Roman" w:eastAsiaTheme="minorHAnsi" w:hAnsi="Times New Roman" w:cs="Times New Roman"/>
          <w:i/>
          <w:iCs/>
        </w:rPr>
        <w:t>“Promover acciones que procuren, de forma integral, apoyar actividades económicas claves en los 29 </w:t>
      </w:r>
      <w:hyperlink r:id="rId14" w:tgtFrame="_blank" w:history="1">
        <w:r w:rsidRPr="004B0BEC">
          <w:rPr>
            <w:rFonts w:ascii="Times New Roman" w:eastAsiaTheme="minorHAnsi" w:hAnsi="Times New Roman" w:cs="Times New Roman"/>
            <w:i/>
            <w:iCs/>
          </w:rPr>
          <w:t>territorios rurales</w:t>
        </w:r>
      </w:hyperlink>
      <w:r w:rsidRPr="004B0BEC">
        <w:rPr>
          <w:rFonts w:ascii="Times New Roman" w:eastAsiaTheme="minorHAnsi" w:hAnsi="Times New Roman" w:cs="Times New Roman"/>
          <w:i/>
          <w:iCs/>
        </w:rPr>
        <w:t> de Costa Rica”</w:t>
      </w:r>
      <w:r w:rsidRPr="004B0BEC">
        <w:rPr>
          <w:rFonts w:ascii="Times New Roman" w:eastAsiaTheme="minorHAnsi" w:hAnsi="Times New Roman" w:cs="Times New Roman"/>
        </w:rPr>
        <w:t xml:space="preserve">. Mediante la generación de </w:t>
      </w:r>
      <w:r w:rsidRPr="004B0BEC">
        <w:rPr>
          <w:rFonts w:ascii="Times New Roman" w:eastAsiaTheme="minorHAnsi" w:hAnsi="Times New Roman" w:cs="Times New Roman"/>
        </w:rPr>
        <w:lastRenderedPageBreak/>
        <w:t>oportunidades que buscan acelerar el desarrollo de los territorios rurales y plantea una serie de mecanismos tales como</w:t>
      </w:r>
      <w:r>
        <w:rPr>
          <w:rFonts w:ascii="Times New Roman" w:eastAsiaTheme="minorHAnsi" w:hAnsi="Times New Roman" w:cs="Times New Roman"/>
        </w:rPr>
        <w:t xml:space="preserve">; </w:t>
      </w:r>
      <w:r w:rsidRPr="004B0BEC">
        <w:rPr>
          <w:rFonts w:ascii="Times New Roman" w:eastAsiaTheme="minorHAnsi" w:hAnsi="Times New Roman" w:cs="Times New Roman"/>
        </w:rPr>
        <w:t xml:space="preserve">promover acciones que procuren, de forma integral, apoyar actividades económicas claves </w:t>
      </w:r>
      <w:r w:rsidRPr="00ED5B94">
        <w:rPr>
          <w:rFonts w:ascii="Times New Roman" w:eastAsiaTheme="minorHAnsi" w:hAnsi="Times New Roman" w:cs="Times New Roman"/>
          <w:highlight w:val="yellow"/>
        </w:rPr>
        <w:t>(FALTA CITA)</w:t>
      </w:r>
    </w:p>
    <w:p w:rsidR="000E3AE7" w:rsidRPr="001F549A" w:rsidRDefault="000E3AE7" w:rsidP="000E3AE7">
      <w:pPr>
        <w:spacing w:before="240" w:after="240" w:line="360" w:lineRule="auto"/>
        <w:jc w:val="both"/>
        <w:rPr>
          <w:rFonts w:ascii="Times New Roman" w:eastAsiaTheme="minorHAnsi" w:hAnsi="Times New Roman" w:cs="Times New Roman"/>
        </w:rPr>
      </w:pPr>
      <w:r w:rsidRPr="001F549A">
        <w:rPr>
          <w:rFonts w:ascii="Times New Roman" w:eastAsiaTheme="minorHAnsi" w:hAnsi="Times New Roman" w:cs="Times New Roman"/>
        </w:rPr>
        <w:t>Asimismo, plantea las siguientes acciones estratégicas:</w:t>
      </w:r>
    </w:p>
    <w:p w:rsidR="000E3AE7" w:rsidRPr="001F549A" w:rsidRDefault="000E3AE7" w:rsidP="000E3AE7">
      <w:pPr>
        <w:pStyle w:val="Prrafodelista"/>
        <w:numPr>
          <w:ilvl w:val="0"/>
          <w:numId w:val="4"/>
        </w:numPr>
        <w:spacing w:before="240" w:after="240" w:line="360" w:lineRule="auto"/>
        <w:jc w:val="both"/>
        <w:rPr>
          <w:rFonts w:ascii="Times New Roman" w:eastAsiaTheme="minorHAnsi" w:hAnsi="Times New Roman" w:cs="Times New Roman"/>
        </w:rPr>
      </w:pPr>
      <w:r w:rsidRPr="001F549A">
        <w:rPr>
          <w:rFonts w:ascii="Times New Roman" w:eastAsiaTheme="minorHAnsi" w:hAnsi="Times New Roman" w:cs="Times New Roman"/>
        </w:rPr>
        <w:t>Crédito rural.</w:t>
      </w:r>
    </w:p>
    <w:p w:rsidR="000E3AE7" w:rsidRPr="001F549A" w:rsidRDefault="000E3AE7" w:rsidP="000E3AE7">
      <w:pPr>
        <w:pStyle w:val="Prrafodelista"/>
        <w:numPr>
          <w:ilvl w:val="0"/>
          <w:numId w:val="4"/>
        </w:numPr>
        <w:spacing w:before="240" w:after="240" w:line="360" w:lineRule="auto"/>
        <w:jc w:val="both"/>
        <w:rPr>
          <w:rFonts w:ascii="Times New Roman" w:eastAsiaTheme="minorHAnsi" w:hAnsi="Times New Roman" w:cs="Times New Roman"/>
        </w:rPr>
      </w:pPr>
      <w:r w:rsidRPr="001F549A">
        <w:rPr>
          <w:rFonts w:ascii="Times New Roman" w:eastAsiaTheme="minorHAnsi" w:hAnsi="Times New Roman" w:cs="Times New Roman"/>
        </w:rPr>
        <w:t>Inversión pública.</w:t>
      </w:r>
    </w:p>
    <w:p w:rsidR="000E3AE7" w:rsidRPr="001F549A" w:rsidRDefault="000E3AE7" w:rsidP="000E3AE7">
      <w:pPr>
        <w:pStyle w:val="Prrafodelista"/>
        <w:numPr>
          <w:ilvl w:val="0"/>
          <w:numId w:val="4"/>
        </w:numPr>
        <w:spacing w:before="240" w:after="240" w:line="360" w:lineRule="auto"/>
        <w:jc w:val="both"/>
        <w:rPr>
          <w:rFonts w:ascii="Times New Roman" w:eastAsiaTheme="minorHAnsi" w:hAnsi="Times New Roman" w:cs="Times New Roman"/>
        </w:rPr>
      </w:pPr>
      <w:r w:rsidRPr="001F549A">
        <w:rPr>
          <w:rFonts w:ascii="Times New Roman" w:eastAsiaTheme="minorHAnsi" w:hAnsi="Times New Roman" w:cs="Times New Roman"/>
        </w:rPr>
        <w:t>Recursos no reembolsables.</w:t>
      </w:r>
    </w:p>
    <w:p w:rsidR="000E3AE7" w:rsidRPr="001F549A" w:rsidRDefault="000E3AE7" w:rsidP="000E3AE7">
      <w:pPr>
        <w:pStyle w:val="Prrafodelista"/>
        <w:numPr>
          <w:ilvl w:val="0"/>
          <w:numId w:val="4"/>
        </w:numPr>
        <w:spacing w:before="240" w:after="240" w:line="360" w:lineRule="auto"/>
        <w:jc w:val="both"/>
        <w:rPr>
          <w:rFonts w:ascii="Times New Roman" w:eastAsiaTheme="minorHAnsi" w:hAnsi="Times New Roman" w:cs="Times New Roman"/>
        </w:rPr>
      </w:pPr>
      <w:r w:rsidRPr="001F549A">
        <w:rPr>
          <w:rFonts w:ascii="Times New Roman" w:eastAsiaTheme="minorHAnsi" w:hAnsi="Times New Roman" w:cs="Times New Roman"/>
        </w:rPr>
        <w:t>Comercialización digital.</w:t>
      </w:r>
    </w:p>
    <w:p w:rsidR="000E3AE7" w:rsidRPr="00B60A7E" w:rsidRDefault="000E3AE7" w:rsidP="000E3AE7">
      <w:pPr>
        <w:spacing w:before="240" w:after="240" w:line="360" w:lineRule="auto"/>
        <w:jc w:val="both"/>
        <w:rPr>
          <w:rFonts w:ascii="Times New Roman" w:eastAsiaTheme="minorHAnsi" w:hAnsi="Times New Roman" w:cs="Times New Roman"/>
        </w:rPr>
      </w:pPr>
      <w:r>
        <w:rPr>
          <w:rFonts w:ascii="Times New Roman" w:eastAsiaTheme="minorHAnsi" w:hAnsi="Times New Roman" w:cs="Times New Roman"/>
        </w:rPr>
        <w:t>En el caso del Inder también se cuenta con el Servicio de crédito rural al que pueden acceder las personas beneficiarias de la institución, siempre que cumplan con los requisitos y criterios técnicos establecidos por la institución. Entre las actividades productivas de financiamiento se señalan: a</w:t>
      </w:r>
      <w:r w:rsidRPr="001F549A">
        <w:rPr>
          <w:rFonts w:ascii="Times New Roman" w:eastAsiaTheme="minorHAnsi" w:hAnsi="Times New Roman" w:cs="Times New Roman"/>
        </w:rPr>
        <w:t xml:space="preserve">gropecuarias, </w:t>
      </w:r>
      <w:r>
        <w:rPr>
          <w:rFonts w:ascii="Times New Roman" w:eastAsiaTheme="minorHAnsi" w:hAnsi="Times New Roman" w:cs="Times New Roman"/>
        </w:rPr>
        <w:t>c</w:t>
      </w:r>
      <w:r w:rsidRPr="001F549A">
        <w:rPr>
          <w:rFonts w:ascii="Times New Roman" w:eastAsiaTheme="minorHAnsi" w:hAnsi="Times New Roman" w:cs="Times New Roman"/>
        </w:rPr>
        <w:t>omercio.</w:t>
      </w:r>
      <w:r>
        <w:rPr>
          <w:rFonts w:ascii="Times New Roman" w:eastAsiaTheme="minorHAnsi" w:hAnsi="Times New Roman" w:cs="Times New Roman"/>
        </w:rPr>
        <w:t xml:space="preserve"> A</w:t>
      </w:r>
      <w:r w:rsidRPr="001F549A">
        <w:rPr>
          <w:rFonts w:ascii="Times New Roman" w:eastAsiaTheme="minorHAnsi" w:hAnsi="Times New Roman" w:cs="Times New Roman"/>
        </w:rPr>
        <w:t>rtesanía, industria o agroindustria,</w:t>
      </w:r>
      <w:r>
        <w:rPr>
          <w:rFonts w:ascii="Times New Roman" w:eastAsiaTheme="minorHAnsi" w:hAnsi="Times New Roman" w:cs="Times New Roman"/>
        </w:rPr>
        <w:t xml:space="preserve"> m</w:t>
      </w:r>
      <w:r w:rsidRPr="001F549A">
        <w:rPr>
          <w:rFonts w:ascii="Times New Roman" w:eastAsiaTheme="minorHAnsi" w:hAnsi="Times New Roman" w:cs="Times New Roman"/>
        </w:rPr>
        <w:t>aquinaria-vehículos de carga y equipo, pesca artesanal</w:t>
      </w:r>
      <w:r>
        <w:rPr>
          <w:rFonts w:ascii="Times New Roman" w:eastAsiaTheme="minorHAnsi" w:hAnsi="Times New Roman" w:cs="Times New Roman"/>
        </w:rPr>
        <w:t>, a</w:t>
      </w:r>
      <w:r w:rsidRPr="001F549A">
        <w:rPr>
          <w:rFonts w:ascii="Times New Roman" w:eastAsiaTheme="minorHAnsi" w:hAnsi="Times New Roman" w:cs="Times New Roman"/>
        </w:rPr>
        <w:t>gro-eco-turismo, capital de trabajo, servicios, acuacultura y silvicultura.</w:t>
      </w:r>
      <w:r>
        <w:rPr>
          <w:rFonts w:ascii="Times New Roman" w:eastAsiaTheme="minorHAnsi" w:hAnsi="Times New Roman" w:cs="Times New Roman"/>
        </w:rPr>
        <w:t xml:space="preserve"> Evidentemente, se trata de una oportunidad para algunas de las iniciativas productivas destacadas en esta estrategia a la que podrían acudir algunos de los grupos locales o sus miembros.</w:t>
      </w:r>
    </w:p>
    <w:p w:rsidR="000E3AE7" w:rsidRDefault="000E3AE7" w:rsidP="000E3AE7">
      <w:pPr>
        <w:spacing w:before="240" w:after="240" w:line="360" w:lineRule="auto"/>
        <w:jc w:val="both"/>
        <w:rPr>
          <w:rFonts w:ascii="Times New Roman" w:eastAsiaTheme="minorHAnsi" w:hAnsi="Times New Roman" w:cs="Times New Roman"/>
        </w:rPr>
      </w:pPr>
      <w:r w:rsidRPr="00865FBE">
        <w:rPr>
          <w:rFonts w:ascii="Times New Roman" w:eastAsiaTheme="minorHAnsi" w:hAnsi="Times New Roman" w:cs="Times New Roman"/>
        </w:rPr>
        <w:t>Otro</w:t>
      </w:r>
      <w:r>
        <w:rPr>
          <w:rFonts w:ascii="Times New Roman" w:eastAsiaTheme="minorHAnsi" w:hAnsi="Times New Roman" w:cs="Times New Roman"/>
        </w:rPr>
        <w:t xml:space="preserve"> actor</w:t>
      </w:r>
      <w:r w:rsidRPr="00865FBE">
        <w:rPr>
          <w:rFonts w:ascii="Times New Roman" w:eastAsiaTheme="minorHAnsi" w:hAnsi="Times New Roman" w:cs="Times New Roman"/>
        </w:rPr>
        <w:t xml:space="preserve"> clave que debe ser considerada como factor de sostenibilidad de las propuestas productivas es el Ministerio de Agricultura y Ganadería (MAG), sobre todo por la relación entre esta institución y organizaciones como Coopepromar y Coopeproguata, con las que han gestionado y financiado proyectos productivos. En este sentido, se debe indicar el Programas de desarrollo organizacional y empresarial del departamento de Emprendimiento Rural, que es la iniciativa institucional con la que principalmente, se pueden vincular las alternativas productivas de las organizaciones locales del Área Marina de Pesca Responsable Paquera Tambor.</w:t>
      </w:r>
    </w:p>
    <w:p w:rsidR="000E3AE7" w:rsidRPr="00051213" w:rsidRDefault="000E3AE7" w:rsidP="000E3AE7">
      <w:pPr>
        <w:spacing w:before="240" w:after="240" w:line="360" w:lineRule="auto"/>
        <w:jc w:val="both"/>
        <w:rPr>
          <w:rFonts w:ascii="Times New Roman" w:eastAsiaTheme="minorHAnsi" w:hAnsi="Times New Roman" w:cs="Times New Roman"/>
        </w:rPr>
      </w:pPr>
      <w:r w:rsidRPr="00051213">
        <w:rPr>
          <w:rFonts w:ascii="Times New Roman" w:eastAsiaTheme="minorHAnsi" w:hAnsi="Times New Roman" w:cs="Times New Roman"/>
        </w:rPr>
        <w:t xml:space="preserve">En el caso de las cooperativas debe tenerse en cuenta el Instituto Costarricense de Fomento Cooperativo (INFOCOOP) como entidad de colaboración en búsqueda de la sostenibilidad de las iniciativas productivas, cuenta con los siguientes servicios dependiendo del estado de la organización: promoción, asistencia técnica, educación y capacitación, financiamiento y </w:t>
      </w:r>
      <w:r w:rsidRPr="00051213">
        <w:rPr>
          <w:rFonts w:ascii="Times New Roman" w:eastAsiaTheme="minorHAnsi" w:hAnsi="Times New Roman" w:cs="Times New Roman"/>
        </w:rPr>
        <w:lastRenderedPageBreak/>
        <w:t>supervisión. En el caso de las cooperativas consideradas, la atención institucional debería centrarse en la asistencia técnica, financiamiento y supervisión debido a que se trata de cooperativas ya consolidadas y con proyectos en funcionamiento. En el caso del servicio de educación y capacitación es adecuado como mecanismo permanente para fortalecer los aspectos organizacionales de los comités internos y del consejo administrativo de cada cooperativa.</w:t>
      </w:r>
    </w:p>
    <w:p w:rsidR="000E3AE7" w:rsidRPr="00051213" w:rsidRDefault="000E3AE7" w:rsidP="000E3AE7">
      <w:pPr>
        <w:spacing w:before="240" w:after="240" w:line="360" w:lineRule="auto"/>
        <w:jc w:val="both"/>
        <w:rPr>
          <w:rFonts w:ascii="Times New Roman" w:eastAsiaTheme="minorHAnsi" w:hAnsi="Times New Roman" w:cs="Times New Roman"/>
        </w:rPr>
      </w:pPr>
      <w:r w:rsidRPr="00051213">
        <w:rPr>
          <w:rFonts w:ascii="Times New Roman" w:eastAsiaTheme="minorHAnsi" w:hAnsi="Times New Roman" w:cs="Times New Roman"/>
        </w:rPr>
        <w:t>En el caso de algunas propuestas productivas ya consolidadas un actor clave para su desarrollo y sostenibilidad es el Consejo Nacional de la Producción (CNP) dado que esta entidad gestiona y administra varios programa y espacios que pueden facilitar la comercialización de los productos generados por los proyectos productivos este es el caso de las ferias del agricultor, el Centro Nacional de Abastecimiento y Distribución de Alimentos (CENADA), el Mercado Regional Chorotega y  el Programa de Abastecimiento Institucional (PIMA), que se encarga de suministrar los insumos alimenticios a una serie de instituciones estatales que por ley están obligadas a adquirir esos productos mediante la contratación directa del CNP. De manera tal, que al estar inscritas en este programa las organizaciones garantizan una demanda para la colocación de parte de su producción.</w:t>
      </w:r>
    </w:p>
    <w:p w:rsidR="000E3AE7" w:rsidRPr="00051213" w:rsidRDefault="000E3AE7" w:rsidP="000E3AE7">
      <w:pPr>
        <w:spacing w:before="240" w:after="240" w:line="360" w:lineRule="auto"/>
        <w:jc w:val="both"/>
        <w:rPr>
          <w:rFonts w:ascii="Times New Roman" w:eastAsiaTheme="minorHAnsi" w:hAnsi="Times New Roman" w:cs="Times New Roman"/>
        </w:rPr>
      </w:pPr>
      <w:r w:rsidRPr="00051213">
        <w:rPr>
          <w:rFonts w:ascii="Times New Roman" w:eastAsiaTheme="minorHAnsi" w:hAnsi="Times New Roman" w:cs="Times New Roman"/>
        </w:rPr>
        <w:t xml:space="preserve">Una instancia importante de destacar es el Parque Marino del Pacífico el cual cuenta con el Proyecto de Extensión en Cultivos de Peces Marinos que busca el mejoramiento de la calidad de vida de los pobladores de las zonas costeras mediante acciones de investigación aplicada y la extensión de la piscicutura marina y capacitación a las comunidades. </w:t>
      </w:r>
    </w:p>
    <w:p w:rsidR="000E3AE7" w:rsidRPr="00051213" w:rsidRDefault="000E3AE7" w:rsidP="000E3AE7">
      <w:pPr>
        <w:spacing w:before="240" w:after="240" w:line="360" w:lineRule="auto"/>
        <w:jc w:val="both"/>
        <w:rPr>
          <w:rFonts w:ascii="Times New Roman" w:eastAsiaTheme="minorHAnsi" w:hAnsi="Times New Roman" w:cs="Times New Roman"/>
        </w:rPr>
      </w:pPr>
      <w:r w:rsidRPr="00051213">
        <w:rPr>
          <w:rFonts w:ascii="Times New Roman" w:eastAsiaTheme="minorHAnsi" w:hAnsi="Times New Roman" w:cs="Times New Roman"/>
        </w:rPr>
        <w:t xml:space="preserve">La siguiente institución incluida en esta reseña es la Universidad Nacional que mediante varias unidades académicas y programas de investigación y extensión ha contribuido al desarrollo integral de las comunidades costeras y de forma particular han coordinado esfuerzos conjuntos con varias instituciones para contribuir a la consolidación y desarrollo del Área Marina de Pesca Responsable Paquera Tambor. De esta manera, se consideran algunas instancias universitarias como claves para contribuir a la sostenibilidad de las organizaciones y sus propuestas productivas. De forma particular se deben destacar la Escuela de Planificación y Promoción Social (EPPS) y el Programa Interdisciplinario Costero del Instituto de Estudios Sociales en Población (PIC-IDESPO). Ambas instancias trabajan en procura del fortalecimiento organizacional y de las capacidades productivas de </w:t>
      </w:r>
      <w:r w:rsidRPr="00051213">
        <w:rPr>
          <w:rFonts w:ascii="Times New Roman" w:eastAsiaTheme="minorHAnsi" w:hAnsi="Times New Roman" w:cs="Times New Roman"/>
        </w:rPr>
        <w:lastRenderedPageBreak/>
        <w:t xml:space="preserve">los actores locales. También, se debe tener en cuenta el Programa de Desarrollo Integral marino-costero y rural del Golfo de Nicoya (ECMAR-Escuela de Ciencias Biológicas, UNA), que realiza acciones en estas mismas líneas, así como la Estación de Biología Marina Juan Bertoglia Richards de la Escuela de Ciencias Biológicas que, mediante actividades de investigación, extensión y producción, brinda asesoría científica y técnica en aspectos concernientes a los recursos marinos aprovechables de manera sostenible.  </w:t>
      </w:r>
    </w:p>
    <w:p w:rsidR="000E3AE7" w:rsidRPr="00051213" w:rsidRDefault="000E3AE7" w:rsidP="000E3AE7">
      <w:pPr>
        <w:spacing w:before="240" w:after="240" w:line="360" w:lineRule="auto"/>
        <w:jc w:val="both"/>
        <w:rPr>
          <w:rFonts w:ascii="Times New Roman" w:eastAsiaTheme="minorHAnsi" w:hAnsi="Times New Roman" w:cs="Times New Roman"/>
        </w:rPr>
      </w:pPr>
      <w:r w:rsidRPr="00051213">
        <w:rPr>
          <w:rFonts w:ascii="Times New Roman" w:eastAsiaTheme="minorHAnsi" w:hAnsi="Times New Roman" w:cs="Times New Roman"/>
        </w:rPr>
        <w:t xml:space="preserve">Por otra parte, se deben señalar el Instituto Mixto de Ayuda Social (IMAS), y el Instituto Nacional de las Mujeres (INAMU) que, aunque no se han relacionado de manera directa con el Área Marina de Pesca Responsable y sus organizaciones, se debe destacar que cuentan con programas pertinentes para la consolidación y desarrollo de las propuestas productivas. </w:t>
      </w:r>
    </w:p>
    <w:p w:rsidR="000E3AE7" w:rsidRPr="00051213" w:rsidRDefault="000E3AE7" w:rsidP="000E3AE7">
      <w:pPr>
        <w:spacing w:before="240" w:after="240" w:line="360" w:lineRule="auto"/>
        <w:jc w:val="both"/>
        <w:rPr>
          <w:rFonts w:ascii="Times New Roman" w:eastAsiaTheme="minorHAnsi" w:hAnsi="Times New Roman" w:cs="Times New Roman"/>
        </w:rPr>
      </w:pPr>
      <w:r w:rsidRPr="00051213">
        <w:rPr>
          <w:rFonts w:ascii="Times New Roman" w:eastAsiaTheme="minorHAnsi" w:hAnsi="Times New Roman" w:cs="Times New Roman"/>
        </w:rPr>
        <w:t xml:space="preserve">En referencia al IMAS se deben destacar los siguientes proyectos: Ideas productivas que está enfocado a personas con propuesta empresariales, a las que se les ofrece capacitación y fondos no reembolsables, Emprendimientos productivos grupales que tiene como población meta grupos, personas y familias a las que se les puede financiar infraestructura productiva o equipamiento. También, se debe mencionar Fideimas que es un fideicomiso que tiene como propósito facilitar fondos a personas que deseen invertir en actividades ya establecidas y en funcionamiento, pero que no tienen acceso a créditos en la banca comercial por no tener bienes que puedan ser utilizados como prendas de garantías. </w:t>
      </w:r>
    </w:p>
    <w:p w:rsidR="000E3AE7" w:rsidRPr="00051213" w:rsidRDefault="000E3AE7" w:rsidP="000E3AE7">
      <w:pPr>
        <w:spacing w:before="240" w:after="240" w:line="360" w:lineRule="auto"/>
        <w:jc w:val="both"/>
        <w:rPr>
          <w:rFonts w:ascii="Times New Roman" w:eastAsiaTheme="minorHAnsi" w:hAnsi="Times New Roman" w:cs="Times New Roman"/>
        </w:rPr>
      </w:pPr>
      <w:r w:rsidRPr="00051213">
        <w:rPr>
          <w:rFonts w:ascii="Times New Roman" w:eastAsiaTheme="minorHAnsi" w:hAnsi="Times New Roman" w:cs="Times New Roman"/>
        </w:rPr>
        <w:t xml:space="preserve">Por su parte, el INAMU cuenta con un programa que puede ser tomado en cuenta en procura de garantizar la sostenibilidad de las propuestas productivas, este es el Fondo de Fomento de Actividades Productivas y de Organización de las Mujeres (FOMUJERES) enfocado en mujeres empresarias, grupos organizados de mujeres empresarias y de mujeres en defensa de sus derechos. </w:t>
      </w:r>
    </w:p>
    <w:p w:rsidR="00353220" w:rsidRPr="000E3AE7" w:rsidRDefault="000E3AE7" w:rsidP="000E3AE7">
      <w:pPr>
        <w:spacing w:before="240" w:after="240" w:line="360" w:lineRule="auto"/>
        <w:jc w:val="both"/>
        <w:rPr>
          <w:rFonts w:ascii="Times New Roman" w:eastAsiaTheme="minorHAnsi" w:hAnsi="Times New Roman" w:cs="Times New Roman"/>
        </w:rPr>
      </w:pPr>
      <w:r>
        <w:rPr>
          <w:rFonts w:ascii="Times New Roman" w:eastAsiaTheme="minorHAnsi" w:hAnsi="Times New Roman" w:cs="Times New Roman"/>
        </w:rPr>
        <w:t xml:space="preserve">Para finalizar, debe indicarse que las instituciones señaladas no son todas las que podrían aportar a la sostenibilidad de las propuestas productivas, sino, las que en buena medida han estado presente en la consolidación y desarrollo del Área Marina de Pesca Responsable Paquera Tambor y en la generación de dichas iniciativas productivas. Asimismo, debe tenerse en cuenta que la mayoría de las instancias estatales trabajan mediante redes </w:t>
      </w:r>
      <w:r>
        <w:rPr>
          <w:rFonts w:ascii="Times New Roman" w:eastAsiaTheme="minorHAnsi" w:hAnsi="Times New Roman" w:cs="Times New Roman"/>
        </w:rPr>
        <w:lastRenderedPageBreak/>
        <w:t>interinstitucionales y que ante demandas puntuales se puede recurrir a través de dichas redes a la instancia o programa adecuado.</w:t>
      </w:r>
    </w:p>
    <w:p w:rsidR="00451343" w:rsidRDefault="00451343">
      <w:pPr>
        <w:jc w:val="both"/>
        <w:rPr>
          <w:rFonts w:ascii="Times New Roman" w:eastAsia="Times New Roman" w:hAnsi="Times New Roman" w:cs="Times New Roman"/>
          <w:b/>
        </w:rPr>
      </w:pPr>
    </w:p>
    <w:p w:rsidR="00451343" w:rsidRPr="00353220" w:rsidRDefault="006B2C52" w:rsidP="00450601">
      <w:pPr>
        <w:pStyle w:val="Prrafodelista"/>
        <w:numPr>
          <w:ilvl w:val="0"/>
          <w:numId w:val="2"/>
        </w:numPr>
        <w:jc w:val="both"/>
        <w:outlineLvl w:val="0"/>
        <w:rPr>
          <w:rFonts w:ascii="Times New Roman" w:eastAsia="Times New Roman" w:hAnsi="Times New Roman" w:cs="Times New Roman"/>
          <w:b/>
        </w:rPr>
      </w:pPr>
      <w:bookmarkStart w:id="10" w:name="_Toc63189953"/>
      <w:r w:rsidRPr="00353220">
        <w:rPr>
          <w:rFonts w:ascii="Times New Roman" w:eastAsia="Times New Roman" w:hAnsi="Times New Roman" w:cs="Times New Roman"/>
          <w:b/>
        </w:rPr>
        <w:t>Conclusiones</w:t>
      </w:r>
      <w:bookmarkEnd w:id="10"/>
    </w:p>
    <w:p w:rsidR="0037627F" w:rsidRDefault="0037627F" w:rsidP="00451343">
      <w:pPr>
        <w:jc w:val="both"/>
        <w:rPr>
          <w:rFonts w:ascii="Times New Roman" w:eastAsia="Times New Roman" w:hAnsi="Times New Roman" w:cs="Times New Roman"/>
          <w:b/>
        </w:rPr>
      </w:pPr>
    </w:p>
    <w:p w:rsidR="00E91062" w:rsidRDefault="0037627F" w:rsidP="00DF27C4">
      <w:pPr>
        <w:spacing w:line="360" w:lineRule="auto"/>
        <w:jc w:val="both"/>
        <w:rPr>
          <w:rFonts w:ascii="Times New Roman" w:eastAsia="Times New Roman" w:hAnsi="Times New Roman" w:cs="Times New Roman"/>
        </w:rPr>
      </w:pPr>
      <w:r w:rsidRPr="0037627F">
        <w:rPr>
          <w:rFonts w:ascii="Times New Roman" w:eastAsia="Times New Roman" w:hAnsi="Times New Roman" w:cs="Times New Roman"/>
        </w:rPr>
        <w:t xml:space="preserve">Derivado del trabajo realizado en el marco del proyecto </w:t>
      </w:r>
      <w:r w:rsidR="00E91062">
        <w:rPr>
          <w:rFonts w:ascii="Times New Roman" w:eastAsia="Times New Roman" w:hAnsi="Times New Roman" w:cs="Times New Roman"/>
        </w:rPr>
        <w:t xml:space="preserve">para definir esta estrategia </w:t>
      </w:r>
      <w:r w:rsidRPr="0037627F">
        <w:rPr>
          <w:rFonts w:ascii="Times New Roman" w:eastAsia="Times New Roman" w:hAnsi="Times New Roman" w:cs="Times New Roman"/>
        </w:rPr>
        <w:t>se despren</w:t>
      </w:r>
      <w:r>
        <w:rPr>
          <w:rFonts w:ascii="Times New Roman" w:eastAsia="Times New Roman" w:hAnsi="Times New Roman" w:cs="Times New Roman"/>
        </w:rPr>
        <w:t xml:space="preserve">den las siguientes </w:t>
      </w:r>
      <w:r w:rsidR="00E91062">
        <w:rPr>
          <w:rFonts w:ascii="Times New Roman" w:eastAsia="Times New Roman" w:hAnsi="Times New Roman" w:cs="Times New Roman"/>
        </w:rPr>
        <w:t>conclusiones, como una forma de concretar las acciones realizadas y las que se deberán de iniciar posteriormente.</w:t>
      </w:r>
    </w:p>
    <w:p w:rsidR="00E91062" w:rsidRDefault="00E91062" w:rsidP="00DF27C4">
      <w:pPr>
        <w:spacing w:line="360" w:lineRule="auto"/>
        <w:jc w:val="both"/>
        <w:rPr>
          <w:rFonts w:ascii="Times New Roman" w:eastAsia="Times New Roman" w:hAnsi="Times New Roman" w:cs="Times New Roman"/>
        </w:rPr>
      </w:pPr>
    </w:p>
    <w:p w:rsidR="00E91062" w:rsidRDefault="00E91062" w:rsidP="00DF27C4">
      <w:pPr>
        <w:pStyle w:val="Prrafodelista"/>
        <w:numPr>
          <w:ilvl w:val="0"/>
          <w:numId w:val="5"/>
        </w:num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El acompañamiento institucional se vuelve indispensable para la </w:t>
      </w:r>
      <w:r w:rsidR="009353EC">
        <w:rPr>
          <w:rFonts w:ascii="Times New Roman" w:eastAsia="Times New Roman" w:hAnsi="Times New Roman" w:cs="Times New Roman"/>
        </w:rPr>
        <w:t>efectividad de las acciones planteadas, esto porque en muchos de los casos las organizaciones dependen de la voluntad institucional para poder gestionar, ejecutar y obtener los resultados esperados en sus respectivos proyectos productivos.</w:t>
      </w:r>
    </w:p>
    <w:p w:rsidR="00763C0D" w:rsidRDefault="00763C0D" w:rsidP="00DF27C4">
      <w:pPr>
        <w:pStyle w:val="Prrafodelista"/>
        <w:spacing w:line="360" w:lineRule="auto"/>
        <w:jc w:val="both"/>
        <w:rPr>
          <w:rFonts w:ascii="Times New Roman" w:eastAsia="Times New Roman" w:hAnsi="Times New Roman" w:cs="Times New Roman"/>
        </w:rPr>
      </w:pPr>
    </w:p>
    <w:p w:rsidR="009353EC" w:rsidRDefault="009353EC" w:rsidP="00DF27C4">
      <w:pPr>
        <w:pStyle w:val="Prrafodelista"/>
        <w:numPr>
          <w:ilvl w:val="0"/>
          <w:numId w:val="5"/>
        </w:num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A partir del diagnóstico y análisis respectivo a cada una de las organizaciones participantes de esta estrategia </w:t>
      </w:r>
      <w:r w:rsidR="00763C0D">
        <w:rPr>
          <w:rFonts w:ascii="Times New Roman" w:eastAsia="Times New Roman" w:hAnsi="Times New Roman" w:cs="Times New Roman"/>
        </w:rPr>
        <w:t xml:space="preserve">se puede deducir </w:t>
      </w:r>
      <w:r w:rsidR="00DF27C4">
        <w:rPr>
          <w:rFonts w:ascii="Times New Roman" w:eastAsia="Times New Roman" w:hAnsi="Times New Roman" w:cs="Times New Roman"/>
        </w:rPr>
        <w:t>que,</w:t>
      </w:r>
      <w:r w:rsidR="00763C0D">
        <w:rPr>
          <w:rFonts w:ascii="Times New Roman" w:eastAsia="Times New Roman" w:hAnsi="Times New Roman" w:cs="Times New Roman"/>
        </w:rPr>
        <w:t xml:space="preserve"> gracias al acompañamiento, capacitación que han recibido </w:t>
      </w:r>
      <w:r w:rsidR="00DF27C4">
        <w:rPr>
          <w:rFonts w:ascii="Times New Roman" w:eastAsia="Times New Roman" w:hAnsi="Times New Roman" w:cs="Times New Roman"/>
        </w:rPr>
        <w:t xml:space="preserve">a lo largo del tiempo, </w:t>
      </w:r>
      <w:r w:rsidR="00763C0D">
        <w:rPr>
          <w:rFonts w:ascii="Times New Roman" w:eastAsia="Times New Roman" w:hAnsi="Times New Roman" w:cs="Times New Roman"/>
        </w:rPr>
        <w:t xml:space="preserve">se encuentran en un momento en el cual ya poseen capacidad para autogestionar sus necesidades e iniciativas </w:t>
      </w:r>
      <w:r w:rsidR="00DF27C4">
        <w:rPr>
          <w:rFonts w:ascii="Times New Roman" w:eastAsia="Times New Roman" w:hAnsi="Times New Roman" w:cs="Times New Roman"/>
        </w:rPr>
        <w:t>permitiéndoles así llevar cualquier proyecto productivo a resultados exitosos.</w:t>
      </w:r>
    </w:p>
    <w:p w:rsidR="00DF27C4" w:rsidRPr="00DF27C4" w:rsidRDefault="00DF27C4" w:rsidP="00DF27C4">
      <w:pPr>
        <w:pStyle w:val="Prrafodelista"/>
        <w:spacing w:line="360" w:lineRule="auto"/>
        <w:rPr>
          <w:rFonts w:ascii="Times New Roman" w:eastAsia="Times New Roman" w:hAnsi="Times New Roman" w:cs="Times New Roman"/>
        </w:rPr>
      </w:pPr>
    </w:p>
    <w:p w:rsidR="00DF27C4" w:rsidRDefault="00DF27C4" w:rsidP="00DF27C4">
      <w:pPr>
        <w:pStyle w:val="Prrafodelista"/>
        <w:numPr>
          <w:ilvl w:val="0"/>
          <w:numId w:val="5"/>
        </w:num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Es importante que las distintas organizaciones que se encuentran relacionadas al AMPR Paquera-Tambor no se limiten al desarrollo </w:t>
      </w:r>
      <w:r w:rsidR="005C71C1">
        <w:rPr>
          <w:rFonts w:ascii="Times New Roman" w:eastAsia="Times New Roman" w:hAnsi="Times New Roman" w:cs="Times New Roman"/>
        </w:rPr>
        <w:t xml:space="preserve">exclusivo </w:t>
      </w:r>
      <w:r>
        <w:rPr>
          <w:rFonts w:ascii="Times New Roman" w:eastAsia="Times New Roman" w:hAnsi="Times New Roman" w:cs="Times New Roman"/>
        </w:rPr>
        <w:t xml:space="preserve">de actividades productivas vinculadas con los recursos marinos, por el </w:t>
      </w:r>
      <w:r w:rsidR="001011B7">
        <w:rPr>
          <w:rFonts w:ascii="Times New Roman" w:eastAsia="Times New Roman" w:hAnsi="Times New Roman" w:cs="Times New Roman"/>
        </w:rPr>
        <w:t>contrario,</w:t>
      </w:r>
      <w:r>
        <w:rPr>
          <w:rFonts w:ascii="Times New Roman" w:eastAsia="Times New Roman" w:hAnsi="Times New Roman" w:cs="Times New Roman"/>
        </w:rPr>
        <w:t xml:space="preserve"> deben de mirar más allá e incursionar en otras actividades que ayuden a dinamizar la economía local </w:t>
      </w:r>
      <w:r w:rsidR="005C71C1">
        <w:rPr>
          <w:rFonts w:ascii="Times New Roman" w:eastAsia="Times New Roman" w:hAnsi="Times New Roman" w:cs="Times New Roman"/>
        </w:rPr>
        <w:t>por medio de</w:t>
      </w:r>
      <w:r>
        <w:rPr>
          <w:rFonts w:ascii="Times New Roman" w:eastAsia="Times New Roman" w:hAnsi="Times New Roman" w:cs="Times New Roman"/>
        </w:rPr>
        <w:t xml:space="preserve"> la generación de más empleos, </w:t>
      </w:r>
      <w:r w:rsidR="001011B7">
        <w:rPr>
          <w:rFonts w:ascii="Times New Roman" w:eastAsia="Times New Roman" w:hAnsi="Times New Roman" w:cs="Times New Roman"/>
        </w:rPr>
        <w:t>al mismo tiempo que brinda la posibilidad de</w:t>
      </w:r>
      <w:r>
        <w:rPr>
          <w:rFonts w:ascii="Times New Roman" w:eastAsia="Times New Roman" w:hAnsi="Times New Roman" w:cs="Times New Roman"/>
        </w:rPr>
        <w:t xml:space="preserve"> mejores ganancias al no depender de un recurso que se encuentra en estado de sobreexplotación.</w:t>
      </w:r>
    </w:p>
    <w:p w:rsidR="001011B7" w:rsidRPr="001011B7" w:rsidRDefault="001011B7" w:rsidP="001011B7">
      <w:pPr>
        <w:pStyle w:val="Prrafodelista"/>
        <w:rPr>
          <w:rFonts w:ascii="Times New Roman" w:eastAsia="Times New Roman" w:hAnsi="Times New Roman" w:cs="Times New Roman"/>
        </w:rPr>
      </w:pPr>
    </w:p>
    <w:p w:rsidR="001011B7" w:rsidRDefault="005C71C1" w:rsidP="00DF27C4">
      <w:pPr>
        <w:pStyle w:val="Prrafodelista"/>
        <w:numPr>
          <w:ilvl w:val="0"/>
          <w:numId w:val="5"/>
        </w:num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Tomando en consideración que las 4 organizaciones realizan </w:t>
      </w:r>
      <w:r w:rsidR="00441A48">
        <w:rPr>
          <w:rFonts w:ascii="Times New Roman" w:eastAsia="Times New Roman" w:hAnsi="Times New Roman" w:cs="Times New Roman"/>
        </w:rPr>
        <w:t xml:space="preserve">distintas actividades productivas pero que estas se encadenan entre sí, queda demostrado que si es posible diversificar la producción en comunidades costeras y mejor aún que pueden coexistir sin que se vean afectadas. </w:t>
      </w:r>
    </w:p>
    <w:p w:rsidR="000A2A4C" w:rsidRPr="000A2A4C" w:rsidRDefault="000A2A4C" w:rsidP="000A2A4C">
      <w:pPr>
        <w:pStyle w:val="Prrafodelista"/>
        <w:rPr>
          <w:rFonts w:ascii="Times New Roman" w:eastAsia="Times New Roman" w:hAnsi="Times New Roman" w:cs="Times New Roman"/>
        </w:rPr>
      </w:pPr>
    </w:p>
    <w:p w:rsidR="00191F43" w:rsidRPr="004F7B60" w:rsidRDefault="004F7B60" w:rsidP="00E57C58">
      <w:pPr>
        <w:pStyle w:val="Prrafodelista"/>
        <w:numPr>
          <w:ilvl w:val="0"/>
          <w:numId w:val="5"/>
        </w:numPr>
        <w:spacing w:line="360" w:lineRule="auto"/>
        <w:jc w:val="both"/>
        <w:rPr>
          <w:rFonts w:ascii="Times New Roman" w:eastAsia="Times New Roman" w:hAnsi="Times New Roman" w:cs="Times New Roman"/>
        </w:rPr>
      </w:pPr>
      <w:r w:rsidRPr="004F7B60">
        <w:rPr>
          <w:rFonts w:ascii="Times New Roman" w:eastAsia="Times New Roman" w:hAnsi="Times New Roman" w:cs="Times New Roman"/>
        </w:rPr>
        <w:t xml:space="preserve">Las acciones planteadas en este documento permitirán potenciar los resultados que puedan obtener las organizaciones tanto a nivel individual como en el colectivo ya que, </w:t>
      </w:r>
      <w:r>
        <w:rPr>
          <w:rFonts w:ascii="Times New Roman" w:eastAsia="Times New Roman" w:hAnsi="Times New Roman" w:cs="Times New Roman"/>
        </w:rPr>
        <w:t>están dispuestas con la finalidad de que las organizaciones empiecen a trabajar de forma más unida y puedan apoyarse en las debilidades que posean en la individualidad.</w:t>
      </w:r>
    </w:p>
    <w:p w:rsidR="000A2A4C" w:rsidRPr="000A2A4C" w:rsidRDefault="000A2A4C" w:rsidP="000A2A4C">
      <w:pPr>
        <w:pStyle w:val="Prrafodelista"/>
        <w:numPr>
          <w:ilvl w:val="0"/>
          <w:numId w:val="5"/>
        </w:numPr>
        <w:jc w:val="both"/>
        <w:rPr>
          <w:rFonts w:ascii="Times New Roman" w:eastAsia="Times New Roman" w:hAnsi="Times New Roman" w:cs="Times New Roman"/>
        </w:rPr>
        <w:sectPr w:rsidR="000A2A4C" w:rsidRPr="000A2A4C">
          <w:pgSz w:w="12240" w:h="15840"/>
          <w:pgMar w:top="1417" w:right="1701" w:bottom="1417" w:left="1701" w:header="708" w:footer="708" w:gutter="0"/>
          <w:pgNumType w:start="1"/>
          <w:cols w:space="720"/>
        </w:sectPr>
      </w:pPr>
    </w:p>
    <w:p w:rsidR="00191F43" w:rsidRDefault="00191F43">
      <w:pPr>
        <w:jc w:val="both"/>
        <w:rPr>
          <w:rFonts w:ascii="Times New Roman" w:eastAsia="Times New Roman" w:hAnsi="Times New Roman" w:cs="Times New Roman"/>
          <w:b/>
        </w:rPr>
      </w:pPr>
    </w:p>
    <w:p w:rsidR="00F62C17" w:rsidRPr="00353220" w:rsidRDefault="00CF1173" w:rsidP="00450601">
      <w:pPr>
        <w:pStyle w:val="Prrafodelista"/>
        <w:numPr>
          <w:ilvl w:val="0"/>
          <w:numId w:val="2"/>
        </w:numPr>
        <w:outlineLvl w:val="0"/>
        <w:rPr>
          <w:rFonts w:ascii="Times New Roman" w:eastAsia="Times New Roman" w:hAnsi="Times New Roman" w:cs="Times New Roman"/>
          <w:b/>
        </w:rPr>
      </w:pPr>
      <w:bookmarkStart w:id="11" w:name="_Toc63189954"/>
      <w:r w:rsidRPr="00353220">
        <w:rPr>
          <w:rFonts w:ascii="Times New Roman" w:eastAsia="Times New Roman" w:hAnsi="Times New Roman" w:cs="Times New Roman"/>
          <w:b/>
        </w:rPr>
        <w:t>Cronograma</w:t>
      </w:r>
      <w:bookmarkEnd w:id="11"/>
    </w:p>
    <w:p w:rsidR="00191F43" w:rsidRDefault="00191F43" w:rsidP="00191F43">
      <w:pPr>
        <w:jc w:val="center"/>
        <w:rPr>
          <w:rFonts w:ascii="Times New Roman" w:eastAsia="Times New Roman" w:hAnsi="Times New Roman" w:cs="Times New Roman"/>
          <w:b/>
        </w:rPr>
      </w:pPr>
    </w:p>
    <w:tbl>
      <w:tblPr>
        <w:tblStyle w:val="Tablaconcuadrcula"/>
        <w:tblW w:w="13919" w:type="dxa"/>
        <w:tblInd w:w="-572" w:type="dxa"/>
        <w:tblLook w:val="04A0"/>
      </w:tblPr>
      <w:tblGrid>
        <w:gridCol w:w="1582"/>
        <w:gridCol w:w="1582"/>
        <w:gridCol w:w="1671"/>
        <w:gridCol w:w="316"/>
        <w:gridCol w:w="316"/>
        <w:gridCol w:w="316"/>
        <w:gridCol w:w="316"/>
        <w:gridCol w:w="316"/>
        <w:gridCol w:w="316"/>
        <w:gridCol w:w="316"/>
        <w:gridCol w:w="316"/>
        <w:gridCol w:w="316"/>
        <w:gridCol w:w="416"/>
        <w:gridCol w:w="416"/>
        <w:gridCol w:w="416"/>
        <w:gridCol w:w="416"/>
        <w:gridCol w:w="416"/>
        <w:gridCol w:w="416"/>
        <w:gridCol w:w="416"/>
        <w:gridCol w:w="416"/>
        <w:gridCol w:w="416"/>
        <w:gridCol w:w="416"/>
        <w:gridCol w:w="416"/>
        <w:gridCol w:w="416"/>
        <w:gridCol w:w="416"/>
        <w:gridCol w:w="416"/>
        <w:gridCol w:w="416"/>
      </w:tblGrid>
      <w:tr w:rsidR="000515CB" w:rsidRPr="00191F43" w:rsidTr="000515CB">
        <w:tc>
          <w:tcPr>
            <w:tcW w:w="1582" w:type="dxa"/>
          </w:tcPr>
          <w:p w:rsidR="00191F43" w:rsidRPr="00191F43" w:rsidRDefault="00191F43" w:rsidP="00191F43">
            <w:pPr>
              <w:jc w:val="center"/>
              <w:rPr>
                <w:rFonts w:ascii="Times New Roman" w:eastAsia="Times New Roman" w:hAnsi="Times New Roman" w:cs="Times New Roman"/>
                <w:b/>
                <w:sz w:val="20"/>
                <w:szCs w:val="20"/>
              </w:rPr>
            </w:pPr>
          </w:p>
        </w:tc>
        <w:tc>
          <w:tcPr>
            <w:tcW w:w="1582" w:type="dxa"/>
          </w:tcPr>
          <w:p w:rsidR="00191F43" w:rsidRPr="00191F43" w:rsidRDefault="00191F43" w:rsidP="00191F43">
            <w:pPr>
              <w:jc w:val="center"/>
              <w:rPr>
                <w:rFonts w:ascii="Times New Roman" w:eastAsia="Times New Roman" w:hAnsi="Times New Roman" w:cs="Times New Roman"/>
                <w:b/>
                <w:sz w:val="20"/>
                <w:szCs w:val="20"/>
              </w:rPr>
            </w:pPr>
          </w:p>
        </w:tc>
        <w:tc>
          <w:tcPr>
            <w:tcW w:w="1671" w:type="dxa"/>
          </w:tcPr>
          <w:p w:rsidR="00191F43" w:rsidRPr="00191F43" w:rsidRDefault="00191F43" w:rsidP="00191F43">
            <w:pPr>
              <w:jc w:val="center"/>
              <w:rPr>
                <w:rFonts w:ascii="Times New Roman" w:eastAsia="Times New Roman" w:hAnsi="Times New Roman" w:cs="Times New Roman"/>
                <w:b/>
                <w:sz w:val="20"/>
                <w:szCs w:val="20"/>
              </w:rPr>
            </w:pPr>
          </w:p>
        </w:tc>
        <w:tc>
          <w:tcPr>
            <w:tcW w:w="316" w:type="dxa"/>
          </w:tcPr>
          <w:p w:rsidR="00191F43" w:rsidRPr="00191F43" w:rsidRDefault="00191F43" w:rsidP="00191F43">
            <w:pPr>
              <w:jc w:val="center"/>
              <w:rPr>
                <w:rFonts w:ascii="Times New Roman" w:eastAsia="Times New Roman" w:hAnsi="Times New Roman" w:cs="Times New Roman"/>
                <w:b/>
                <w:sz w:val="20"/>
                <w:szCs w:val="20"/>
              </w:rPr>
            </w:pPr>
          </w:p>
        </w:tc>
        <w:tc>
          <w:tcPr>
            <w:tcW w:w="316" w:type="dxa"/>
          </w:tcPr>
          <w:p w:rsidR="00191F43" w:rsidRPr="00191F43" w:rsidRDefault="00191F43" w:rsidP="00191F43">
            <w:pPr>
              <w:jc w:val="center"/>
              <w:rPr>
                <w:rFonts w:ascii="Times New Roman" w:eastAsia="Times New Roman" w:hAnsi="Times New Roman" w:cs="Times New Roman"/>
                <w:b/>
                <w:sz w:val="20"/>
                <w:szCs w:val="20"/>
              </w:rPr>
            </w:pPr>
          </w:p>
        </w:tc>
        <w:tc>
          <w:tcPr>
            <w:tcW w:w="316" w:type="dxa"/>
          </w:tcPr>
          <w:p w:rsidR="00191F43" w:rsidRPr="00191F43" w:rsidRDefault="00191F43" w:rsidP="00191F43">
            <w:pPr>
              <w:jc w:val="center"/>
              <w:rPr>
                <w:rFonts w:ascii="Times New Roman" w:eastAsia="Times New Roman" w:hAnsi="Times New Roman" w:cs="Times New Roman"/>
                <w:b/>
                <w:sz w:val="20"/>
                <w:szCs w:val="20"/>
              </w:rPr>
            </w:pPr>
          </w:p>
        </w:tc>
        <w:tc>
          <w:tcPr>
            <w:tcW w:w="316" w:type="dxa"/>
          </w:tcPr>
          <w:p w:rsidR="00191F43" w:rsidRPr="00191F43" w:rsidRDefault="00191F43" w:rsidP="00191F43">
            <w:pPr>
              <w:jc w:val="center"/>
              <w:rPr>
                <w:rFonts w:ascii="Times New Roman" w:eastAsia="Times New Roman" w:hAnsi="Times New Roman" w:cs="Times New Roman"/>
                <w:b/>
                <w:sz w:val="20"/>
                <w:szCs w:val="20"/>
              </w:rPr>
            </w:pPr>
          </w:p>
        </w:tc>
        <w:tc>
          <w:tcPr>
            <w:tcW w:w="316" w:type="dxa"/>
          </w:tcPr>
          <w:p w:rsidR="00191F43" w:rsidRPr="00191F43" w:rsidRDefault="00191F43" w:rsidP="00191F43">
            <w:pPr>
              <w:jc w:val="center"/>
              <w:rPr>
                <w:rFonts w:ascii="Times New Roman" w:eastAsia="Times New Roman" w:hAnsi="Times New Roman" w:cs="Times New Roman"/>
                <w:b/>
                <w:sz w:val="20"/>
                <w:szCs w:val="20"/>
              </w:rPr>
            </w:pPr>
          </w:p>
        </w:tc>
        <w:tc>
          <w:tcPr>
            <w:tcW w:w="316" w:type="dxa"/>
          </w:tcPr>
          <w:p w:rsidR="00191F43" w:rsidRPr="00191F43" w:rsidRDefault="00191F43" w:rsidP="00191F43">
            <w:pPr>
              <w:jc w:val="center"/>
              <w:rPr>
                <w:rFonts w:ascii="Times New Roman" w:eastAsia="Times New Roman" w:hAnsi="Times New Roman" w:cs="Times New Roman"/>
                <w:b/>
                <w:sz w:val="20"/>
                <w:szCs w:val="20"/>
              </w:rPr>
            </w:pPr>
          </w:p>
        </w:tc>
        <w:tc>
          <w:tcPr>
            <w:tcW w:w="316" w:type="dxa"/>
          </w:tcPr>
          <w:p w:rsidR="00191F43" w:rsidRPr="00191F43" w:rsidRDefault="00191F43" w:rsidP="00191F43">
            <w:pPr>
              <w:jc w:val="center"/>
              <w:rPr>
                <w:rFonts w:ascii="Times New Roman" w:eastAsia="Times New Roman" w:hAnsi="Times New Roman" w:cs="Times New Roman"/>
                <w:b/>
                <w:sz w:val="20"/>
                <w:szCs w:val="20"/>
              </w:rPr>
            </w:pPr>
          </w:p>
        </w:tc>
        <w:tc>
          <w:tcPr>
            <w:tcW w:w="316" w:type="dxa"/>
          </w:tcPr>
          <w:p w:rsidR="00191F43" w:rsidRPr="00191F43" w:rsidRDefault="00191F43" w:rsidP="00191F43">
            <w:pPr>
              <w:jc w:val="center"/>
              <w:rPr>
                <w:rFonts w:ascii="Times New Roman" w:eastAsia="Times New Roman" w:hAnsi="Times New Roman" w:cs="Times New Roman"/>
                <w:b/>
                <w:sz w:val="20"/>
                <w:szCs w:val="20"/>
              </w:rPr>
            </w:pPr>
          </w:p>
        </w:tc>
        <w:tc>
          <w:tcPr>
            <w:tcW w:w="3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c>
          <w:tcPr>
            <w:tcW w:w="416" w:type="dxa"/>
          </w:tcPr>
          <w:p w:rsidR="00191F43" w:rsidRPr="00191F43" w:rsidRDefault="00191F43" w:rsidP="00191F43">
            <w:pPr>
              <w:jc w:val="center"/>
              <w:rPr>
                <w:rFonts w:ascii="Times New Roman" w:eastAsia="Times New Roman" w:hAnsi="Times New Roman" w:cs="Times New Roman"/>
                <w:b/>
                <w:sz w:val="20"/>
                <w:szCs w:val="20"/>
              </w:rPr>
            </w:pPr>
          </w:p>
        </w:tc>
      </w:tr>
      <w:tr w:rsidR="000515CB" w:rsidRPr="00191F43" w:rsidTr="000515CB">
        <w:tc>
          <w:tcPr>
            <w:tcW w:w="1582"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Objetivo específico</w:t>
            </w:r>
          </w:p>
        </w:tc>
        <w:tc>
          <w:tcPr>
            <w:tcW w:w="1582"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Metas</w:t>
            </w:r>
          </w:p>
        </w:tc>
        <w:tc>
          <w:tcPr>
            <w:tcW w:w="1671"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Tareas</w:t>
            </w:r>
          </w:p>
        </w:tc>
        <w:tc>
          <w:tcPr>
            <w:tcW w:w="3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1</w:t>
            </w:r>
          </w:p>
        </w:tc>
        <w:tc>
          <w:tcPr>
            <w:tcW w:w="3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2</w:t>
            </w:r>
          </w:p>
        </w:tc>
        <w:tc>
          <w:tcPr>
            <w:tcW w:w="3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3</w:t>
            </w:r>
          </w:p>
        </w:tc>
        <w:tc>
          <w:tcPr>
            <w:tcW w:w="3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4</w:t>
            </w:r>
          </w:p>
        </w:tc>
        <w:tc>
          <w:tcPr>
            <w:tcW w:w="3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5</w:t>
            </w:r>
          </w:p>
        </w:tc>
        <w:tc>
          <w:tcPr>
            <w:tcW w:w="3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6</w:t>
            </w:r>
          </w:p>
        </w:tc>
        <w:tc>
          <w:tcPr>
            <w:tcW w:w="3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7</w:t>
            </w:r>
          </w:p>
        </w:tc>
        <w:tc>
          <w:tcPr>
            <w:tcW w:w="3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8</w:t>
            </w:r>
          </w:p>
        </w:tc>
        <w:tc>
          <w:tcPr>
            <w:tcW w:w="3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9</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10</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11</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12</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13</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14</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15</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16</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17</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18</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19</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20</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21</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22</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23</w:t>
            </w:r>
          </w:p>
        </w:tc>
        <w:tc>
          <w:tcPr>
            <w:tcW w:w="416" w:type="dxa"/>
          </w:tcPr>
          <w:p w:rsidR="00191F43" w:rsidRPr="00191F43" w:rsidRDefault="00191F43" w:rsidP="00191F43">
            <w:pPr>
              <w:jc w:val="center"/>
              <w:rPr>
                <w:rFonts w:ascii="Times New Roman" w:eastAsia="Times New Roman" w:hAnsi="Times New Roman" w:cs="Times New Roman"/>
                <w:b/>
                <w:sz w:val="20"/>
                <w:szCs w:val="20"/>
              </w:rPr>
            </w:pPr>
            <w:r w:rsidRPr="00191F43">
              <w:rPr>
                <w:rFonts w:ascii="Times New Roman" w:eastAsia="Times New Roman" w:hAnsi="Times New Roman" w:cs="Times New Roman"/>
                <w:b/>
                <w:sz w:val="20"/>
                <w:szCs w:val="20"/>
              </w:rPr>
              <w:t>24</w:t>
            </w:r>
          </w:p>
        </w:tc>
      </w:tr>
      <w:tr w:rsidR="000515CB" w:rsidRPr="00191F43" w:rsidTr="000515CB">
        <w:trPr>
          <w:trHeight w:val="994"/>
        </w:trPr>
        <w:tc>
          <w:tcPr>
            <w:tcW w:w="1582" w:type="dxa"/>
            <w:vMerge w:val="restart"/>
          </w:tcPr>
          <w:p w:rsidR="000515CB" w:rsidRPr="00191F43" w:rsidRDefault="000515CB" w:rsidP="000515CB">
            <w:pPr>
              <w:jc w:val="center"/>
              <w:rPr>
                <w:rFonts w:ascii="Times New Roman" w:eastAsia="Times New Roman" w:hAnsi="Times New Roman" w:cs="Times New Roman"/>
                <w:sz w:val="20"/>
                <w:szCs w:val="20"/>
              </w:rPr>
            </w:pPr>
          </w:p>
          <w:p w:rsidR="000515CB" w:rsidRPr="00191F43" w:rsidRDefault="000515CB" w:rsidP="000515CB">
            <w:pPr>
              <w:jc w:val="center"/>
              <w:rPr>
                <w:rFonts w:ascii="Times New Roman" w:eastAsia="Times New Roman" w:hAnsi="Times New Roman" w:cs="Times New Roman"/>
                <w:sz w:val="20"/>
                <w:szCs w:val="20"/>
              </w:rPr>
            </w:pPr>
          </w:p>
          <w:p w:rsidR="000515CB" w:rsidRPr="00191F43" w:rsidRDefault="000515CB" w:rsidP="000515CB">
            <w:pPr>
              <w:jc w:val="center"/>
              <w:rPr>
                <w:rFonts w:ascii="Times New Roman" w:eastAsia="Times New Roman" w:hAnsi="Times New Roman" w:cs="Times New Roman"/>
                <w:sz w:val="20"/>
                <w:szCs w:val="20"/>
              </w:rPr>
            </w:pPr>
          </w:p>
          <w:p w:rsidR="000515CB" w:rsidRPr="00191F43" w:rsidRDefault="000515CB" w:rsidP="000515CB">
            <w:pPr>
              <w:jc w:val="center"/>
              <w:rPr>
                <w:rFonts w:ascii="Times New Roman" w:eastAsia="Times New Roman" w:hAnsi="Times New Roman" w:cs="Times New Roman"/>
                <w:sz w:val="20"/>
                <w:szCs w:val="20"/>
              </w:rPr>
            </w:pPr>
          </w:p>
          <w:p w:rsidR="000515CB" w:rsidRPr="00191F43" w:rsidRDefault="000515CB" w:rsidP="000515CB">
            <w:pPr>
              <w:jc w:val="center"/>
              <w:rPr>
                <w:rFonts w:ascii="Times New Roman" w:eastAsia="Times New Roman" w:hAnsi="Times New Roman" w:cs="Times New Roman"/>
                <w:sz w:val="20"/>
                <w:szCs w:val="20"/>
              </w:rPr>
            </w:pPr>
          </w:p>
          <w:p w:rsidR="000515CB" w:rsidRPr="00191F43" w:rsidRDefault="000515CB" w:rsidP="000515CB">
            <w:pPr>
              <w:jc w:val="center"/>
              <w:rPr>
                <w:rFonts w:ascii="Times New Roman" w:eastAsia="Times New Roman" w:hAnsi="Times New Roman" w:cs="Times New Roman"/>
                <w:sz w:val="20"/>
                <w:szCs w:val="20"/>
              </w:rPr>
            </w:pPr>
          </w:p>
          <w:p w:rsidR="000515CB" w:rsidRPr="00191F43" w:rsidRDefault="000515CB" w:rsidP="000515CB">
            <w:pPr>
              <w:ind w:right="-86"/>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Pr="00191F43" w:rsidRDefault="000515CB" w:rsidP="000515CB">
            <w:pPr>
              <w:rPr>
                <w:rFonts w:ascii="Times New Roman" w:eastAsia="Times New Roman" w:hAnsi="Times New Roman" w:cs="Times New Roman"/>
                <w:b/>
                <w:sz w:val="20"/>
                <w:szCs w:val="20"/>
              </w:rPr>
            </w:pPr>
            <w:r w:rsidRPr="00191F43">
              <w:rPr>
                <w:rFonts w:ascii="Times New Roman" w:eastAsia="Times New Roman" w:hAnsi="Times New Roman" w:cs="Times New Roman"/>
                <w:sz w:val="20"/>
                <w:szCs w:val="20"/>
              </w:rPr>
              <w:t>Fortalecer la organización de los grupos responsables de la ejecución de la estrategia de diversificación productiva.</w:t>
            </w:r>
          </w:p>
        </w:tc>
        <w:tc>
          <w:tcPr>
            <w:tcW w:w="1582" w:type="dxa"/>
            <w:vMerge w:val="restart"/>
          </w:tcPr>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r w:rsidRPr="00191F43">
              <w:rPr>
                <w:rFonts w:ascii="Times New Roman" w:eastAsia="Times New Roman" w:hAnsi="Times New Roman" w:cs="Times New Roman"/>
                <w:sz w:val="20"/>
                <w:szCs w:val="20"/>
              </w:rPr>
              <w:t>Mejorar las condiciones organizacionales de la agrupación</w:t>
            </w:r>
          </w:p>
          <w:p w:rsidR="000515CB" w:rsidRPr="000515CB" w:rsidRDefault="000515CB" w:rsidP="000515CB">
            <w:pPr>
              <w:rPr>
                <w:rFonts w:ascii="Times New Roman" w:eastAsia="Times New Roman" w:hAnsi="Times New Roman" w:cs="Times New Roman"/>
                <w:sz w:val="20"/>
                <w:szCs w:val="20"/>
              </w:rPr>
            </w:pPr>
          </w:p>
        </w:tc>
        <w:tc>
          <w:tcPr>
            <w:tcW w:w="1671" w:type="dxa"/>
            <w:tcBorders>
              <w:bottom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Identificar las oportunidades de mejora de las organizaciones.</w:t>
            </w:r>
          </w:p>
          <w:p w:rsidR="000515CB" w:rsidRPr="000515CB" w:rsidRDefault="000515CB" w:rsidP="000515CB">
            <w:pPr>
              <w:rPr>
                <w:rFonts w:ascii="Times New Roman" w:eastAsia="Times New Roman" w:hAnsi="Times New Roman" w:cs="Times New Roman"/>
                <w:sz w:val="20"/>
                <w:szCs w:val="20"/>
              </w:rPr>
            </w:pPr>
          </w:p>
        </w:tc>
        <w:tc>
          <w:tcPr>
            <w:tcW w:w="316" w:type="dxa"/>
            <w:tcBorders>
              <w:bottom w:val="single" w:sz="2" w:space="0" w:color="auto"/>
            </w:tcBorders>
          </w:tcPr>
          <w:p w:rsidR="000515CB" w:rsidRPr="000515CB"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1280"/>
        </w:trPr>
        <w:tc>
          <w:tcPr>
            <w:tcW w:w="1582" w:type="dxa"/>
            <w:vMerge/>
          </w:tcPr>
          <w:p w:rsidR="000515CB" w:rsidRPr="00191F43" w:rsidRDefault="000515CB" w:rsidP="000515CB">
            <w:pPr>
              <w:jc w:val="center"/>
              <w:rPr>
                <w:rFonts w:ascii="Times New Roman" w:eastAsia="Times New Roman" w:hAnsi="Times New Roman" w:cs="Times New Roman"/>
                <w:sz w:val="20"/>
                <w:szCs w:val="20"/>
              </w:rPr>
            </w:pPr>
          </w:p>
        </w:tc>
        <w:tc>
          <w:tcPr>
            <w:tcW w:w="1582" w:type="dxa"/>
            <w:vMerge/>
          </w:tcPr>
          <w:p w:rsidR="000515CB" w:rsidRDefault="000515CB" w:rsidP="000515CB">
            <w:pPr>
              <w:rPr>
                <w:rFonts w:ascii="Times New Roman" w:eastAsia="Times New Roman" w:hAnsi="Times New Roman" w:cs="Times New Roman"/>
                <w:sz w:val="20"/>
                <w:szCs w:val="20"/>
              </w:rPr>
            </w:pPr>
          </w:p>
        </w:tc>
        <w:tc>
          <w:tcPr>
            <w:tcW w:w="1671" w:type="dxa"/>
            <w:tcBorders>
              <w:top w:val="single" w:sz="2" w:space="0" w:color="auto"/>
              <w:bottom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Realización de talleres para la búsqueda de soluciones a nivel interno.</w:t>
            </w:r>
          </w:p>
          <w:p w:rsidR="000515CB" w:rsidRPr="000515CB" w:rsidRDefault="000515CB" w:rsidP="000515CB">
            <w:pPr>
              <w:rPr>
                <w:rFonts w:ascii="Times New Roman" w:eastAsia="Times New Roman" w:hAnsi="Times New Roman" w:cs="Times New Roman"/>
                <w:sz w:val="20"/>
                <w:szCs w:val="20"/>
              </w:rPr>
            </w:pPr>
          </w:p>
        </w:tc>
        <w:tc>
          <w:tcPr>
            <w:tcW w:w="316" w:type="dxa"/>
            <w:tcBorders>
              <w:top w:val="single" w:sz="2" w:space="0" w:color="auto"/>
              <w:bottom w:val="single" w:sz="2" w:space="0" w:color="auto"/>
            </w:tcBorders>
          </w:tcPr>
          <w:p w:rsidR="000515CB" w:rsidRPr="000515CB"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1094"/>
        </w:trPr>
        <w:tc>
          <w:tcPr>
            <w:tcW w:w="1582" w:type="dxa"/>
            <w:vMerge/>
          </w:tcPr>
          <w:p w:rsidR="000515CB" w:rsidRPr="00191F43" w:rsidRDefault="000515CB" w:rsidP="000515CB">
            <w:pPr>
              <w:jc w:val="center"/>
              <w:rPr>
                <w:rFonts w:ascii="Times New Roman" w:eastAsia="Times New Roman" w:hAnsi="Times New Roman" w:cs="Times New Roman"/>
                <w:sz w:val="20"/>
                <w:szCs w:val="20"/>
              </w:rPr>
            </w:pPr>
          </w:p>
        </w:tc>
        <w:tc>
          <w:tcPr>
            <w:tcW w:w="1582" w:type="dxa"/>
            <w:vMerge/>
          </w:tcPr>
          <w:p w:rsidR="000515CB" w:rsidRDefault="000515CB" w:rsidP="000515CB">
            <w:pPr>
              <w:rPr>
                <w:rFonts w:ascii="Times New Roman" w:eastAsia="Times New Roman" w:hAnsi="Times New Roman" w:cs="Times New Roman"/>
                <w:sz w:val="20"/>
                <w:szCs w:val="20"/>
              </w:rPr>
            </w:pPr>
          </w:p>
        </w:tc>
        <w:tc>
          <w:tcPr>
            <w:tcW w:w="1671" w:type="dxa"/>
            <w:tcBorders>
              <w:top w:val="single" w:sz="2" w:space="0" w:color="auto"/>
              <w:bottom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Fortalecer capacidades y habilidades blandas en sus integrantes.</w:t>
            </w:r>
          </w:p>
          <w:p w:rsidR="000515CB" w:rsidRPr="000515CB" w:rsidRDefault="000515CB" w:rsidP="000515CB">
            <w:pPr>
              <w:rPr>
                <w:rFonts w:ascii="Times New Roman" w:eastAsia="Times New Roman" w:hAnsi="Times New Roman" w:cs="Times New Roman"/>
                <w:sz w:val="20"/>
                <w:szCs w:val="20"/>
              </w:rPr>
            </w:pPr>
          </w:p>
        </w:tc>
        <w:tc>
          <w:tcPr>
            <w:tcW w:w="316" w:type="dxa"/>
            <w:tcBorders>
              <w:top w:val="single" w:sz="2" w:space="0" w:color="auto"/>
              <w:bottom w:val="single" w:sz="2" w:space="0" w:color="auto"/>
            </w:tcBorders>
          </w:tcPr>
          <w:p w:rsidR="000515CB" w:rsidRPr="000515CB"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805"/>
        </w:trPr>
        <w:tc>
          <w:tcPr>
            <w:tcW w:w="1582" w:type="dxa"/>
            <w:vMerge/>
          </w:tcPr>
          <w:p w:rsidR="000515CB" w:rsidRPr="00191F43" w:rsidRDefault="000515CB" w:rsidP="000515CB">
            <w:pPr>
              <w:jc w:val="center"/>
              <w:rPr>
                <w:rFonts w:ascii="Times New Roman" w:eastAsia="Times New Roman" w:hAnsi="Times New Roman" w:cs="Times New Roman"/>
                <w:sz w:val="20"/>
                <w:szCs w:val="20"/>
              </w:rPr>
            </w:pPr>
          </w:p>
        </w:tc>
        <w:tc>
          <w:tcPr>
            <w:tcW w:w="1582" w:type="dxa"/>
            <w:vMerge/>
          </w:tcPr>
          <w:p w:rsidR="000515CB" w:rsidRDefault="000515CB" w:rsidP="000515CB">
            <w:pPr>
              <w:rPr>
                <w:rFonts w:ascii="Times New Roman" w:eastAsia="Times New Roman" w:hAnsi="Times New Roman" w:cs="Times New Roman"/>
                <w:sz w:val="20"/>
                <w:szCs w:val="20"/>
              </w:rPr>
            </w:pPr>
          </w:p>
        </w:tc>
        <w:tc>
          <w:tcPr>
            <w:tcW w:w="1671" w:type="dxa"/>
            <w:tcBorders>
              <w:top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Establecer prácticas para la negociación desde el liderazgo.</w:t>
            </w:r>
          </w:p>
        </w:tc>
        <w:tc>
          <w:tcPr>
            <w:tcW w:w="316" w:type="dxa"/>
            <w:tcBorders>
              <w:top w:val="single" w:sz="2" w:space="0" w:color="auto"/>
            </w:tcBorders>
          </w:tcPr>
          <w:p w:rsidR="000515CB" w:rsidRPr="000515CB"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1480"/>
        </w:trPr>
        <w:tc>
          <w:tcPr>
            <w:tcW w:w="1582" w:type="dxa"/>
            <w:vMerge/>
          </w:tcPr>
          <w:p w:rsidR="000515CB" w:rsidRPr="00191F43" w:rsidRDefault="000515CB" w:rsidP="000515CB">
            <w:pPr>
              <w:jc w:val="center"/>
              <w:rPr>
                <w:rFonts w:ascii="Times New Roman" w:eastAsia="Times New Roman" w:hAnsi="Times New Roman" w:cs="Times New Roman"/>
                <w:b/>
                <w:sz w:val="20"/>
                <w:szCs w:val="20"/>
              </w:rPr>
            </w:pPr>
          </w:p>
        </w:tc>
        <w:tc>
          <w:tcPr>
            <w:tcW w:w="1582" w:type="dxa"/>
            <w:vMerge w:val="restart"/>
          </w:tcPr>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Pr="00191F43" w:rsidRDefault="000515CB" w:rsidP="000515CB">
            <w:pPr>
              <w:rPr>
                <w:rFonts w:ascii="Times New Roman" w:eastAsia="Times New Roman" w:hAnsi="Times New Roman" w:cs="Times New Roman"/>
                <w:b/>
                <w:sz w:val="20"/>
                <w:szCs w:val="20"/>
              </w:rPr>
            </w:pPr>
            <w:r w:rsidRPr="00191F43">
              <w:rPr>
                <w:rFonts w:ascii="Times New Roman" w:eastAsia="Times New Roman" w:hAnsi="Times New Roman" w:cs="Times New Roman"/>
                <w:sz w:val="20"/>
                <w:szCs w:val="20"/>
              </w:rPr>
              <w:t xml:space="preserve">Facilitar procesos de gestión a las organizaciones mediante herramientas, métodos y </w:t>
            </w:r>
            <w:r w:rsidRPr="00191F43">
              <w:rPr>
                <w:rFonts w:ascii="Times New Roman" w:eastAsia="Times New Roman" w:hAnsi="Times New Roman" w:cs="Times New Roman"/>
                <w:sz w:val="20"/>
                <w:szCs w:val="20"/>
              </w:rPr>
              <w:lastRenderedPageBreak/>
              <w:t>prácticas adecuadas</w:t>
            </w:r>
          </w:p>
        </w:tc>
        <w:tc>
          <w:tcPr>
            <w:tcW w:w="1671" w:type="dxa"/>
            <w:tcBorders>
              <w:bottom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lastRenderedPageBreak/>
              <w:t>Revisión o elaboración de las políticas y manuales de los diferentes procesos organizacionales.</w:t>
            </w:r>
          </w:p>
          <w:p w:rsidR="000515CB" w:rsidRDefault="000515CB" w:rsidP="000515CB">
            <w:pPr>
              <w:jc w:val="both"/>
              <w:rPr>
                <w:rFonts w:ascii="Times New Roman" w:eastAsia="Times New Roman" w:hAnsi="Times New Roman" w:cs="Times New Roman"/>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1014"/>
        </w:trPr>
        <w:tc>
          <w:tcPr>
            <w:tcW w:w="1582" w:type="dxa"/>
            <w:vMerge/>
          </w:tcPr>
          <w:p w:rsidR="000515CB" w:rsidRPr="00191F43" w:rsidRDefault="000515CB" w:rsidP="000515CB">
            <w:pPr>
              <w:jc w:val="center"/>
              <w:rPr>
                <w:rFonts w:ascii="Times New Roman" w:eastAsia="Times New Roman" w:hAnsi="Times New Roman" w:cs="Times New Roman"/>
                <w:b/>
                <w:sz w:val="20"/>
                <w:szCs w:val="20"/>
              </w:rPr>
            </w:pPr>
          </w:p>
        </w:tc>
        <w:tc>
          <w:tcPr>
            <w:tcW w:w="1582" w:type="dxa"/>
            <w:vMerge/>
          </w:tcPr>
          <w:p w:rsidR="000515CB" w:rsidRPr="00191F43" w:rsidRDefault="000515CB" w:rsidP="000515CB">
            <w:pPr>
              <w:rPr>
                <w:rFonts w:ascii="Times New Roman" w:eastAsia="Times New Roman" w:hAnsi="Times New Roman" w:cs="Times New Roman"/>
                <w:sz w:val="20"/>
                <w:szCs w:val="20"/>
              </w:rPr>
            </w:pPr>
          </w:p>
        </w:tc>
        <w:tc>
          <w:tcPr>
            <w:tcW w:w="1671" w:type="dxa"/>
            <w:tcBorders>
              <w:top w:val="single" w:sz="2" w:space="0" w:color="auto"/>
              <w:bottom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Establecer procesos de inducción a las personas integrantes.</w:t>
            </w:r>
          </w:p>
          <w:p w:rsidR="000515CB" w:rsidRPr="000515CB" w:rsidRDefault="000515CB" w:rsidP="000515CB">
            <w:pPr>
              <w:jc w:val="both"/>
              <w:rPr>
                <w:rFonts w:ascii="Times New Roman" w:eastAsia="Times New Roman" w:hAnsi="Times New Roman" w:cs="Times New Roman"/>
                <w:sz w:val="20"/>
                <w:szCs w:val="20"/>
              </w:rPr>
            </w:pPr>
          </w:p>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lastRenderedPageBreak/>
              <w:t xml:space="preserve">Elaboración de ejercicios de planificación organizacional </w:t>
            </w:r>
          </w:p>
          <w:p w:rsidR="000515CB" w:rsidRDefault="000515CB" w:rsidP="000515CB">
            <w:pPr>
              <w:jc w:val="both"/>
              <w:rPr>
                <w:rFonts w:ascii="Times New Roman" w:eastAsia="Times New Roman" w:hAnsi="Times New Roman" w:cs="Times New Roman"/>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x</w:t>
            </w:r>
          </w:p>
        </w:tc>
        <w:tc>
          <w:tcPr>
            <w:tcW w:w="316" w:type="dxa"/>
            <w:tcBorders>
              <w:top w:val="single" w:sz="2" w:space="0" w:color="auto"/>
              <w:bottom w:val="single" w:sz="2" w:space="0" w:color="auto"/>
            </w:tcBorders>
          </w:tcPr>
          <w:p w:rsidR="000515CB"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x</w:t>
            </w: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x</w:t>
            </w:r>
          </w:p>
        </w:tc>
        <w:tc>
          <w:tcPr>
            <w:tcW w:w="316" w:type="dxa"/>
            <w:tcBorders>
              <w:top w:val="single" w:sz="2" w:space="0" w:color="auto"/>
              <w:bottom w:val="single" w:sz="2" w:space="0" w:color="auto"/>
            </w:tcBorders>
          </w:tcPr>
          <w:p w:rsidR="000515CB"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x</w:t>
            </w: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Pr="00191F43" w:rsidRDefault="000515CB" w:rsidP="000515CB">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x</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x</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515CB"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Default="000515CB" w:rsidP="000515CB">
            <w:pPr>
              <w:jc w:val="center"/>
              <w:rPr>
                <w:rFonts w:ascii="Times New Roman" w:eastAsia="Times New Roman" w:hAnsi="Times New Roman" w:cs="Times New Roman"/>
                <w:b/>
                <w:sz w:val="20"/>
                <w:szCs w:val="20"/>
              </w:rPr>
            </w:pPr>
          </w:p>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1094"/>
        </w:trPr>
        <w:tc>
          <w:tcPr>
            <w:tcW w:w="1582" w:type="dxa"/>
            <w:vMerge/>
          </w:tcPr>
          <w:p w:rsidR="000515CB" w:rsidRPr="00191F43" w:rsidRDefault="000515CB" w:rsidP="000515CB">
            <w:pPr>
              <w:jc w:val="center"/>
              <w:rPr>
                <w:rFonts w:ascii="Times New Roman" w:eastAsia="Times New Roman" w:hAnsi="Times New Roman" w:cs="Times New Roman"/>
                <w:b/>
                <w:sz w:val="20"/>
                <w:szCs w:val="20"/>
              </w:rPr>
            </w:pPr>
          </w:p>
        </w:tc>
        <w:tc>
          <w:tcPr>
            <w:tcW w:w="1582" w:type="dxa"/>
            <w:vMerge/>
          </w:tcPr>
          <w:p w:rsidR="000515CB" w:rsidRPr="00191F43" w:rsidRDefault="000515CB" w:rsidP="000515CB">
            <w:pPr>
              <w:rPr>
                <w:rFonts w:ascii="Times New Roman" w:eastAsia="Times New Roman" w:hAnsi="Times New Roman" w:cs="Times New Roman"/>
                <w:sz w:val="20"/>
                <w:szCs w:val="20"/>
              </w:rPr>
            </w:pPr>
          </w:p>
        </w:tc>
        <w:tc>
          <w:tcPr>
            <w:tcW w:w="1671" w:type="dxa"/>
            <w:tcBorders>
              <w:top w:val="single" w:sz="2" w:space="0" w:color="auto"/>
              <w:bottom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 xml:space="preserve">Buscar el vínculo de las organizaciones con redes de contactos </w:t>
            </w:r>
          </w:p>
          <w:p w:rsidR="000515CB" w:rsidRPr="000515CB" w:rsidRDefault="000515CB" w:rsidP="000515CB">
            <w:pPr>
              <w:jc w:val="both"/>
              <w:rPr>
                <w:rFonts w:ascii="Times New Roman" w:eastAsia="Times New Roman" w:hAnsi="Times New Roman" w:cs="Times New Roman"/>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1084"/>
        </w:trPr>
        <w:tc>
          <w:tcPr>
            <w:tcW w:w="1582" w:type="dxa"/>
            <w:vMerge/>
          </w:tcPr>
          <w:p w:rsidR="000515CB" w:rsidRPr="00191F43" w:rsidRDefault="000515CB" w:rsidP="000515CB">
            <w:pPr>
              <w:jc w:val="center"/>
              <w:rPr>
                <w:rFonts w:ascii="Times New Roman" w:eastAsia="Times New Roman" w:hAnsi="Times New Roman" w:cs="Times New Roman"/>
                <w:b/>
                <w:sz w:val="20"/>
                <w:szCs w:val="20"/>
              </w:rPr>
            </w:pPr>
          </w:p>
        </w:tc>
        <w:tc>
          <w:tcPr>
            <w:tcW w:w="1582" w:type="dxa"/>
            <w:vMerge/>
          </w:tcPr>
          <w:p w:rsidR="000515CB" w:rsidRPr="00191F43" w:rsidRDefault="000515CB" w:rsidP="000515CB">
            <w:pPr>
              <w:rPr>
                <w:rFonts w:ascii="Times New Roman" w:eastAsia="Times New Roman" w:hAnsi="Times New Roman" w:cs="Times New Roman"/>
                <w:sz w:val="20"/>
                <w:szCs w:val="20"/>
              </w:rPr>
            </w:pPr>
          </w:p>
        </w:tc>
        <w:tc>
          <w:tcPr>
            <w:tcW w:w="1671" w:type="dxa"/>
            <w:tcBorders>
              <w:top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Capacitación en buenas prácticas administrativas y de gestión.</w:t>
            </w: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c>
          <w:tcPr>
            <w:tcW w:w="1582" w:type="dxa"/>
            <w:vMerge/>
          </w:tcPr>
          <w:p w:rsidR="000515CB" w:rsidRPr="00191F43" w:rsidRDefault="000515CB" w:rsidP="000515CB">
            <w:pPr>
              <w:jc w:val="center"/>
              <w:rPr>
                <w:rFonts w:ascii="Times New Roman" w:eastAsia="Times New Roman" w:hAnsi="Times New Roman" w:cs="Times New Roman"/>
                <w:b/>
                <w:sz w:val="20"/>
                <w:szCs w:val="20"/>
              </w:rPr>
            </w:pPr>
          </w:p>
        </w:tc>
        <w:tc>
          <w:tcPr>
            <w:tcW w:w="1582" w:type="dxa"/>
          </w:tcPr>
          <w:p w:rsidR="000515CB" w:rsidRPr="00191F43" w:rsidRDefault="000515CB" w:rsidP="000515CB">
            <w:pPr>
              <w:rPr>
                <w:rFonts w:ascii="Times New Roman" w:eastAsia="Times New Roman" w:hAnsi="Times New Roman" w:cs="Times New Roman"/>
                <w:sz w:val="20"/>
                <w:szCs w:val="20"/>
              </w:rPr>
            </w:pPr>
            <w:r w:rsidRPr="00191F43">
              <w:rPr>
                <w:rFonts w:ascii="Times New Roman" w:eastAsia="Times New Roman" w:hAnsi="Times New Roman" w:cs="Times New Roman"/>
                <w:sz w:val="20"/>
                <w:szCs w:val="20"/>
              </w:rPr>
              <w:t>Gestionar permisos para el desarrollo de actividades productivas</w:t>
            </w:r>
          </w:p>
        </w:tc>
        <w:tc>
          <w:tcPr>
            <w:tcW w:w="1671" w:type="dxa"/>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Solicitar acompañamiento y asesoría a las instituciones competentes.</w:t>
            </w: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1493"/>
        </w:trPr>
        <w:tc>
          <w:tcPr>
            <w:tcW w:w="1582" w:type="dxa"/>
            <w:vMerge/>
          </w:tcPr>
          <w:p w:rsidR="000515CB" w:rsidRPr="00191F43" w:rsidRDefault="000515CB" w:rsidP="000515CB">
            <w:pPr>
              <w:jc w:val="center"/>
              <w:rPr>
                <w:rFonts w:ascii="Times New Roman" w:eastAsia="Times New Roman" w:hAnsi="Times New Roman" w:cs="Times New Roman"/>
                <w:b/>
                <w:sz w:val="20"/>
                <w:szCs w:val="20"/>
              </w:rPr>
            </w:pPr>
          </w:p>
        </w:tc>
        <w:tc>
          <w:tcPr>
            <w:tcW w:w="1582" w:type="dxa"/>
            <w:vMerge w:val="restart"/>
          </w:tcPr>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Pr="00191F43" w:rsidRDefault="000515CB" w:rsidP="000515CB">
            <w:pPr>
              <w:rPr>
                <w:rFonts w:ascii="Times New Roman" w:eastAsia="Times New Roman" w:hAnsi="Times New Roman" w:cs="Times New Roman"/>
                <w:sz w:val="20"/>
                <w:szCs w:val="20"/>
              </w:rPr>
            </w:pPr>
            <w:r w:rsidRPr="00191F43">
              <w:rPr>
                <w:rFonts w:ascii="Times New Roman" w:eastAsia="Times New Roman" w:hAnsi="Times New Roman" w:cs="Times New Roman"/>
                <w:sz w:val="20"/>
                <w:szCs w:val="20"/>
              </w:rPr>
              <w:t xml:space="preserve">Implementar mecanismos de comunicación eficientes a nivel interno y externo </w:t>
            </w:r>
          </w:p>
        </w:tc>
        <w:tc>
          <w:tcPr>
            <w:tcW w:w="1671" w:type="dxa"/>
            <w:tcBorders>
              <w:bottom w:val="single" w:sz="2" w:space="0" w:color="auto"/>
            </w:tcBorders>
          </w:tcPr>
          <w:p w:rsidR="000515CB" w:rsidRPr="000515CB" w:rsidRDefault="000515CB" w:rsidP="000515CB">
            <w:pPr>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Fortalecer mecanismos de comunicación de resultados y ética a integrantes, asociados y otros</w:t>
            </w:r>
          </w:p>
          <w:p w:rsidR="000515CB" w:rsidRPr="000515CB" w:rsidRDefault="000515CB" w:rsidP="000515CB">
            <w:pP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1267"/>
        </w:trPr>
        <w:tc>
          <w:tcPr>
            <w:tcW w:w="1582" w:type="dxa"/>
            <w:vMerge/>
          </w:tcPr>
          <w:p w:rsidR="000515CB" w:rsidRPr="00191F43" w:rsidRDefault="000515CB" w:rsidP="000515CB">
            <w:pPr>
              <w:jc w:val="center"/>
              <w:rPr>
                <w:rFonts w:ascii="Times New Roman" w:eastAsia="Times New Roman" w:hAnsi="Times New Roman" w:cs="Times New Roman"/>
                <w:b/>
                <w:sz w:val="20"/>
                <w:szCs w:val="20"/>
              </w:rPr>
            </w:pPr>
          </w:p>
        </w:tc>
        <w:tc>
          <w:tcPr>
            <w:tcW w:w="1582" w:type="dxa"/>
            <w:vMerge/>
          </w:tcPr>
          <w:p w:rsidR="000515CB" w:rsidRPr="00191F43" w:rsidRDefault="000515CB" w:rsidP="000515CB">
            <w:pPr>
              <w:rPr>
                <w:rFonts w:ascii="Times New Roman" w:eastAsia="Times New Roman" w:hAnsi="Times New Roman" w:cs="Times New Roman"/>
                <w:sz w:val="20"/>
                <w:szCs w:val="20"/>
              </w:rPr>
            </w:pPr>
          </w:p>
        </w:tc>
        <w:tc>
          <w:tcPr>
            <w:tcW w:w="1671" w:type="dxa"/>
            <w:tcBorders>
              <w:top w:val="single" w:sz="2" w:space="0" w:color="auto"/>
            </w:tcBorders>
          </w:tcPr>
          <w:p w:rsidR="000515CB" w:rsidRPr="000515CB" w:rsidRDefault="000515CB" w:rsidP="000515CB">
            <w:pPr>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Establecer canales de comunicación sobre resultados de gestión en periodo oportuno</w:t>
            </w: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r>
      <w:tr w:rsidR="000515CB" w:rsidRPr="00191F43" w:rsidTr="000515CB">
        <w:trPr>
          <w:trHeight w:val="1700"/>
        </w:trPr>
        <w:tc>
          <w:tcPr>
            <w:tcW w:w="1582" w:type="dxa"/>
            <w:vMerge w:val="restart"/>
          </w:tcPr>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0515CB" w:rsidRDefault="000515CB" w:rsidP="000515CB">
            <w:pPr>
              <w:jc w:val="center"/>
              <w:rPr>
                <w:rFonts w:ascii="Times New Roman" w:eastAsia="Times New Roman" w:hAnsi="Times New Roman" w:cs="Times New Roman"/>
                <w:sz w:val="20"/>
                <w:szCs w:val="20"/>
              </w:rPr>
            </w:pPr>
          </w:p>
          <w:p w:rsidR="0099169D" w:rsidRDefault="0099169D" w:rsidP="000515CB">
            <w:pPr>
              <w:rPr>
                <w:rFonts w:ascii="Times New Roman" w:eastAsia="Times New Roman" w:hAnsi="Times New Roman" w:cs="Times New Roman"/>
                <w:sz w:val="20"/>
                <w:szCs w:val="20"/>
              </w:rPr>
            </w:pPr>
          </w:p>
          <w:p w:rsidR="0099169D" w:rsidRDefault="0099169D" w:rsidP="000515CB">
            <w:pPr>
              <w:rPr>
                <w:rFonts w:ascii="Times New Roman" w:eastAsia="Times New Roman" w:hAnsi="Times New Roman" w:cs="Times New Roman"/>
                <w:sz w:val="20"/>
                <w:szCs w:val="20"/>
              </w:rPr>
            </w:pPr>
          </w:p>
          <w:p w:rsidR="000515CB" w:rsidRPr="00191F43" w:rsidRDefault="000515CB" w:rsidP="000515CB">
            <w:pPr>
              <w:rPr>
                <w:rFonts w:ascii="Times New Roman" w:eastAsia="Times New Roman" w:hAnsi="Times New Roman" w:cs="Times New Roman"/>
                <w:b/>
                <w:sz w:val="20"/>
                <w:szCs w:val="20"/>
              </w:rPr>
            </w:pPr>
            <w:r w:rsidRPr="00191F43">
              <w:rPr>
                <w:rFonts w:ascii="Times New Roman" w:eastAsia="Times New Roman" w:hAnsi="Times New Roman" w:cs="Times New Roman"/>
                <w:sz w:val="20"/>
                <w:szCs w:val="20"/>
              </w:rPr>
              <w:t>Mejorar las condiciones de producción y comercialización para aumentar los ingresos de los grupos.</w:t>
            </w:r>
          </w:p>
        </w:tc>
        <w:tc>
          <w:tcPr>
            <w:tcW w:w="1582" w:type="dxa"/>
            <w:vMerge w:val="restart"/>
          </w:tcPr>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Default="000515CB" w:rsidP="000515CB">
            <w:pPr>
              <w:rPr>
                <w:rFonts w:ascii="Times New Roman" w:eastAsia="Times New Roman" w:hAnsi="Times New Roman" w:cs="Times New Roman"/>
                <w:sz w:val="20"/>
                <w:szCs w:val="20"/>
              </w:rPr>
            </w:pPr>
          </w:p>
          <w:p w:rsidR="000515CB" w:rsidRPr="00191F43" w:rsidRDefault="000515CB" w:rsidP="000515CB">
            <w:pPr>
              <w:rPr>
                <w:rFonts w:ascii="Times New Roman" w:eastAsia="Times New Roman" w:hAnsi="Times New Roman" w:cs="Times New Roman"/>
                <w:b/>
                <w:sz w:val="20"/>
                <w:szCs w:val="20"/>
              </w:rPr>
            </w:pPr>
            <w:r w:rsidRPr="00191F43">
              <w:rPr>
                <w:rFonts w:ascii="Times New Roman" w:eastAsia="Times New Roman" w:hAnsi="Times New Roman" w:cs="Times New Roman"/>
                <w:sz w:val="20"/>
                <w:szCs w:val="20"/>
              </w:rPr>
              <w:t xml:space="preserve">Impulsar la incorporación del valor </w:t>
            </w:r>
            <w:r w:rsidRPr="00191F43">
              <w:rPr>
                <w:rFonts w:ascii="Times New Roman" w:eastAsia="Times New Roman" w:hAnsi="Times New Roman" w:cs="Times New Roman"/>
                <w:sz w:val="20"/>
                <w:szCs w:val="20"/>
              </w:rPr>
              <w:lastRenderedPageBreak/>
              <w:t>agregado a los productos</w:t>
            </w:r>
          </w:p>
        </w:tc>
        <w:tc>
          <w:tcPr>
            <w:tcW w:w="1671" w:type="dxa"/>
            <w:tcBorders>
              <w:bottom w:val="single" w:sz="2" w:space="0" w:color="auto"/>
            </w:tcBorders>
          </w:tcPr>
          <w:p w:rsid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lastRenderedPageBreak/>
              <w:t>Identificación de falencias en la cadena de valor de la comercialización de productos agrícolas, pesqueros</w:t>
            </w:r>
          </w:p>
          <w:p w:rsidR="000515CB" w:rsidRPr="000515CB" w:rsidRDefault="000515CB" w:rsidP="000515CB">
            <w:pPr>
              <w:jc w:val="both"/>
              <w:rPr>
                <w:rFonts w:ascii="Times New Roman" w:eastAsia="Times New Roman" w:hAnsi="Times New Roman" w:cs="Times New Roman"/>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1294"/>
        </w:trPr>
        <w:tc>
          <w:tcPr>
            <w:tcW w:w="1582" w:type="dxa"/>
            <w:vMerge/>
          </w:tcPr>
          <w:p w:rsidR="000515CB" w:rsidRDefault="000515CB" w:rsidP="000515CB">
            <w:pPr>
              <w:jc w:val="center"/>
              <w:rPr>
                <w:rFonts w:ascii="Times New Roman" w:eastAsia="Times New Roman" w:hAnsi="Times New Roman" w:cs="Times New Roman"/>
                <w:sz w:val="20"/>
                <w:szCs w:val="20"/>
              </w:rPr>
            </w:pPr>
          </w:p>
        </w:tc>
        <w:tc>
          <w:tcPr>
            <w:tcW w:w="1582" w:type="dxa"/>
            <w:vMerge/>
          </w:tcPr>
          <w:p w:rsidR="000515CB" w:rsidRDefault="000515CB" w:rsidP="000515CB">
            <w:pPr>
              <w:rPr>
                <w:rFonts w:ascii="Times New Roman" w:eastAsia="Times New Roman" w:hAnsi="Times New Roman" w:cs="Times New Roman"/>
                <w:sz w:val="20"/>
                <w:szCs w:val="20"/>
              </w:rPr>
            </w:pPr>
          </w:p>
        </w:tc>
        <w:tc>
          <w:tcPr>
            <w:tcW w:w="1671" w:type="dxa"/>
            <w:tcBorders>
              <w:top w:val="single" w:sz="2" w:space="0" w:color="auto"/>
              <w:bottom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Incorporar el valor agregado en actividades turísticas y de servicios</w:t>
            </w:r>
          </w:p>
          <w:p w:rsidR="000515CB" w:rsidRPr="000515CB" w:rsidRDefault="000515CB" w:rsidP="000515CB">
            <w:pPr>
              <w:jc w:val="both"/>
              <w:rPr>
                <w:rFonts w:ascii="Times New Roman" w:eastAsia="Times New Roman" w:hAnsi="Times New Roman" w:cs="Times New Roman"/>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1447"/>
        </w:trPr>
        <w:tc>
          <w:tcPr>
            <w:tcW w:w="1582" w:type="dxa"/>
            <w:vMerge/>
          </w:tcPr>
          <w:p w:rsidR="000515CB" w:rsidRDefault="000515CB" w:rsidP="000515CB">
            <w:pPr>
              <w:jc w:val="center"/>
              <w:rPr>
                <w:rFonts w:ascii="Times New Roman" w:eastAsia="Times New Roman" w:hAnsi="Times New Roman" w:cs="Times New Roman"/>
                <w:sz w:val="20"/>
                <w:szCs w:val="20"/>
              </w:rPr>
            </w:pPr>
          </w:p>
        </w:tc>
        <w:tc>
          <w:tcPr>
            <w:tcW w:w="1582" w:type="dxa"/>
            <w:vMerge/>
          </w:tcPr>
          <w:p w:rsidR="000515CB" w:rsidRDefault="000515CB" w:rsidP="000515CB">
            <w:pPr>
              <w:rPr>
                <w:rFonts w:ascii="Times New Roman" w:eastAsia="Times New Roman" w:hAnsi="Times New Roman" w:cs="Times New Roman"/>
                <w:sz w:val="20"/>
                <w:szCs w:val="20"/>
              </w:rPr>
            </w:pPr>
          </w:p>
        </w:tc>
        <w:tc>
          <w:tcPr>
            <w:tcW w:w="1671" w:type="dxa"/>
            <w:tcBorders>
              <w:top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Analizar las demandas de mercado con el fin de mejorar el posicionamiento de los productos.</w:t>
            </w:r>
          </w:p>
          <w:p w:rsidR="000515CB" w:rsidRPr="000515CB" w:rsidRDefault="000515CB" w:rsidP="000515CB">
            <w:pPr>
              <w:jc w:val="both"/>
              <w:rPr>
                <w:rFonts w:ascii="Times New Roman" w:eastAsia="Times New Roman" w:hAnsi="Times New Roman" w:cs="Times New Roman"/>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1053"/>
        </w:trPr>
        <w:tc>
          <w:tcPr>
            <w:tcW w:w="1582" w:type="dxa"/>
            <w:vMerge/>
          </w:tcPr>
          <w:p w:rsidR="000515CB" w:rsidRPr="00191F43" w:rsidRDefault="000515CB" w:rsidP="000515CB">
            <w:pPr>
              <w:jc w:val="center"/>
              <w:rPr>
                <w:rFonts w:ascii="Times New Roman" w:eastAsia="Times New Roman" w:hAnsi="Times New Roman" w:cs="Times New Roman"/>
                <w:b/>
                <w:sz w:val="20"/>
                <w:szCs w:val="20"/>
              </w:rPr>
            </w:pPr>
          </w:p>
        </w:tc>
        <w:tc>
          <w:tcPr>
            <w:tcW w:w="1582" w:type="dxa"/>
            <w:vMerge w:val="restart"/>
          </w:tcPr>
          <w:p w:rsidR="000515CB" w:rsidRDefault="000515CB" w:rsidP="000515CB">
            <w:pPr>
              <w:rPr>
                <w:rFonts w:ascii="Times New Roman" w:eastAsia="Times New Roman" w:hAnsi="Times New Roman" w:cs="Times New Roman"/>
                <w:sz w:val="20"/>
                <w:szCs w:val="20"/>
              </w:rPr>
            </w:pPr>
          </w:p>
          <w:p w:rsidR="0099169D" w:rsidRDefault="0099169D" w:rsidP="000515CB">
            <w:pPr>
              <w:rPr>
                <w:rFonts w:ascii="Times New Roman" w:eastAsia="Times New Roman" w:hAnsi="Times New Roman" w:cs="Times New Roman"/>
                <w:sz w:val="20"/>
                <w:szCs w:val="20"/>
              </w:rPr>
            </w:pPr>
          </w:p>
          <w:p w:rsidR="0099169D" w:rsidRDefault="0099169D" w:rsidP="000515CB">
            <w:pPr>
              <w:rPr>
                <w:rFonts w:ascii="Times New Roman" w:eastAsia="Times New Roman" w:hAnsi="Times New Roman" w:cs="Times New Roman"/>
                <w:sz w:val="20"/>
                <w:szCs w:val="20"/>
              </w:rPr>
            </w:pPr>
          </w:p>
          <w:p w:rsidR="000515CB" w:rsidRPr="00191F43" w:rsidRDefault="000515CB" w:rsidP="000515CB">
            <w:pPr>
              <w:rPr>
                <w:rFonts w:ascii="Times New Roman" w:eastAsia="Times New Roman" w:hAnsi="Times New Roman" w:cs="Times New Roman"/>
                <w:b/>
                <w:sz w:val="20"/>
                <w:szCs w:val="20"/>
              </w:rPr>
            </w:pPr>
            <w:r w:rsidRPr="00191F43">
              <w:rPr>
                <w:rFonts w:ascii="Times New Roman" w:eastAsia="Times New Roman" w:hAnsi="Times New Roman" w:cs="Times New Roman"/>
                <w:sz w:val="20"/>
                <w:szCs w:val="20"/>
              </w:rPr>
              <w:t>Construir cadenas de comercialización a nivel local</w:t>
            </w:r>
          </w:p>
        </w:tc>
        <w:tc>
          <w:tcPr>
            <w:tcW w:w="1671" w:type="dxa"/>
            <w:tcBorders>
              <w:bottom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Crear alianzas con los comercializadores locales.</w:t>
            </w:r>
          </w:p>
          <w:p w:rsidR="000515CB" w:rsidRPr="000515CB" w:rsidRDefault="000515CB" w:rsidP="000515CB">
            <w:pPr>
              <w:jc w:val="both"/>
              <w:rPr>
                <w:rFonts w:ascii="Times New Roman" w:eastAsia="Times New Roman" w:hAnsi="Times New Roman" w:cs="Times New Roman"/>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r>
      <w:tr w:rsidR="000515CB" w:rsidRPr="00191F43" w:rsidTr="000515CB">
        <w:trPr>
          <w:trHeight w:val="1467"/>
        </w:trPr>
        <w:tc>
          <w:tcPr>
            <w:tcW w:w="1582" w:type="dxa"/>
            <w:vMerge/>
          </w:tcPr>
          <w:p w:rsidR="000515CB" w:rsidRPr="00191F43" w:rsidRDefault="000515CB" w:rsidP="000515CB">
            <w:pPr>
              <w:jc w:val="center"/>
              <w:rPr>
                <w:rFonts w:ascii="Times New Roman" w:eastAsia="Times New Roman" w:hAnsi="Times New Roman" w:cs="Times New Roman"/>
                <w:b/>
                <w:sz w:val="20"/>
                <w:szCs w:val="20"/>
              </w:rPr>
            </w:pPr>
          </w:p>
        </w:tc>
        <w:tc>
          <w:tcPr>
            <w:tcW w:w="1582" w:type="dxa"/>
            <w:vMerge/>
          </w:tcPr>
          <w:p w:rsidR="000515CB" w:rsidRDefault="000515CB" w:rsidP="000515CB">
            <w:pPr>
              <w:rPr>
                <w:rFonts w:ascii="Times New Roman" w:eastAsia="Times New Roman" w:hAnsi="Times New Roman" w:cs="Times New Roman"/>
                <w:sz w:val="20"/>
                <w:szCs w:val="20"/>
              </w:rPr>
            </w:pPr>
          </w:p>
        </w:tc>
        <w:tc>
          <w:tcPr>
            <w:tcW w:w="1671" w:type="dxa"/>
            <w:tcBorders>
              <w:top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Revisión de la trazabilidad de los productos y elaboración de propuesta para mejorar la eficiencia.</w:t>
            </w: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c>
          <w:tcPr>
            <w:tcW w:w="1582" w:type="dxa"/>
            <w:vMerge/>
          </w:tcPr>
          <w:p w:rsidR="000515CB" w:rsidRPr="00191F43" w:rsidRDefault="000515CB" w:rsidP="000515CB">
            <w:pPr>
              <w:jc w:val="center"/>
              <w:rPr>
                <w:rFonts w:ascii="Times New Roman" w:eastAsia="Times New Roman" w:hAnsi="Times New Roman" w:cs="Times New Roman"/>
                <w:b/>
                <w:sz w:val="20"/>
                <w:szCs w:val="20"/>
              </w:rPr>
            </w:pPr>
          </w:p>
        </w:tc>
        <w:tc>
          <w:tcPr>
            <w:tcW w:w="1582" w:type="dxa"/>
          </w:tcPr>
          <w:p w:rsidR="000515CB" w:rsidRPr="00191F43" w:rsidRDefault="000515CB" w:rsidP="000515CB">
            <w:pPr>
              <w:rPr>
                <w:rFonts w:ascii="Times New Roman" w:eastAsia="Times New Roman" w:hAnsi="Times New Roman" w:cs="Times New Roman"/>
                <w:b/>
                <w:sz w:val="20"/>
                <w:szCs w:val="20"/>
              </w:rPr>
            </w:pPr>
            <w:r w:rsidRPr="00191F43">
              <w:rPr>
                <w:rFonts w:ascii="Times New Roman" w:eastAsia="Times New Roman" w:hAnsi="Times New Roman" w:cs="Times New Roman"/>
                <w:sz w:val="20"/>
                <w:szCs w:val="20"/>
              </w:rPr>
              <w:t>Estandarizar los productos a comercializar</w:t>
            </w:r>
          </w:p>
        </w:tc>
        <w:tc>
          <w:tcPr>
            <w:tcW w:w="1671" w:type="dxa"/>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Vincular la trazabilidad de la producción a estándares del mercado</w:t>
            </w: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3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Pr>
          <w:p w:rsidR="000515CB" w:rsidRPr="00191F43" w:rsidRDefault="000515CB" w:rsidP="000515CB">
            <w:pPr>
              <w:jc w:val="center"/>
              <w:rPr>
                <w:rFonts w:ascii="Times New Roman" w:eastAsia="Times New Roman" w:hAnsi="Times New Roman" w:cs="Times New Roman"/>
                <w:b/>
                <w:sz w:val="20"/>
                <w:szCs w:val="20"/>
              </w:rPr>
            </w:pPr>
          </w:p>
        </w:tc>
      </w:tr>
      <w:tr w:rsidR="000515CB" w:rsidRPr="00191F43" w:rsidTr="000515CB">
        <w:trPr>
          <w:trHeight w:val="827"/>
        </w:trPr>
        <w:tc>
          <w:tcPr>
            <w:tcW w:w="1582" w:type="dxa"/>
            <w:vMerge w:val="restart"/>
          </w:tcPr>
          <w:p w:rsidR="000515CB" w:rsidRPr="00191F43" w:rsidRDefault="000515CB" w:rsidP="000515CB">
            <w:pPr>
              <w:spacing w:line="276" w:lineRule="auto"/>
              <w:jc w:val="both"/>
              <w:rPr>
                <w:rFonts w:ascii="Times New Roman" w:eastAsia="Times New Roman" w:hAnsi="Times New Roman" w:cs="Times New Roman"/>
                <w:sz w:val="20"/>
                <w:szCs w:val="20"/>
              </w:rPr>
            </w:pPr>
            <w:r w:rsidRPr="00191F43">
              <w:rPr>
                <w:rFonts w:ascii="Times New Roman" w:eastAsia="Times New Roman" w:hAnsi="Times New Roman" w:cs="Times New Roman"/>
                <w:sz w:val="20"/>
                <w:szCs w:val="20"/>
              </w:rPr>
              <w:t xml:space="preserve">Garantizar el cumplimiento de la estrategia de diversificación productiva </w:t>
            </w:r>
          </w:p>
          <w:p w:rsidR="000515CB" w:rsidRPr="00191F43" w:rsidRDefault="000515CB" w:rsidP="000515CB">
            <w:pPr>
              <w:jc w:val="center"/>
              <w:rPr>
                <w:rFonts w:ascii="Times New Roman" w:eastAsia="Times New Roman" w:hAnsi="Times New Roman" w:cs="Times New Roman"/>
                <w:b/>
                <w:sz w:val="20"/>
                <w:szCs w:val="20"/>
              </w:rPr>
            </w:pPr>
          </w:p>
        </w:tc>
        <w:tc>
          <w:tcPr>
            <w:tcW w:w="1582" w:type="dxa"/>
            <w:vMerge w:val="restart"/>
          </w:tcPr>
          <w:p w:rsidR="000515CB" w:rsidRPr="00191F43" w:rsidRDefault="000515CB" w:rsidP="000515CB">
            <w:pPr>
              <w:rPr>
                <w:rFonts w:ascii="Times New Roman" w:eastAsia="Times New Roman" w:hAnsi="Times New Roman" w:cs="Times New Roman"/>
                <w:b/>
                <w:sz w:val="20"/>
                <w:szCs w:val="20"/>
              </w:rPr>
            </w:pPr>
            <w:r w:rsidRPr="00191F43">
              <w:rPr>
                <w:rFonts w:ascii="Times New Roman" w:eastAsia="Times New Roman" w:hAnsi="Times New Roman" w:cs="Times New Roman"/>
                <w:sz w:val="20"/>
                <w:szCs w:val="20"/>
              </w:rPr>
              <w:t>Realizar evaluaciones que permitan determinar los avances de la estrategia</w:t>
            </w:r>
          </w:p>
        </w:tc>
        <w:tc>
          <w:tcPr>
            <w:tcW w:w="1671" w:type="dxa"/>
            <w:tcBorders>
              <w:bottom w:val="single" w:sz="2" w:space="0" w:color="auto"/>
            </w:tcBorders>
          </w:tcPr>
          <w:p w:rsidR="000515CB" w:rsidRPr="000515CB" w:rsidRDefault="000515CB"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Establecer la periodicidad de las evaluaciones.</w:t>
            </w:r>
          </w:p>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bottom w:val="single" w:sz="2" w:space="0" w:color="auto"/>
            </w:tcBorders>
          </w:tcPr>
          <w:p w:rsidR="000515CB" w:rsidRPr="00191F43" w:rsidRDefault="000679A5"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562BBE" w:rsidRPr="00191F43" w:rsidTr="000515CB">
        <w:trPr>
          <w:trHeight w:val="827"/>
        </w:trPr>
        <w:tc>
          <w:tcPr>
            <w:tcW w:w="1582" w:type="dxa"/>
            <w:vMerge/>
          </w:tcPr>
          <w:p w:rsidR="00562BBE" w:rsidRPr="00191F43" w:rsidRDefault="00562BBE" w:rsidP="000515CB">
            <w:pPr>
              <w:spacing w:line="276" w:lineRule="auto"/>
              <w:jc w:val="both"/>
              <w:rPr>
                <w:rFonts w:ascii="Times New Roman" w:eastAsia="Times New Roman" w:hAnsi="Times New Roman" w:cs="Times New Roman"/>
                <w:sz w:val="20"/>
                <w:szCs w:val="20"/>
              </w:rPr>
            </w:pPr>
          </w:p>
        </w:tc>
        <w:tc>
          <w:tcPr>
            <w:tcW w:w="1582" w:type="dxa"/>
            <w:vMerge/>
          </w:tcPr>
          <w:p w:rsidR="00562BBE" w:rsidRPr="00191F43" w:rsidRDefault="00562BBE" w:rsidP="000515CB">
            <w:pPr>
              <w:rPr>
                <w:rFonts w:ascii="Times New Roman" w:eastAsia="Times New Roman" w:hAnsi="Times New Roman" w:cs="Times New Roman"/>
                <w:sz w:val="20"/>
                <w:szCs w:val="20"/>
              </w:rPr>
            </w:pPr>
          </w:p>
        </w:tc>
        <w:tc>
          <w:tcPr>
            <w:tcW w:w="1671" w:type="dxa"/>
            <w:tcBorders>
              <w:bottom w:val="single" w:sz="2" w:space="0" w:color="auto"/>
            </w:tcBorders>
          </w:tcPr>
          <w:p w:rsidR="00562BBE" w:rsidRPr="000515CB" w:rsidRDefault="00562BBE" w:rsidP="000515CB">
            <w:pPr>
              <w:jc w:val="both"/>
              <w:rPr>
                <w:rFonts w:ascii="Times New Roman" w:eastAsia="Times New Roman" w:hAnsi="Times New Roman" w:cs="Times New Roman"/>
                <w:sz w:val="20"/>
                <w:szCs w:val="20"/>
              </w:rPr>
            </w:pPr>
            <w:r w:rsidRPr="000515CB">
              <w:rPr>
                <w:rFonts w:ascii="Times New Roman" w:eastAsia="Times New Roman" w:hAnsi="Times New Roman" w:cs="Times New Roman"/>
                <w:sz w:val="20"/>
                <w:szCs w:val="20"/>
              </w:rPr>
              <w:t>Construcción de los instrumentos de evaluación</w:t>
            </w:r>
          </w:p>
        </w:tc>
        <w:tc>
          <w:tcPr>
            <w:tcW w:w="3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562BBE" w:rsidRDefault="00562BBE"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562BBE" w:rsidRDefault="00562BBE"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3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c>
          <w:tcPr>
            <w:tcW w:w="416" w:type="dxa"/>
            <w:tcBorders>
              <w:bottom w:val="single" w:sz="2" w:space="0" w:color="auto"/>
            </w:tcBorders>
          </w:tcPr>
          <w:p w:rsidR="00562BBE" w:rsidRPr="00191F43" w:rsidRDefault="00562BBE" w:rsidP="000515CB">
            <w:pPr>
              <w:jc w:val="center"/>
              <w:rPr>
                <w:rFonts w:ascii="Times New Roman" w:eastAsia="Times New Roman" w:hAnsi="Times New Roman" w:cs="Times New Roman"/>
                <w:b/>
                <w:sz w:val="20"/>
                <w:szCs w:val="20"/>
              </w:rPr>
            </w:pPr>
          </w:p>
        </w:tc>
      </w:tr>
      <w:tr w:rsidR="000515CB" w:rsidRPr="00191F43" w:rsidTr="00562BBE">
        <w:trPr>
          <w:trHeight w:val="773"/>
        </w:trPr>
        <w:tc>
          <w:tcPr>
            <w:tcW w:w="1582" w:type="dxa"/>
            <w:vMerge/>
          </w:tcPr>
          <w:p w:rsidR="000515CB" w:rsidRPr="00191F43" w:rsidRDefault="000515CB" w:rsidP="000515CB">
            <w:pPr>
              <w:spacing w:line="276" w:lineRule="auto"/>
              <w:jc w:val="both"/>
              <w:rPr>
                <w:rFonts w:ascii="Times New Roman" w:eastAsia="Times New Roman" w:hAnsi="Times New Roman" w:cs="Times New Roman"/>
                <w:sz w:val="20"/>
                <w:szCs w:val="20"/>
              </w:rPr>
            </w:pPr>
          </w:p>
        </w:tc>
        <w:tc>
          <w:tcPr>
            <w:tcW w:w="1582" w:type="dxa"/>
          </w:tcPr>
          <w:p w:rsidR="000515CB" w:rsidRPr="00562BBE" w:rsidRDefault="00562BBE" w:rsidP="000515CB">
            <w:pPr>
              <w:rPr>
                <w:rFonts w:ascii="Times New Roman" w:eastAsia="Times New Roman" w:hAnsi="Times New Roman" w:cs="Times New Roman"/>
                <w:sz w:val="20"/>
                <w:szCs w:val="20"/>
              </w:rPr>
            </w:pPr>
            <w:r w:rsidRPr="00562BBE">
              <w:rPr>
                <w:rFonts w:ascii="Times New Roman" w:eastAsia="Times New Roman" w:hAnsi="Times New Roman" w:cs="Times New Roman"/>
                <w:sz w:val="20"/>
                <w:szCs w:val="20"/>
              </w:rPr>
              <w:t>Dar seguimiento a la estrategia de diversificación</w:t>
            </w:r>
          </w:p>
        </w:tc>
        <w:tc>
          <w:tcPr>
            <w:tcW w:w="1671" w:type="dxa"/>
            <w:tcBorders>
              <w:top w:val="single" w:sz="2" w:space="0" w:color="auto"/>
              <w:bottom w:val="single" w:sz="2" w:space="0" w:color="auto"/>
            </w:tcBorders>
          </w:tcPr>
          <w:p w:rsidR="00562BBE" w:rsidRPr="00562BBE" w:rsidRDefault="00562BBE" w:rsidP="00562BBE">
            <w:pPr>
              <w:jc w:val="both"/>
              <w:rPr>
                <w:rFonts w:ascii="Times New Roman" w:eastAsia="Times New Roman" w:hAnsi="Times New Roman" w:cs="Times New Roman"/>
                <w:sz w:val="20"/>
                <w:szCs w:val="20"/>
              </w:rPr>
            </w:pPr>
            <w:r w:rsidRPr="00562BBE">
              <w:rPr>
                <w:rFonts w:ascii="Times New Roman" w:eastAsia="Times New Roman" w:hAnsi="Times New Roman" w:cs="Times New Roman"/>
                <w:sz w:val="20"/>
                <w:szCs w:val="20"/>
              </w:rPr>
              <w:t>Distinguir la ejecución de las acciones operativas de la estrategia.</w:t>
            </w:r>
          </w:p>
          <w:p w:rsidR="00031327" w:rsidRPr="000515CB" w:rsidRDefault="00562BBE" w:rsidP="00562BBE">
            <w:pPr>
              <w:rPr>
                <w:rFonts w:ascii="Times New Roman" w:eastAsia="Times New Roman" w:hAnsi="Times New Roman" w:cs="Times New Roman"/>
                <w:sz w:val="20"/>
                <w:szCs w:val="20"/>
              </w:rPr>
            </w:pPr>
            <w:r w:rsidRPr="00562BBE">
              <w:rPr>
                <w:rFonts w:ascii="Times New Roman" w:eastAsia="Times New Roman" w:hAnsi="Times New Roman" w:cs="Times New Roman"/>
                <w:sz w:val="20"/>
                <w:szCs w:val="20"/>
              </w:rPr>
              <w:lastRenderedPageBreak/>
              <w:t>Recopilar las evidencias de ejecución</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515CB"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515CB"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515CB" w:rsidRDefault="000515CB"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x</w:t>
            </w:r>
          </w:p>
        </w:tc>
        <w:tc>
          <w:tcPr>
            <w:tcW w:w="3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515CB" w:rsidRDefault="000515CB"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Default="000515CB"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Default="00031327" w:rsidP="000515CB">
            <w:pPr>
              <w:jc w:val="center"/>
              <w:rPr>
                <w:rFonts w:ascii="Times New Roman" w:eastAsia="Times New Roman" w:hAnsi="Times New Roman" w:cs="Times New Roman"/>
                <w:b/>
                <w:sz w:val="20"/>
                <w:szCs w:val="20"/>
              </w:rPr>
            </w:pPr>
          </w:p>
          <w:p w:rsidR="00031327"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x</w:t>
            </w: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515CB" w:rsidRPr="00191F43" w:rsidRDefault="000515CB" w:rsidP="000515CB">
            <w:pPr>
              <w:jc w:val="center"/>
              <w:rPr>
                <w:rFonts w:ascii="Times New Roman" w:eastAsia="Times New Roman" w:hAnsi="Times New Roman" w:cs="Times New Roman"/>
                <w:b/>
                <w:sz w:val="20"/>
                <w:szCs w:val="20"/>
              </w:rPr>
            </w:pPr>
          </w:p>
        </w:tc>
      </w:tr>
      <w:tr w:rsidR="00031327" w:rsidRPr="00191F43" w:rsidTr="00562BBE">
        <w:trPr>
          <w:trHeight w:val="773"/>
        </w:trPr>
        <w:tc>
          <w:tcPr>
            <w:tcW w:w="1582" w:type="dxa"/>
            <w:vMerge w:val="restart"/>
            <w:tcBorders>
              <w:top w:val="nil"/>
            </w:tcBorders>
          </w:tcPr>
          <w:p w:rsidR="00031327" w:rsidRPr="00191F43" w:rsidRDefault="00031327" w:rsidP="000515CB">
            <w:pPr>
              <w:spacing w:line="276" w:lineRule="auto"/>
              <w:jc w:val="both"/>
              <w:rPr>
                <w:rFonts w:ascii="Times New Roman" w:eastAsia="Times New Roman" w:hAnsi="Times New Roman" w:cs="Times New Roman"/>
                <w:sz w:val="20"/>
                <w:szCs w:val="20"/>
              </w:rPr>
            </w:pPr>
          </w:p>
        </w:tc>
        <w:tc>
          <w:tcPr>
            <w:tcW w:w="1582" w:type="dxa"/>
            <w:vMerge w:val="restart"/>
          </w:tcPr>
          <w:p w:rsidR="00031327" w:rsidRPr="00562BBE" w:rsidRDefault="00031327" w:rsidP="00562BBE">
            <w:pPr>
              <w:jc w:val="both"/>
              <w:rPr>
                <w:rFonts w:ascii="Times New Roman" w:eastAsia="Times New Roman" w:hAnsi="Times New Roman" w:cs="Times New Roman"/>
                <w:sz w:val="20"/>
                <w:szCs w:val="20"/>
              </w:rPr>
            </w:pPr>
            <w:r w:rsidRPr="00562BBE">
              <w:rPr>
                <w:rFonts w:ascii="Times New Roman" w:eastAsia="Times New Roman" w:hAnsi="Times New Roman" w:cs="Times New Roman"/>
                <w:sz w:val="20"/>
                <w:szCs w:val="20"/>
              </w:rPr>
              <w:t>Recopilar la opinión de las organizaciones e instituciones vinculadas a la ejecución de la estrategia</w:t>
            </w:r>
          </w:p>
        </w:tc>
        <w:tc>
          <w:tcPr>
            <w:tcW w:w="1671" w:type="dxa"/>
            <w:tcBorders>
              <w:top w:val="single" w:sz="2" w:space="0" w:color="auto"/>
              <w:bottom w:val="single" w:sz="2" w:space="0" w:color="auto"/>
            </w:tcBorders>
          </w:tcPr>
          <w:p w:rsidR="00031327" w:rsidRPr="00562BBE" w:rsidRDefault="00031327" w:rsidP="00562BBE">
            <w:pPr>
              <w:jc w:val="both"/>
              <w:rPr>
                <w:rFonts w:ascii="Times New Roman" w:eastAsia="Times New Roman" w:hAnsi="Times New Roman" w:cs="Times New Roman"/>
                <w:sz w:val="20"/>
                <w:szCs w:val="20"/>
              </w:rPr>
            </w:pPr>
            <w:r w:rsidRPr="00562BBE">
              <w:rPr>
                <w:rFonts w:ascii="Times New Roman" w:eastAsia="Times New Roman" w:hAnsi="Times New Roman" w:cs="Times New Roman"/>
                <w:sz w:val="20"/>
                <w:szCs w:val="20"/>
              </w:rPr>
              <w:t xml:space="preserve">Construir los instrumentos de opinión </w:t>
            </w: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r>
      <w:tr w:rsidR="00031327" w:rsidRPr="00191F43" w:rsidTr="00031327">
        <w:trPr>
          <w:trHeight w:val="773"/>
        </w:trPr>
        <w:tc>
          <w:tcPr>
            <w:tcW w:w="1582" w:type="dxa"/>
            <w:vMerge/>
            <w:tcBorders>
              <w:top w:val="nil"/>
            </w:tcBorders>
          </w:tcPr>
          <w:p w:rsidR="00031327" w:rsidRPr="00191F43" w:rsidRDefault="00031327" w:rsidP="000515CB">
            <w:pPr>
              <w:spacing w:line="276" w:lineRule="auto"/>
              <w:jc w:val="both"/>
              <w:rPr>
                <w:rFonts w:ascii="Times New Roman" w:eastAsia="Times New Roman" w:hAnsi="Times New Roman" w:cs="Times New Roman"/>
                <w:sz w:val="20"/>
                <w:szCs w:val="20"/>
              </w:rPr>
            </w:pPr>
          </w:p>
        </w:tc>
        <w:tc>
          <w:tcPr>
            <w:tcW w:w="1582" w:type="dxa"/>
            <w:vMerge/>
          </w:tcPr>
          <w:p w:rsidR="00031327" w:rsidRPr="00562BBE" w:rsidRDefault="00031327" w:rsidP="000515CB">
            <w:pPr>
              <w:rPr>
                <w:rFonts w:ascii="Times New Roman" w:eastAsia="Times New Roman" w:hAnsi="Times New Roman" w:cs="Times New Roman"/>
                <w:sz w:val="20"/>
                <w:szCs w:val="20"/>
              </w:rPr>
            </w:pPr>
          </w:p>
        </w:tc>
        <w:tc>
          <w:tcPr>
            <w:tcW w:w="1671" w:type="dxa"/>
            <w:tcBorders>
              <w:top w:val="single" w:sz="2" w:space="0" w:color="auto"/>
              <w:bottom w:val="single" w:sz="2" w:space="0" w:color="auto"/>
            </w:tcBorders>
          </w:tcPr>
          <w:p w:rsidR="00031327" w:rsidRPr="00562BBE" w:rsidRDefault="00031327" w:rsidP="00562BBE">
            <w:pPr>
              <w:jc w:val="both"/>
              <w:rPr>
                <w:rFonts w:ascii="Times New Roman" w:eastAsia="Times New Roman" w:hAnsi="Times New Roman" w:cs="Times New Roman"/>
                <w:sz w:val="20"/>
                <w:szCs w:val="20"/>
              </w:rPr>
            </w:pPr>
            <w:r w:rsidRPr="00562BBE">
              <w:rPr>
                <w:rFonts w:ascii="Times New Roman" w:eastAsia="Times New Roman" w:hAnsi="Times New Roman" w:cs="Times New Roman"/>
                <w:sz w:val="20"/>
                <w:szCs w:val="20"/>
              </w:rPr>
              <w:t xml:space="preserve">Aplicar los instrumentos de opinión </w:t>
            </w: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bottom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r>
      <w:tr w:rsidR="00031327" w:rsidRPr="00191F43" w:rsidTr="00031327">
        <w:trPr>
          <w:trHeight w:val="773"/>
        </w:trPr>
        <w:tc>
          <w:tcPr>
            <w:tcW w:w="1582" w:type="dxa"/>
            <w:vMerge/>
            <w:tcBorders>
              <w:top w:val="nil"/>
            </w:tcBorders>
          </w:tcPr>
          <w:p w:rsidR="00031327" w:rsidRPr="00191F43" w:rsidRDefault="00031327" w:rsidP="000515CB">
            <w:pPr>
              <w:spacing w:line="276" w:lineRule="auto"/>
              <w:jc w:val="both"/>
              <w:rPr>
                <w:rFonts w:ascii="Times New Roman" w:eastAsia="Times New Roman" w:hAnsi="Times New Roman" w:cs="Times New Roman"/>
                <w:sz w:val="20"/>
                <w:szCs w:val="20"/>
              </w:rPr>
            </w:pPr>
          </w:p>
        </w:tc>
        <w:tc>
          <w:tcPr>
            <w:tcW w:w="1582" w:type="dxa"/>
            <w:vMerge/>
          </w:tcPr>
          <w:p w:rsidR="00031327" w:rsidRPr="00562BBE" w:rsidRDefault="00031327" w:rsidP="000515CB">
            <w:pPr>
              <w:rPr>
                <w:rFonts w:ascii="Times New Roman" w:eastAsia="Times New Roman" w:hAnsi="Times New Roman" w:cs="Times New Roman"/>
                <w:sz w:val="20"/>
                <w:szCs w:val="20"/>
              </w:rPr>
            </w:pPr>
          </w:p>
        </w:tc>
        <w:tc>
          <w:tcPr>
            <w:tcW w:w="1671" w:type="dxa"/>
            <w:tcBorders>
              <w:top w:val="single" w:sz="2" w:space="0" w:color="auto"/>
            </w:tcBorders>
          </w:tcPr>
          <w:p w:rsidR="00031327" w:rsidRPr="00031327" w:rsidRDefault="00031327" w:rsidP="00562BBE">
            <w:pPr>
              <w:jc w:val="both"/>
              <w:rPr>
                <w:rFonts w:ascii="Times New Roman" w:eastAsia="Times New Roman" w:hAnsi="Times New Roman" w:cs="Times New Roman"/>
                <w:sz w:val="20"/>
                <w:szCs w:val="20"/>
              </w:rPr>
            </w:pPr>
            <w:r w:rsidRPr="00031327">
              <w:rPr>
                <w:rFonts w:ascii="Times New Roman" w:eastAsia="Times New Roman" w:hAnsi="Times New Roman" w:cs="Times New Roman"/>
                <w:sz w:val="20"/>
                <w:szCs w:val="20"/>
              </w:rPr>
              <w:t>Redactar memoria sobre ejecución de la estrategia</w:t>
            </w:r>
          </w:p>
        </w:tc>
        <w:tc>
          <w:tcPr>
            <w:tcW w:w="3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3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c>
          <w:tcPr>
            <w:tcW w:w="416" w:type="dxa"/>
            <w:tcBorders>
              <w:top w:val="single" w:sz="2" w:space="0" w:color="auto"/>
            </w:tcBorders>
          </w:tcPr>
          <w:p w:rsidR="00031327" w:rsidRPr="00191F43" w:rsidRDefault="00031327" w:rsidP="000515C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x</w:t>
            </w:r>
          </w:p>
        </w:tc>
      </w:tr>
    </w:tbl>
    <w:p w:rsidR="00191F43" w:rsidRDefault="00191F43" w:rsidP="00191F43">
      <w:pPr>
        <w:jc w:val="center"/>
        <w:rPr>
          <w:rFonts w:ascii="Times New Roman" w:eastAsia="Times New Roman" w:hAnsi="Times New Roman" w:cs="Times New Roman"/>
          <w:b/>
        </w:rPr>
      </w:pPr>
    </w:p>
    <w:p w:rsidR="00F62C17" w:rsidRDefault="00F62C17">
      <w:pPr>
        <w:jc w:val="both"/>
        <w:rPr>
          <w:rFonts w:ascii="Times New Roman" w:eastAsia="Times New Roman" w:hAnsi="Times New Roman" w:cs="Times New Roman"/>
          <w:b/>
        </w:rPr>
      </w:pPr>
    </w:p>
    <w:p w:rsidR="0037627F" w:rsidRDefault="0037627F">
      <w:pPr>
        <w:jc w:val="both"/>
        <w:rPr>
          <w:rFonts w:ascii="Times New Roman" w:eastAsia="Times New Roman" w:hAnsi="Times New Roman" w:cs="Times New Roman"/>
          <w:b/>
        </w:rPr>
      </w:pPr>
    </w:p>
    <w:p w:rsidR="0037627F" w:rsidRDefault="0037627F">
      <w:pPr>
        <w:jc w:val="both"/>
        <w:rPr>
          <w:rFonts w:ascii="Times New Roman" w:eastAsia="Times New Roman" w:hAnsi="Times New Roman" w:cs="Times New Roman"/>
          <w:b/>
        </w:rPr>
      </w:pPr>
    </w:p>
    <w:p w:rsidR="0037627F" w:rsidRDefault="0037627F">
      <w:pPr>
        <w:jc w:val="both"/>
        <w:rPr>
          <w:rFonts w:ascii="Times New Roman" w:eastAsia="Times New Roman" w:hAnsi="Times New Roman" w:cs="Times New Roman"/>
          <w:b/>
        </w:rPr>
      </w:pPr>
    </w:p>
    <w:p w:rsidR="0037627F" w:rsidRDefault="0037627F">
      <w:pPr>
        <w:jc w:val="both"/>
        <w:rPr>
          <w:rFonts w:ascii="Times New Roman" w:eastAsia="Times New Roman" w:hAnsi="Times New Roman" w:cs="Times New Roman"/>
          <w:b/>
        </w:rPr>
      </w:pPr>
    </w:p>
    <w:p w:rsidR="0037627F" w:rsidRDefault="0037627F">
      <w:pPr>
        <w:jc w:val="both"/>
        <w:rPr>
          <w:rFonts w:ascii="Times New Roman" w:eastAsia="Times New Roman" w:hAnsi="Times New Roman" w:cs="Times New Roman"/>
          <w:b/>
        </w:rPr>
      </w:pPr>
    </w:p>
    <w:p w:rsidR="0037627F" w:rsidRDefault="0037627F">
      <w:pPr>
        <w:rPr>
          <w:rFonts w:ascii="Times New Roman" w:eastAsia="Times New Roman" w:hAnsi="Times New Roman" w:cs="Times New Roman"/>
          <w:b/>
        </w:rPr>
      </w:pPr>
      <w:r>
        <w:rPr>
          <w:rFonts w:ascii="Times New Roman" w:eastAsia="Times New Roman" w:hAnsi="Times New Roman" w:cs="Times New Roman"/>
          <w:b/>
        </w:rPr>
        <w:br w:type="page"/>
      </w:r>
    </w:p>
    <w:p w:rsidR="006D4FC2" w:rsidRPr="006D4FC2" w:rsidRDefault="006D4FC2" w:rsidP="006D4FC2">
      <w:pPr>
        <w:jc w:val="both"/>
        <w:rPr>
          <w:rFonts w:ascii="Times New Roman" w:eastAsia="Times New Roman" w:hAnsi="Times New Roman" w:cs="Times New Roman"/>
          <w:b/>
        </w:rPr>
      </w:pPr>
    </w:p>
    <w:p w:rsidR="006D4FC2" w:rsidRDefault="006D4FC2" w:rsidP="006D4FC2">
      <w:pPr>
        <w:pStyle w:val="Prrafodelista"/>
        <w:ind w:left="1080"/>
        <w:jc w:val="both"/>
        <w:rPr>
          <w:rFonts w:ascii="Times New Roman" w:eastAsia="Times New Roman" w:hAnsi="Times New Roman" w:cs="Times New Roman"/>
          <w:b/>
        </w:rPr>
      </w:pPr>
    </w:p>
    <w:p w:rsidR="006D4FC2" w:rsidRDefault="006D4FC2" w:rsidP="006D4FC2">
      <w:pPr>
        <w:pStyle w:val="Prrafodelista"/>
        <w:ind w:left="1080"/>
        <w:jc w:val="both"/>
        <w:rPr>
          <w:rFonts w:ascii="Times New Roman" w:eastAsia="Times New Roman" w:hAnsi="Times New Roman" w:cs="Times New Roman"/>
          <w:b/>
        </w:rPr>
      </w:pPr>
    </w:p>
    <w:p w:rsidR="006D4FC2" w:rsidRDefault="006D4FC2" w:rsidP="006D4FC2">
      <w:pPr>
        <w:pStyle w:val="Prrafodelista"/>
        <w:ind w:left="1080"/>
        <w:jc w:val="both"/>
        <w:rPr>
          <w:rFonts w:ascii="Times New Roman" w:eastAsia="Times New Roman" w:hAnsi="Times New Roman" w:cs="Times New Roman"/>
          <w:b/>
        </w:rPr>
      </w:pPr>
    </w:p>
    <w:p w:rsidR="0037627F" w:rsidRDefault="0037627F" w:rsidP="00450601">
      <w:pPr>
        <w:pStyle w:val="Prrafodelista"/>
        <w:numPr>
          <w:ilvl w:val="0"/>
          <w:numId w:val="2"/>
        </w:numPr>
        <w:jc w:val="both"/>
        <w:outlineLvl w:val="0"/>
        <w:rPr>
          <w:rFonts w:ascii="Times New Roman" w:eastAsia="Times New Roman" w:hAnsi="Times New Roman" w:cs="Times New Roman"/>
          <w:b/>
        </w:rPr>
      </w:pPr>
      <w:bookmarkStart w:id="12" w:name="_Toc63189955"/>
      <w:r w:rsidRPr="0028631C">
        <w:rPr>
          <w:rFonts w:ascii="Times New Roman" w:eastAsia="Times New Roman" w:hAnsi="Times New Roman" w:cs="Times New Roman"/>
          <w:b/>
        </w:rPr>
        <w:t>Referencias</w:t>
      </w:r>
      <w:bookmarkEnd w:id="12"/>
    </w:p>
    <w:p w:rsidR="006D4FC2" w:rsidRDefault="006D4FC2" w:rsidP="006D4FC2">
      <w:pPr>
        <w:jc w:val="both"/>
        <w:rPr>
          <w:rFonts w:ascii="Times New Roman" w:eastAsia="Times New Roman" w:hAnsi="Times New Roman" w:cs="Times New Roman"/>
          <w:b/>
        </w:rPr>
      </w:pPr>
    </w:p>
    <w:p w:rsidR="006D4FC2" w:rsidRDefault="006D4FC2" w:rsidP="006D4FC2">
      <w:pPr>
        <w:jc w:val="both"/>
        <w:rPr>
          <w:rFonts w:ascii="Times New Roman" w:eastAsia="Times New Roman" w:hAnsi="Times New Roman" w:cs="Times New Roman"/>
          <w:b/>
        </w:rPr>
      </w:pPr>
    </w:p>
    <w:p w:rsidR="006D4FC2" w:rsidRDefault="006D4FC2" w:rsidP="006D4FC2">
      <w:pPr>
        <w:jc w:val="both"/>
        <w:rPr>
          <w:rFonts w:ascii="Times New Roman" w:eastAsia="Times New Roman" w:hAnsi="Times New Roman" w:cs="Times New Roman"/>
          <w:b/>
        </w:rPr>
      </w:pPr>
    </w:p>
    <w:p w:rsidR="006D4FC2" w:rsidRDefault="006D4FC2" w:rsidP="006D4FC2">
      <w:pPr>
        <w:jc w:val="both"/>
        <w:rPr>
          <w:rFonts w:ascii="Times New Roman" w:eastAsia="Times New Roman" w:hAnsi="Times New Roman" w:cs="Times New Roman"/>
          <w:b/>
        </w:rPr>
      </w:pPr>
    </w:p>
    <w:p w:rsidR="006D4FC2" w:rsidRDefault="006D4FC2" w:rsidP="006D4FC2">
      <w:pPr>
        <w:spacing w:line="360" w:lineRule="auto"/>
        <w:ind w:left="709" w:hanging="709"/>
        <w:jc w:val="both"/>
        <w:rPr>
          <w:rFonts w:ascii="Times New Roman" w:hAnsi="Times New Roman" w:cs="Times New Roman"/>
        </w:rPr>
      </w:pPr>
      <w:r>
        <w:rPr>
          <w:rFonts w:ascii="Times New Roman" w:hAnsi="Times New Roman" w:cs="Times New Roman"/>
        </w:rPr>
        <w:t xml:space="preserve">Colmenares, M. (2011). Investigación-acción participativa: Una metodología integradora del conocimiento de la acción. </w:t>
      </w:r>
      <w:r w:rsidRPr="00956D46">
        <w:rPr>
          <w:rFonts w:ascii="Times New Roman" w:hAnsi="Times New Roman" w:cs="Times New Roman"/>
          <w:i/>
          <w:iCs/>
        </w:rPr>
        <w:t>Voces y silencios: revista latinoamericana de educación</w:t>
      </w:r>
      <w:r>
        <w:rPr>
          <w:rFonts w:ascii="Times New Roman" w:hAnsi="Times New Roman" w:cs="Times New Roman"/>
          <w:i/>
          <w:iCs/>
        </w:rPr>
        <w:t xml:space="preserve">, </w:t>
      </w:r>
      <w:r w:rsidRPr="00956D46">
        <w:rPr>
          <w:rFonts w:ascii="Times New Roman" w:hAnsi="Times New Roman" w:cs="Times New Roman"/>
        </w:rPr>
        <w:t>pp.102-115.</w:t>
      </w:r>
    </w:p>
    <w:p w:rsidR="006D4FC2" w:rsidRDefault="006D4FC2" w:rsidP="006D4FC2">
      <w:pPr>
        <w:spacing w:line="360" w:lineRule="auto"/>
        <w:ind w:left="709" w:hanging="709"/>
        <w:jc w:val="both"/>
        <w:rPr>
          <w:rFonts w:ascii="Times New Roman" w:hAnsi="Times New Roman" w:cs="Times New Roman"/>
        </w:rPr>
      </w:pPr>
      <w:r>
        <w:rPr>
          <w:rFonts w:ascii="Times New Roman" w:hAnsi="Times New Roman" w:cs="Times New Roman"/>
        </w:rPr>
        <w:t xml:space="preserve">Fernández, M. (2006). Reseña de “Metodología participativa en la enseñanza universitaria” de Fernando López Negrero. </w:t>
      </w:r>
      <w:r w:rsidRPr="00C5778C">
        <w:rPr>
          <w:rFonts w:ascii="Times New Roman" w:hAnsi="Times New Roman" w:cs="Times New Roman"/>
          <w:i/>
          <w:iCs/>
        </w:rPr>
        <w:t>Revista interuniversitaria de formación del profesorado.</w:t>
      </w:r>
      <w:r>
        <w:rPr>
          <w:rFonts w:ascii="Times New Roman" w:hAnsi="Times New Roman" w:cs="Times New Roman"/>
        </w:rPr>
        <w:t xml:space="preserve"> 20(3), 313-316. </w:t>
      </w:r>
    </w:p>
    <w:p w:rsidR="006D4FC2" w:rsidRDefault="006D4FC2" w:rsidP="006D4FC2">
      <w:pPr>
        <w:spacing w:line="360" w:lineRule="auto"/>
        <w:ind w:left="709" w:hanging="709"/>
        <w:jc w:val="both"/>
        <w:rPr>
          <w:rFonts w:ascii="Times New Roman" w:hAnsi="Times New Roman" w:cs="Times New Roman"/>
        </w:rPr>
      </w:pPr>
      <w:r>
        <w:rPr>
          <w:rFonts w:ascii="Times New Roman" w:hAnsi="Times New Roman" w:cs="Times New Roman"/>
        </w:rPr>
        <w:t xml:space="preserve">Ortiz, M; Borjas, B. (2008). La investigación acción participativa: Un aporte de Fals Borda a la educación popular. </w:t>
      </w:r>
      <w:r>
        <w:rPr>
          <w:rFonts w:ascii="Times New Roman" w:hAnsi="Times New Roman" w:cs="Times New Roman"/>
          <w:i/>
          <w:iCs/>
        </w:rPr>
        <w:t xml:space="preserve">Espacio abierto 17(4), </w:t>
      </w:r>
      <w:r>
        <w:rPr>
          <w:rFonts w:ascii="Times New Roman" w:hAnsi="Times New Roman" w:cs="Times New Roman"/>
        </w:rPr>
        <w:t xml:space="preserve">pp.615-627. </w:t>
      </w:r>
    </w:p>
    <w:p w:rsidR="006D4FC2" w:rsidRPr="00012E1D" w:rsidRDefault="006D4FC2" w:rsidP="006D4FC2">
      <w:pPr>
        <w:spacing w:line="360" w:lineRule="auto"/>
        <w:ind w:left="709" w:hanging="709"/>
        <w:jc w:val="both"/>
        <w:rPr>
          <w:rFonts w:ascii="Times New Roman" w:hAnsi="Times New Roman" w:cs="Times New Roman"/>
        </w:rPr>
      </w:pPr>
      <w:r w:rsidRPr="00D411BD">
        <w:rPr>
          <w:rFonts w:ascii="Times New Roman" w:hAnsi="Times New Roman" w:cs="Times New Roman"/>
        </w:rPr>
        <w:t xml:space="preserve">Universidad Nacional. (2017). </w:t>
      </w:r>
      <w:r w:rsidRPr="00D411BD">
        <w:rPr>
          <w:rFonts w:ascii="Times New Roman" w:hAnsi="Times New Roman" w:cs="Times New Roman"/>
          <w:i/>
          <w:iCs/>
        </w:rPr>
        <w:t>Gestión comunitaria para el fortalecimiento productivo de las Áreas Marinas de Pesca Responsable del Golfo de Nicoya</w:t>
      </w:r>
      <w:r w:rsidRPr="00D411BD">
        <w:rPr>
          <w:rFonts w:ascii="Times New Roman" w:hAnsi="Times New Roman" w:cs="Times New Roman"/>
        </w:rPr>
        <w:t xml:space="preserve">. Proyecto académico.  Heredia: Universidad Nacional. </w:t>
      </w:r>
    </w:p>
    <w:p w:rsidR="006D4FC2" w:rsidRPr="006D4FC2" w:rsidRDefault="006D4FC2" w:rsidP="006D4FC2">
      <w:pPr>
        <w:jc w:val="both"/>
        <w:rPr>
          <w:rFonts w:ascii="Times New Roman" w:eastAsia="Times New Roman" w:hAnsi="Times New Roman" w:cs="Times New Roman"/>
          <w:b/>
        </w:rPr>
      </w:pPr>
    </w:p>
    <w:sectPr w:rsidR="006D4FC2" w:rsidRPr="006D4FC2" w:rsidSect="000515CB">
      <w:pgSz w:w="15840" w:h="12240" w:orient="landscape"/>
      <w:pgMar w:top="427" w:right="1417" w:bottom="1701" w:left="1417" w:header="708" w:footer="708" w:gutter="0"/>
      <w:pgNumType w:start="1"/>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5AE8" w:rsidRDefault="00775AE8" w:rsidP="00191F43">
      <w:r>
        <w:separator/>
      </w:r>
    </w:p>
  </w:endnote>
  <w:endnote w:type="continuationSeparator" w:id="1">
    <w:p w:rsidR="00775AE8" w:rsidRDefault="00775AE8" w:rsidP="00191F4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ource Sans Pro">
    <w:altName w:val="Malgun Gothic"/>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5AE8" w:rsidRDefault="00775AE8" w:rsidP="00191F43">
      <w:r>
        <w:separator/>
      </w:r>
    </w:p>
  </w:footnote>
  <w:footnote w:type="continuationSeparator" w:id="1">
    <w:p w:rsidR="00775AE8" w:rsidRDefault="00775AE8" w:rsidP="00191F4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F532C0"/>
    <w:multiLevelType w:val="hybridMultilevel"/>
    <w:tmpl w:val="4EBAA98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47A710C9"/>
    <w:multiLevelType w:val="multilevel"/>
    <w:tmpl w:val="56209714"/>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4D587721"/>
    <w:multiLevelType w:val="hybridMultilevel"/>
    <w:tmpl w:val="B19C588E"/>
    <w:lvl w:ilvl="0" w:tplc="ED489C6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4D980EF4"/>
    <w:multiLevelType w:val="hybridMultilevel"/>
    <w:tmpl w:val="D63A0D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651B10F0"/>
    <w:multiLevelType w:val="hybridMultilevel"/>
    <w:tmpl w:val="F8DE140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defaultTabStop w:val="720"/>
  <w:hyphenationZone w:val="425"/>
  <w:characterSpacingControl w:val="doNotCompress"/>
  <w:footnotePr>
    <w:footnote w:id="0"/>
    <w:footnote w:id="1"/>
  </w:footnotePr>
  <w:endnotePr>
    <w:endnote w:id="0"/>
    <w:endnote w:id="1"/>
  </w:endnotePr>
  <w:compat/>
  <w:rsids>
    <w:rsidRoot w:val="00F62C17"/>
    <w:rsid w:val="00031327"/>
    <w:rsid w:val="000515CB"/>
    <w:rsid w:val="000679A5"/>
    <w:rsid w:val="000A2A4C"/>
    <w:rsid w:val="000E3AE7"/>
    <w:rsid w:val="001011B7"/>
    <w:rsid w:val="00130E83"/>
    <w:rsid w:val="00152570"/>
    <w:rsid w:val="00152DE6"/>
    <w:rsid w:val="00191F43"/>
    <w:rsid w:val="00192C1C"/>
    <w:rsid w:val="001957E4"/>
    <w:rsid w:val="0023097F"/>
    <w:rsid w:val="0028631C"/>
    <w:rsid w:val="00331706"/>
    <w:rsid w:val="00343383"/>
    <w:rsid w:val="00353220"/>
    <w:rsid w:val="0037627F"/>
    <w:rsid w:val="00397D58"/>
    <w:rsid w:val="003E687C"/>
    <w:rsid w:val="00441A48"/>
    <w:rsid w:val="00450601"/>
    <w:rsid w:val="00451343"/>
    <w:rsid w:val="0048476F"/>
    <w:rsid w:val="004E0F33"/>
    <w:rsid w:val="004E3D9E"/>
    <w:rsid w:val="004F7B60"/>
    <w:rsid w:val="00562BBE"/>
    <w:rsid w:val="00571659"/>
    <w:rsid w:val="005B6229"/>
    <w:rsid w:val="005C71C1"/>
    <w:rsid w:val="00643F3D"/>
    <w:rsid w:val="00674F35"/>
    <w:rsid w:val="006B2C52"/>
    <w:rsid w:val="006D4FC2"/>
    <w:rsid w:val="006F15BA"/>
    <w:rsid w:val="00763C0D"/>
    <w:rsid w:val="00775AE8"/>
    <w:rsid w:val="00777538"/>
    <w:rsid w:val="007A50D6"/>
    <w:rsid w:val="007E6D2B"/>
    <w:rsid w:val="00800432"/>
    <w:rsid w:val="00891E38"/>
    <w:rsid w:val="008A38D0"/>
    <w:rsid w:val="009353EC"/>
    <w:rsid w:val="0099169D"/>
    <w:rsid w:val="009A2758"/>
    <w:rsid w:val="00A51B95"/>
    <w:rsid w:val="00A537AC"/>
    <w:rsid w:val="00A77955"/>
    <w:rsid w:val="00AF07D4"/>
    <w:rsid w:val="00BA1A49"/>
    <w:rsid w:val="00BB2698"/>
    <w:rsid w:val="00C447D0"/>
    <w:rsid w:val="00C91CE3"/>
    <w:rsid w:val="00C946B3"/>
    <w:rsid w:val="00CF1173"/>
    <w:rsid w:val="00DD14CC"/>
    <w:rsid w:val="00DF27C4"/>
    <w:rsid w:val="00E83106"/>
    <w:rsid w:val="00E91062"/>
    <w:rsid w:val="00F62C17"/>
    <w:rsid w:val="00F70901"/>
    <w:rsid w:val="00FA3DC4"/>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4"/>
        <w:szCs w:val="24"/>
        <w:lang w:val="es-ES" w:eastAsia="es-ES_trad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6D2B"/>
  </w:style>
  <w:style w:type="paragraph" w:styleId="Ttulo1">
    <w:name w:val="heading 1"/>
    <w:basedOn w:val="Normal"/>
    <w:next w:val="Normal"/>
    <w:uiPriority w:val="9"/>
    <w:qFormat/>
    <w:rsid w:val="007E6D2B"/>
    <w:pPr>
      <w:keepNext/>
      <w:keepLines/>
      <w:spacing w:before="480" w:after="120"/>
      <w:outlineLvl w:val="0"/>
    </w:pPr>
    <w:rPr>
      <w:b/>
      <w:sz w:val="48"/>
      <w:szCs w:val="48"/>
    </w:rPr>
  </w:style>
  <w:style w:type="paragraph" w:styleId="Ttulo2">
    <w:name w:val="heading 2"/>
    <w:basedOn w:val="Normal"/>
    <w:next w:val="Normal"/>
    <w:uiPriority w:val="9"/>
    <w:semiHidden/>
    <w:unhideWhenUsed/>
    <w:qFormat/>
    <w:rsid w:val="007E6D2B"/>
    <w:pPr>
      <w:keepNext/>
      <w:keepLines/>
      <w:spacing w:before="360" w:after="80"/>
      <w:outlineLvl w:val="1"/>
    </w:pPr>
    <w:rPr>
      <w:b/>
      <w:sz w:val="36"/>
      <w:szCs w:val="36"/>
    </w:rPr>
  </w:style>
  <w:style w:type="paragraph" w:styleId="Ttulo3">
    <w:name w:val="heading 3"/>
    <w:basedOn w:val="Normal"/>
    <w:next w:val="Normal"/>
    <w:uiPriority w:val="9"/>
    <w:semiHidden/>
    <w:unhideWhenUsed/>
    <w:qFormat/>
    <w:rsid w:val="007E6D2B"/>
    <w:pPr>
      <w:keepNext/>
      <w:keepLines/>
      <w:spacing w:before="280" w:after="80"/>
      <w:outlineLvl w:val="2"/>
    </w:pPr>
    <w:rPr>
      <w:b/>
      <w:sz w:val="28"/>
      <w:szCs w:val="28"/>
    </w:rPr>
  </w:style>
  <w:style w:type="paragraph" w:styleId="Ttulo4">
    <w:name w:val="heading 4"/>
    <w:basedOn w:val="Normal"/>
    <w:next w:val="Normal"/>
    <w:uiPriority w:val="9"/>
    <w:semiHidden/>
    <w:unhideWhenUsed/>
    <w:qFormat/>
    <w:rsid w:val="007E6D2B"/>
    <w:pPr>
      <w:keepNext/>
      <w:keepLines/>
      <w:spacing w:before="240" w:after="40"/>
      <w:outlineLvl w:val="3"/>
    </w:pPr>
    <w:rPr>
      <w:b/>
    </w:rPr>
  </w:style>
  <w:style w:type="paragraph" w:styleId="Ttulo5">
    <w:name w:val="heading 5"/>
    <w:basedOn w:val="Normal"/>
    <w:next w:val="Normal"/>
    <w:uiPriority w:val="9"/>
    <w:semiHidden/>
    <w:unhideWhenUsed/>
    <w:qFormat/>
    <w:rsid w:val="007E6D2B"/>
    <w:pPr>
      <w:keepNext/>
      <w:keepLines/>
      <w:spacing w:before="220" w:after="40"/>
      <w:outlineLvl w:val="4"/>
    </w:pPr>
    <w:rPr>
      <w:b/>
      <w:sz w:val="22"/>
      <w:szCs w:val="22"/>
    </w:rPr>
  </w:style>
  <w:style w:type="paragraph" w:styleId="Ttulo6">
    <w:name w:val="heading 6"/>
    <w:basedOn w:val="Normal"/>
    <w:next w:val="Normal"/>
    <w:uiPriority w:val="9"/>
    <w:semiHidden/>
    <w:unhideWhenUsed/>
    <w:qFormat/>
    <w:rsid w:val="007E6D2B"/>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7E6D2B"/>
    <w:tblPr>
      <w:tblCellMar>
        <w:top w:w="0" w:type="dxa"/>
        <w:left w:w="0" w:type="dxa"/>
        <w:bottom w:w="0" w:type="dxa"/>
        <w:right w:w="0" w:type="dxa"/>
      </w:tblCellMar>
    </w:tblPr>
  </w:style>
  <w:style w:type="paragraph" w:styleId="Ttulo">
    <w:name w:val="Title"/>
    <w:basedOn w:val="Normal"/>
    <w:next w:val="Normal"/>
    <w:uiPriority w:val="10"/>
    <w:qFormat/>
    <w:rsid w:val="007E6D2B"/>
    <w:pPr>
      <w:keepNext/>
      <w:keepLines/>
      <w:spacing w:before="480" w:after="120"/>
    </w:pPr>
    <w:rPr>
      <w:b/>
      <w:sz w:val="72"/>
      <w:szCs w:val="72"/>
    </w:rPr>
  </w:style>
  <w:style w:type="table" w:styleId="Tablaconcuadrcula">
    <w:name w:val="Table Grid"/>
    <w:basedOn w:val="Tablanormal"/>
    <w:uiPriority w:val="39"/>
    <w:rsid w:val="00A664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0F7E7F"/>
    <w:pPr>
      <w:ind w:left="720"/>
      <w:contextualSpacing/>
    </w:pPr>
  </w:style>
  <w:style w:type="paragraph" w:styleId="Subttulo">
    <w:name w:val="Subtitle"/>
    <w:basedOn w:val="Normal"/>
    <w:next w:val="Normal"/>
    <w:uiPriority w:val="11"/>
    <w:qFormat/>
    <w:rsid w:val="007E6D2B"/>
    <w:pPr>
      <w:keepNext/>
      <w:keepLines/>
      <w:spacing w:before="360" w:after="80"/>
    </w:pPr>
    <w:rPr>
      <w:rFonts w:ascii="Georgia" w:eastAsia="Georgia" w:hAnsi="Georgia" w:cs="Georgia"/>
      <w:i/>
      <w:color w:val="666666"/>
      <w:sz w:val="48"/>
      <w:szCs w:val="48"/>
    </w:rPr>
  </w:style>
  <w:style w:type="table" w:customStyle="1" w:styleId="a">
    <w:basedOn w:val="TableNormal"/>
    <w:rsid w:val="007E6D2B"/>
    <w:tblPr>
      <w:tblStyleRowBandSize w:val="1"/>
      <w:tblStyleColBandSize w:val="1"/>
      <w:tblCellMar>
        <w:top w:w="0" w:type="dxa"/>
        <w:left w:w="108" w:type="dxa"/>
        <w:bottom w:w="0" w:type="dxa"/>
        <w:right w:w="108" w:type="dxa"/>
      </w:tblCellMar>
    </w:tblPr>
  </w:style>
  <w:style w:type="table" w:customStyle="1" w:styleId="a0">
    <w:basedOn w:val="TableNormal"/>
    <w:rsid w:val="007E6D2B"/>
    <w:tblPr>
      <w:tblStyleRowBandSize w:val="1"/>
      <w:tblStyleColBandSize w:val="1"/>
      <w:tblCellMar>
        <w:top w:w="0" w:type="dxa"/>
        <w:left w:w="108" w:type="dxa"/>
        <w:bottom w:w="0" w:type="dxa"/>
        <w:right w:w="108" w:type="dxa"/>
      </w:tblCellMar>
    </w:tblPr>
  </w:style>
  <w:style w:type="table" w:customStyle="1" w:styleId="a1">
    <w:basedOn w:val="TableNormal"/>
    <w:rsid w:val="007E6D2B"/>
    <w:tblPr>
      <w:tblStyleRowBandSize w:val="1"/>
      <w:tblStyleColBandSize w:val="1"/>
      <w:tblCellMar>
        <w:top w:w="0" w:type="dxa"/>
        <w:left w:w="108" w:type="dxa"/>
        <w:bottom w:w="0" w:type="dxa"/>
        <w:right w:w="108" w:type="dxa"/>
      </w:tblCellMar>
    </w:tblPr>
  </w:style>
  <w:style w:type="paragraph" w:styleId="Encabezado">
    <w:name w:val="header"/>
    <w:basedOn w:val="Normal"/>
    <w:link w:val="EncabezadoCar"/>
    <w:uiPriority w:val="99"/>
    <w:unhideWhenUsed/>
    <w:rsid w:val="00191F43"/>
    <w:pPr>
      <w:tabs>
        <w:tab w:val="center" w:pos="4252"/>
        <w:tab w:val="right" w:pos="8504"/>
      </w:tabs>
    </w:pPr>
  </w:style>
  <w:style w:type="character" w:customStyle="1" w:styleId="EncabezadoCar">
    <w:name w:val="Encabezado Car"/>
    <w:basedOn w:val="Fuentedeprrafopredeter"/>
    <w:link w:val="Encabezado"/>
    <w:uiPriority w:val="99"/>
    <w:rsid w:val="00191F43"/>
  </w:style>
  <w:style w:type="paragraph" w:styleId="Piedepgina">
    <w:name w:val="footer"/>
    <w:basedOn w:val="Normal"/>
    <w:link w:val="PiedepginaCar"/>
    <w:uiPriority w:val="99"/>
    <w:unhideWhenUsed/>
    <w:rsid w:val="00191F43"/>
    <w:pPr>
      <w:tabs>
        <w:tab w:val="center" w:pos="4252"/>
        <w:tab w:val="right" w:pos="8504"/>
      </w:tabs>
    </w:pPr>
  </w:style>
  <w:style w:type="character" w:customStyle="1" w:styleId="PiedepginaCar">
    <w:name w:val="Pie de página Car"/>
    <w:basedOn w:val="Fuentedeprrafopredeter"/>
    <w:link w:val="Piedepgina"/>
    <w:uiPriority w:val="99"/>
    <w:rsid w:val="00191F43"/>
  </w:style>
  <w:style w:type="paragraph" w:styleId="NormalWeb">
    <w:name w:val="Normal (Web)"/>
    <w:basedOn w:val="Normal"/>
    <w:uiPriority w:val="99"/>
    <w:semiHidden/>
    <w:unhideWhenUsed/>
    <w:rsid w:val="001957E4"/>
    <w:pPr>
      <w:spacing w:before="100" w:beforeAutospacing="1" w:after="100" w:afterAutospacing="1"/>
    </w:pPr>
    <w:rPr>
      <w:rFonts w:ascii="Times New Roman" w:eastAsia="Times New Roman" w:hAnsi="Times New Roman" w:cs="Times New Roman"/>
      <w:lang w:val="es-CR"/>
    </w:rPr>
  </w:style>
  <w:style w:type="character" w:styleId="Textoennegrita">
    <w:name w:val="Strong"/>
    <w:basedOn w:val="Fuentedeprrafopredeter"/>
    <w:uiPriority w:val="22"/>
    <w:qFormat/>
    <w:rsid w:val="00A51B95"/>
    <w:rPr>
      <w:b/>
      <w:bCs/>
    </w:rPr>
  </w:style>
  <w:style w:type="paragraph" w:styleId="TtulodeTDC">
    <w:name w:val="TOC Heading"/>
    <w:basedOn w:val="Ttulo1"/>
    <w:next w:val="Normal"/>
    <w:uiPriority w:val="39"/>
    <w:unhideWhenUsed/>
    <w:qFormat/>
    <w:rsid w:val="00A77955"/>
    <w:pPr>
      <w:spacing w:after="0" w:line="276" w:lineRule="auto"/>
      <w:outlineLvl w:val="9"/>
    </w:pPr>
    <w:rPr>
      <w:rFonts w:asciiTheme="majorHAnsi" w:eastAsiaTheme="majorEastAsia" w:hAnsiTheme="majorHAnsi" w:cstheme="majorBidi"/>
      <w:bCs/>
      <w:color w:val="2F5496" w:themeColor="accent1" w:themeShade="BF"/>
      <w:sz w:val="28"/>
      <w:szCs w:val="28"/>
      <w:lang w:val="es-CR"/>
    </w:rPr>
  </w:style>
  <w:style w:type="paragraph" w:styleId="TDC2">
    <w:name w:val="toc 2"/>
    <w:basedOn w:val="Normal"/>
    <w:next w:val="Normal"/>
    <w:autoRedefine/>
    <w:uiPriority w:val="39"/>
    <w:unhideWhenUsed/>
    <w:rsid w:val="00A77955"/>
    <w:pPr>
      <w:spacing w:before="120"/>
      <w:ind w:left="240"/>
    </w:pPr>
    <w:rPr>
      <w:rFonts w:asciiTheme="minorHAnsi" w:hAnsiTheme="minorHAnsi" w:cstheme="minorHAnsi"/>
      <w:i/>
      <w:iCs/>
      <w:sz w:val="20"/>
      <w:szCs w:val="20"/>
    </w:rPr>
  </w:style>
  <w:style w:type="paragraph" w:styleId="TDC1">
    <w:name w:val="toc 1"/>
    <w:basedOn w:val="Normal"/>
    <w:next w:val="Normal"/>
    <w:autoRedefine/>
    <w:uiPriority w:val="39"/>
    <w:unhideWhenUsed/>
    <w:rsid w:val="00A77955"/>
    <w:pPr>
      <w:spacing w:before="240" w:after="120"/>
    </w:pPr>
    <w:rPr>
      <w:rFonts w:asciiTheme="minorHAnsi" w:hAnsiTheme="minorHAnsi" w:cstheme="minorHAnsi"/>
      <w:b/>
      <w:bCs/>
      <w:sz w:val="20"/>
      <w:szCs w:val="20"/>
    </w:rPr>
  </w:style>
  <w:style w:type="paragraph" w:styleId="TDC3">
    <w:name w:val="toc 3"/>
    <w:basedOn w:val="Normal"/>
    <w:next w:val="Normal"/>
    <w:autoRedefine/>
    <w:uiPriority w:val="39"/>
    <w:unhideWhenUsed/>
    <w:rsid w:val="00A77955"/>
    <w:pPr>
      <w:ind w:left="480"/>
    </w:pPr>
    <w:rPr>
      <w:rFonts w:asciiTheme="minorHAnsi" w:hAnsiTheme="minorHAnsi" w:cstheme="minorHAnsi"/>
      <w:sz w:val="20"/>
      <w:szCs w:val="20"/>
    </w:rPr>
  </w:style>
  <w:style w:type="paragraph" w:styleId="TDC4">
    <w:name w:val="toc 4"/>
    <w:basedOn w:val="Normal"/>
    <w:next w:val="Normal"/>
    <w:autoRedefine/>
    <w:uiPriority w:val="39"/>
    <w:semiHidden/>
    <w:unhideWhenUsed/>
    <w:rsid w:val="00A77955"/>
    <w:pPr>
      <w:ind w:left="720"/>
    </w:pPr>
    <w:rPr>
      <w:rFonts w:asciiTheme="minorHAnsi" w:hAnsiTheme="minorHAnsi" w:cstheme="minorHAnsi"/>
      <w:sz w:val="20"/>
      <w:szCs w:val="20"/>
    </w:rPr>
  </w:style>
  <w:style w:type="paragraph" w:styleId="TDC5">
    <w:name w:val="toc 5"/>
    <w:basedOn w:val="Normal"/>
    <w:next w:val="Normal"/>
    <w:autoRedefine/>
    <w:uiPriority w:val="39"/>
    <w:semiHidden/>
    <w:unhideWhenUsed/>
    <w:rsid w:val="00A77955"/>
    <w:pPr>
      <w:ind w:left="960"/>
    </w:pPr>
    <w:rPr>
      <w:rFonts w:asciiTheme="minorHAnsi" w:hAnsiTheme="minorHAnsi" w:cstheme="minorHAnsi"/>
      <w:sz w:val="20"/>
      <w:szCs w:val="20"/>
    </w:rPr>
  </w:style>
  <w:style w:type="paragraph" w:styleId="TDC6">
    <w:name w:val="toc 6"/>
    <w:basedOn w:val="Normal"/>
    <w:next w:val="Normal"/>
    <w:autoRedefine/>
    <w:uiPriority w:val="39"/>
    <w:semiHidden/>
    <w:unhideWhenUsed/>
    <w:rsid w:val="00A77955"/>
    <w:pPr>
      <w:ind w:left="1200"/>
    </w:pPr>
    <w:rPr>
      <w:rFonts w:asciiTheme="minorHAnsi" w:hAnsiTheme="minorHAnsi" w:cstheme="minorHAnsi"/>
      <w:sz w:val="20"/>
      <w:szCs w:val="20"/>
    </w:rPr>
  </w:style>
  <w:style w:type="paragraph" w:styleId="TDC7">
    <w:name w:val="toc 7"/>
    <w:basedOn w:val="Normal"/>
    <w:next w:val="Normal"/>
    <w:autoRedefine/>
    <w:uiPriority w:val="39"/>
    <w:semiHidden/>
    <w:unhideWhenUsed/>
    <w:rsid w:val="00A77955"/>
    <w:pPr>
      <w:ind w:left="1440"/>
    </w:pPr>
    <w:rPr>
      <w:rFonts w:asciiTheme="minorHAnsi" w:hAnsiTheme="minorHAnsi" w:cstheme="minorHAnsi"/>
      <w:sz w:val="20"/>
      <w:szCs w:val="20"/>
    </w:rPr>
  </w:style>
  <w:style w:type="paragraph" w:styleId="TDC8">
    <w:name w:val="toc 8"/>
    <w:basedOn w:val="Normal"/>
    <w:next w:val="Normal"/>
    <w:autoRedefine/>
    <w:uiPriority w:val="39"/>
    <w:semiHidden/>
    <w:unhideWhenUsed/>
    <w:rsid w:val="00A77955"/>
    <w:pPr>
      <w:ind w:left="1680"/>
    </w:pPr>
    <w:rPr>
      <w:rFonts w:asciiTheme="minorHAnsi" w:hAnsiTheme="minorHAnsi" w:cstheme="minorHAnsi"/>
      <w:sz w:val="20"/>
      <w:szCs w:val="20"/>
    </w:rPr>
  </w:style>
  <w:style w:type="paragraph" w:styleId="TDC9">
    <w:name w:val="toc 9"/>
    <w:basedOn w:val="Normal"/>
    <w:next w:val="Normal"/>
    <w:autoRedefine/>
    <w:uiPriority w:val="39"/>
    <w:semiHidden/>
    <w:unhideWhenUsed/>
    <w:rsid w:val="00A77955"/>
    <w:pPr>
      <w:ind w:left="1920"/>
    </w:pPr>
    <w:rPr>
      <w:rFonts w:asciiTheme="minorHAnsi" w:hAnsiTheme="minorHAnsi" w:cstheme="minorHAnsi"/>
      <w:sz w:val="20"/>
      <w:szCs w:val="20"/>
    </w:rPr>
  </w:style>
  <w:style w:type="character" w:styleId="Hipervnculo">
    <w:name w:val="Hyperlink"/>
    <w:basedOn w:val="Fuentedeprrafopredeter"/>
    <w:uiPriority w:val="99"/>
    <w:unhideWhenUsed/>
    <w:rsid w:val="00450601"/>
    <w:rPr>
      <w:color w:val="0563C1" w:themeColor="hyperlink"/>
      <w:u w:val="single"/>
    </w:rPr>
  </w:style>
  <w:style w:type="paragraph" w:styleId="Textodeglobo">
    <w:name w:val="Balloon Text"/>
    <w:basedOn w:val="Normal"/>
    <w:link w:val="TextodegloboCar"/>
    <w:uiPriority w:val="99"/>
    <w:semiHidden/>
    <w:unhideWhenUsed/>
    <w:rsid w:val="00343383"/>
    <w:rPr>
      <w:rFonts w:ascii="Tahoma" w:hAnsi="Tahoma" w:cs="Tahoma"/>
      <w:sz w:val="16"/>
      <w:szCs w:val="16"/>
    </w:rPr>
  </w:style>
  <w:style w:type="character" w:customStyle="1" w:styleId="TextodegloboCar">
    <w:name w:val="Texto de globo Car"/>
    <w:basedOn w:val="Fuentedeprrafopredeter"/>
    <w:link w:val="Textodeglobo"/>
    <w:uiPriority w:val="99"/>
    <w:semiHidden/>
    <w:rsid w:val="0034338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18920590">
      <w:bodyDiv w:val="1"/>
      <w:marLeft w:val="0"/>
      <w:marRight w:val="0"/>
      <w:marTop w:val="0"/>
      <w:marBottom w:val="0"/>
      <w:divBdr>
        <w:top w:val="none" w:sz="0" w:space="0" w:color="auto"/>
        <w:left w:val="none" w:sz="0" w:space="0" w:color="auto"/>
        <w:bottom w:val="none" w:sz="0" w:space="0" w:color="auto"/>
        <w:right w:val="none" w:sz="0" w:space="0" w:color="auto"/>
      </w:divBdr>
      <w:divsChild>
        <w:div w:id="356928818">
          <w:marLeft w:val="0"/>
          <w:marRight w:val="0"/>
          <w:marTop w:val="0"/>
          <w:marBottom w:val="0"/>
          <w:divBdr>
            <w:top w:val="none" w:sz="0" w:space="0" w:color="auto"/>
            <w:left w:val="none" w:sz="0" w:space="0" w:color="auto"/>
            <w:bottom w:val="none" w:sz="0" w:space="0" w:color="auto"/>
            <w:right w:val="none" w:sz="0" w:space="0" w:color="auto"/>
          </w:divBdr>
          <w:divsChild>
            <w:div w:id="1597253245">
              <w:marLeft w:val="0"/>
              <w:marRight w:val="0"/>
              <w:marTop w:val="0"/>
              <w:marBottom w:val="0"/>
              <w:divBdr>
                <w:top w:val="none" w:sz="0" w:space="0" w:color="auto"/>
                <w:left w:val="none" w:sz="0" w:space="0" w:color="auto"/>
                <w:bottom w:val="none" w:sz="0" w:space="0" w:color="auto"/>
                <w:right w:val="none" w:sz="0" w:space="0" w:color="auto"/>
              </w:divBdr>
              <w:divsChild>
                <w:div w:id="5304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133200">
      <w:bodyDiv w:val="1"/>
      <w:marLeft w:val="0"/>
      <w:marRight w:val="0"/>
      <w:marTop w:val="0"/>
      <w:marBottom w:val="0"/>
      <w:divBdr>
        <w:top w:val="none" w:sz="0" w:space="0" w:color="auto"/>
        <w:left w:val="none" w:sz="0" w:space="0" w:color="auto"/>
        <w:bottom w:val="none" w:sz="0" w:space="0" w:color="auto"/>
        <w:right w:val="none" w:sz="0" w:space="0" w:color="auto"/>
      </w:divBdr>
      <w:divsChild>
        <w:div w:id="1173373377">
          <w:marLeft w:val="0"/>
          <w:marRight w:val="0"/>
          <w:marTop w:val="0"/>
          <w:marBottom w:val="0"/>
          <w:divBdr>
            <w:top w:val="none" w:sz="0" w:space="0" w:color="auto"/>
            <w:left w:val="none" w:sz="0" w:space="0" w:color="auto"/>
            <w:bottom w:val="none" w:sz="0" w:space="0" w:color="auto"/>
            <w:right w:val="none" w:sz="0" w:space="0" w:color="auto"/>
          </w:divBdr>
          <w:divsChild>
            <w:div w:id="683945952">
              <w:marLeft w:val="0"/>
              <w:marRight w:val="0"/>
              <w:marTop w:val="0"/>
              <w:marBottom w:val="0"/>
              <w:divBdr>
                <w:top w:val="none" w:sz="0" w:space="0" w:color="auto"/>
                <w:left w:val="none" w:sz="0" w:space="0" w:color="auto"/>
                <w:bottom w:val="none" w:sz="0" w:space="0" w:color="auto"/>
                <w:right w:val="none" w:sz="0" w:space="0" w:color="auto"/>
              </w:divBdr>
              <w:divsChild>
                <w:div w:id="35095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inder.go.cr/territorio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IjNUmxvWSUZx3ACooa5/GpQSYIg==">AMUW2mV2bPN05mTXGa3PHrTzEfPmew0P6UEf/IREzw0739r+EABBpIy8RgCCMcCWCjnVeRzyoigL+qJvguM6UFzTlQljqU6JZdmhITnA/nAh+TKbT45Bt4d0e0BrxX+bYgaQ7SuDKpCM</go:docsCustomData>
</go:gDocsCustomXmlDataStorage>
</file>

<file path=customXml/itemProps1.xml><?xml version="1.0" encoding="utf-8"?>
<ds:datastoreItem xmlns:ds="http://schemas.openxmlformats.org/officeDocument/2006/customXml" ds:itemID="{518AED97-4D80-49BE-8CF2-9401D9A24CF5}">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5148</Words>
  <Characters>28316</Characters>
  <Application>Microsoft Office Word</Application>
  <DocSecurity>0</DocSecurity>
  <Lines>235</Lines>
  <Paragraphs>66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33398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Grethel Ulate Garita</dc:creator>
  <cp:lastModifiedBy>Mario Garcia</cp:lastModifiedBy>
  <cp:revision>2</cp:revision>
  <dcterms:created xsi:type="dcterms:W3CDTF">2021-02-17T00:48:00Z</dcterms:created>
  <dcterms:modified xsi:type="dcterms:W3CDTF">2021-02-17T00:48:00Z</dcterms:modified>
</cp:coreProperties>
</file>