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68FCD2" w14:textId="486E28D2" w:rsidR="00AD2250" w:rsidRPr="002F166D" w:rsidRDefault="009B4717" w:rsidP="002F166D">
      <w:pPr>
        <w:shd w:val="clear" w:color="auto" w:fill="FFFFFF"/>
        <w:spacing w:after="0" w:line="240" w:lineRule="auto"/>
        <w:jc w:val="center"/>
        <w:rPr>
          <w:rFonts w:ascii="Arial" w:eastAsia="Times New Roman" w:hAnsi="Arial" w:cs="Arial"/>
          <w:b/>
          <w:i/>
          <w:color w:val="222222"/>
          <w:lang w:eastAsia="es-CR"/>
        </w:rPr>
      </w:pPr>
      <w:r>
        <w:rPr>
          <w:rFonts w:ascii="Arial" w:eastAsia="Times New Roman" w:hAnsi="Arial" w:cs="Arial"/>
          <w:b/>
          <w:i/>
          <w:color w:val="222222"/>
          <w:lang w:eastAsia="es-CR"/>
        </w:rPr>
        <w:t>Percepción del estudiante sobre la de</w:t>
      </w:r>
      <w:r w:rsidR="00AD2250" w:rsidRPr="002F166D">
        <w:rPr>
          <w:rFonts w:ascii="Arial" w:eastAsia="Times New Roman" w:hAnsi="Arial" w:cs="Arial"/>
          <w:b/>
          <w:i/>
          <w:color w:val="222222"/>
          <w:lang w:eastAsia="es-CR"/>
        </w:rPr>
        <w:t xml:space="preserve">serción </w:t>
      </w:r>
      <w:r>
        <w:rPr>
          <w:rFonts w:ascii="Arial" w:eastAsia="Times New Roman" w:hAnsi="Arial" w:cs="Arial"/>
          <w:b/>
          <w:i/>
          <w:color w:val="222222"/>
          <w:lang w:eastAsia="es-CR"/>
        </w:rPr>
        <w:t xml:space="preserve">en el </w:t>
      </w:r>
      <w:r w:rsidR="00AD2250" w:rsidRPr="002F166D">
        <w:rPr>
          <w:rFonts w:ascii="Arial" w:eastAsia="Times New Roman" w:hAnsi="Arial" w:cs="Arial"/>
          <w:b/>
          <w:i/>
          <w:color w:val="222222"/>
          <w:lang w:eastAsia="es-CR"/>
        </w:rPr>
        <w:t xml:space="preserve">curso de Matemática General </w:t>
      </w:r>
      <w:r>
        <w:rPr>
          <w:rFonts w:ascii="Arial" w:eastAsia="Times New Roman" w:hAnsi="Arial" w:cs="Arial"/>
          <w:b/>
          <w:i/>
          <w:color w:val="222222"/>
          <w:lang w:eastAsia="es-CR"/>
        </w:rPr>
        <w:t>en el año 2017-2018</w:t>
      </w:r>
      <w:r w:rsidR="00AD2250" w:rsidRPr="002F166D">
        <w:rPr>
          <w:rFonts w:ascii="Arial" w:eastAsia="Times New Roman" w:hAnsi="Arial" w:cs="Arial"/>
          <w:b/>
          <w:i/>
          <w:color w:val="222222"/>
          <w:lang w:eastAsia="es-CR"/>
        </w:rPr>
        <w:t>.</w:t>
      </w:r>
    </w:p>
    <w:p w14:paraId="6DB7A6E7" w14:textId="77777777" w:rsidR="00AD2250" w:rsidRPr="002F166D" w:rsidRDefault="00AD2250" w:rsidP="002F166D">
      <w:pPr>
        <w:shd w:val="clear" w:color="auto" w:fill="FFFFFF"/>
        <w:spacing w:after="0" w:line="240" w:lineRule="auto"/>
        <w:rPr>
          <w:rFonts w:ascii="Arial" w:eastAsia="Times New Roman" w:hAnsi="Arial" w:cs="Arial"/>
          <w:color w:val="222222"/>
          <w:lang w:eastAsia="es-CR"/>
        </w:rPr>
      </w:pPr>
    </w:p>
    <w:p w14:paraId="398AE8F9" w14:textId="77777777" w:rsidR="008976DB" w:rsidRPr="002F166D" w:rsidRDefault="008976DB" w:rsidP="002F166D">
      <w:pPr>
        <w:pStyle w:val="Default"/>
        <w:rPr>
          <w:rFonts w:ascii="Arial" w:hAnsi="Arial" w:cs="Arial"/>
          <w:color w:val="222222"/>
          <w:sz w:val="22"/>
          <w:szCs w:val="22"/>
        </w:rPr>
      </w:pPr>
    </w:p>
    <w:p w14:paraId="21187871" w14:textId="2FA4D5C6" w:rsidR="00BA72ED" w:rsidRPr="002F166D" w:rsidRDefault="009B4717" w:rsidP="009B5663">
      <w:pPr>
        <w:pStyle w:val="Default"/>
        <w:jc w:val="right"/>
        <w:rPr>
          <w:rFonts w:ascii="Arial" w:hAnsi="Arial" w:cs="Arial"/>
          <w:color w:val="222222"/>
          <w:sz w:val="22"/>
          <w:szCs w:val="22"/>
        </w:rPr>
      </w:pPr>
      <w:r>
        <w:rPr>
          <w:rFonts w:ascii="Arial" w:hAnsi="Arial" w:cs="Arial"/>
          <w:color w:val="222222"/>
          <w:sz w:val="22"/>
          <w:szCs w:val="22"/>
        </w:rPr>
        <w:t>Mario Castillo Sánchez</w:t>
      </w:r>
      <w:r w:rsidR="00E22FE0" w:rsidRPr="002F166D">
        <w:rPr>
          <w:rFonts w:ascii="Arial" w:hAnsi="Arial" w:cs="Arial"/>
          <w:color w:val="222222"/>
          <w:sz w:val="22"/>
          <w:szCs w:val="22"/>
        </w:rPr>
        <w:t xml:space="preserve"> </w:t>
      </w:r>
    </w:p>
    <w:p w14:paraId="42D154AD" w14:textId="15D19739" w:rsidR="00CE34D4" w:rsidRPr="002F166D" w:rsidRDefault="009B4717" w:rsidP="009B5663">
      <w:pPr>
        <w:pStyle w:val="Default"/>
        <w:jc w:val="right"/>
        <w:rPr>
          <w:rFonts w:ascii="Arial" w:hAnsi="Arial" w:cs="Arial"/>
          <w:color w:val="222222"/>
          <w:sz w:val="22"/>
          <w:szCs w:val="22"/>
        </w:rPr>
      </w:pPr>
      <w:r>
        <w:rPr>
          <w:rFonts w:ascii="Arial" w:hAnsi="Arial" w:cs="Arial"/>
          <w:color w:val="222222"/>
          <w:sz w:val="22"/>
          <w:szCs w:val="22"/>
        </w:rPr>
        <w:t>mcastill</w:t>
      </w:r>
      <w:r w:rsidR="00BA72ED" w:rsidRPr="002F166D">
        <w:rPr>
          <w:rFonts w:ascii="Arial" w:hAnsi="Arial" w:cs="Arial"/>
          <w:color w:val="222222"/>
          <w:sz w:val="22"/>
          <w:szCs w:val="22"/>
        </w:rPr>
        <w:t>@una.cr</w:t>
      </w:r>
      <w:r w:rsidR="00CE34D4" w:rsidRPr="002F166D">
        <w:rPr>
          <w:rFonts w:ascii="Arial" w:hAnsi="Arial" w:cs="Arial"/>
          <w:color w:val="222222"/>
          <w:sz w:val="22"/>
          <w:szCs w:val="22"/>
        </w:rPr>
        <w:t xml:space="preserve"> </w:t>
      </w:r>
    </w:p>
    <w:p w14:paraId="73AA5194" w14:textId="77777777" w:rsidR="00CE34D4" w:rsidRPr="002F166D" w:rsidRDefault="00CE34D4" w:rsidP="009B5663">
      <w:pPr>
        <w:pStyle w:val="Default"/>
        <w:jc w:val="right"/>
        <w:rPr>
          <w:rFonts w:ascii="Arial" w:hAnsi="Arial" w:cs="Arial"/>
          <w:color w:val="222222"/>
          <w:sz w:val="22"/>
          <w:szCs w:val="22"/>
        </w:rPr>
      </w:pPr>
      <w:r w:rsidRPr="002F166D">
        <w:rPr>
          <w:rFonts w:ascii="Arial" w:hAnsi="Arial" w:cs="Arial"/>
          <w:color w:val="222222"/>
          <w:sz w:val="22"/>
          <w:szCs w:val="22"/>
        </w:rPr>
        <w:t>Universidad Nacional</w:t>
      </w:r>
    </w:p>
    <w:p w14:paraId="680887B6" w14:textId="77777777" w:rsidR="00CE34D4" w:rsidRPr="002F166D" w:rsidRDefault="00CE34D4" w:rsidP="009B5663">
      <w:pPr>
        <w:pStyle w:val="Default"/>
        <w:jc w:val="right"/>
        <w:rPr>
          <w:rFonts w:ascii="Arial" w:hAnsi="Arial" w:cs="Arial"/>
          <w:color w:val="222222"/>
          <w:sz w:val="22"/>
          <w:szCs w:val="22"/>
        </w:rPr>
      </w:pPr>
      <w:r w:rsidRPr="002F166D">
        <w:rPr>
          <w:rFonts w:ascii="Arial" w:hAnsi="Arial" w:cs="Arial"/>
          <w:color w:val="222222"/>
          <w:sz w:val="22"/>
          <w:szCs w:val="22"/>
        </w:rPr>
        <w:t>Costa Rica</w:t>
      </w:r>
    </w:p>
    <w:p w14:paraId="2A4B2F27" w14:textId="77777777" w:rsidR="00E22FE0" w:rsidRPr="002F166D" w:rsidRDefault="00E22FE0" w:rsidP="009B5663">
      <w:pPr>
        <w:pStyle w:val="Default"/>
        <w:jc w:val="right"/>
        <w:rPr>
          <w:rFonts w:ascii="Arial" w:hAnsi="Arial" w:cs="Arial"/>
          <w:color w:val="222222"/>
          <w:sz w:val="22"/>
          <w:szCs w:val="22"/>
        </w:rPr>
      </w:pPr>
    </w:p>
    <w:p w14:paraId="215CC370" w14:textId="77777777" w:rsidR="00BA72ED" w:rsidRPr="002F166D" w:rsidRDefault="00BA72ED" w:rsidP="002F166D">
      <w:pPr>
        <w:shd w:val="clear" w:color="auto" w:fill="FFFFFF"/>
        <w:spacing w:after="0" w:line="240" w:lineRule="auto"/>
        <w:rPr>
          <w:rFonts w:ascii="Arial" w:eastAsia="Times New Roman" w:hAnsi="Arial" w:cs="Arial"/>
          <w:color w:val="222222"/>
          <w:lang w:eastAsia="es-CR"/>
        </w:rPr>
      </w:pPr>
    </w:p>
    <w:p w14:paraId="7EC2521C" w14:textId="77777777" w:rsidR="00FD594E" w:rsidRPr="002F166D" w:rsidRDefault="00AD2250" w:rsidP="002F166D">
      <w:pPr>
        <w:shd w:val="clear" w:color="auto" w:fill="FFFFFF"/>
        <w:spacing w:after="0" w:line="240" w:lineRule="auto"/>
        <w:rPr>
          <w:rFonts w:ascii="Arial" w:eastAsia="Times New Roman" w:hAnsi="Arial" w:cs="Arial"/>
          <w:b/>
          <w:color w:val="222222"/>
          <w:lang w:eastAsia="es-CR"/>
        </w:rPr>
      </w:pPr>
      <w:r w:rsidRPr="002F166D">
        <w:rPr>
          <w:rFonts w:ascii="Arial" w:eastAsia="Times New Roman" w:hAnsi="Arial" w:cs="Arial"/>
          <w:b/>
          <w:color w:val="222222"/>
          <w:lang w:eastAsia="es-CR"/>
        </w:rPr>
        <w:t xml:space="preserve">Resumen </w:t>
      </w:r>
    </w:p>
    <w:p w14:paraId="7FD505BD" w14:textId="77777777" w:rsidR="009A64FB" w:rsidRPr="002F166D" w:rsidRDefault="009A64FB" w:rsidP="002F166D">
      <w:pPr>
        <w:shd w:val="clear" w:color="auto" w:fill="FFFFFF"/>
        <w:spacing w:after="0" w:line="240" w:lineRule="auto"/>
        <w:rPr>
          <w:rFonts w:ascii="Arial" w:eastAsia="Times New Roman" w:hAnsi="Arial" w:cs="Arial"/>
          <w:color w:val="222222"/>
          <w:lang w:eastAsia="es-CR"/>
        </w:rPr>
      </w:pPr>
    </w:p>
    <w:p w14:paraId="032985D1" w14:textId="244E8D2B" w:rsidR="002541D9" w:rsidRDefault="002541D9" w:rsidP="002F166D">
      <w:pPr>
        <w:spacing w:after="0" w:line="240" w:lineRule="auto"/>
        <w:jc w:val="both"/>
        <w:rPr>
          <w:rFonts w:ascii="Arial" w:eastAsia="Times New Roman" w:hAnsi="Arial" w:cs="Arial"/>
          <w:color w:val="222222"/>
          <w:lang w:eastAsia="es-CR"/>
        </w:rPr>
      </w:pPr>
      <w:r>
        <w:rPr>
          <w:rFonts w:ascii="Arial" w:eastAsia="Times New Roman" w:hAnsi="Arial" w:cs="Arial"/>
          <w:color w:val="222222"/>
          <w:lang w:eastAsia="es-CR"/>
        </w:rPr>
        <w:t xml:space="preserve">A nivel nacional se han efectuado algunas investigaciones universitarias sobre el tema de la deserción, en el caso de la Universidad Nacional las investigaciones han sido pocas y específicamente en el curso de Matemática General, </w:t>
      </w:r>
      <w:r w:rsidR="0084161A">
        <w:rPr>
          <w:rFonts w:ascii="Arial" w:eastAsia="Times New Roman" w:hAnsi="Arial" w:cs="Arial"/>
          <w:color w:val="222222"/>
          <w:lang w:eastAsia="es-CR"/>
        </w:rPr>
        <w:t>este es un</w:t>
      </w:r>
      <w:r w:rsidR="00651EC8">
        <w:rPr>
          <w:rFonts w:ascii="Arial" w:eastAsia="Times New Roman" w:hAnsi="Arial" w:cs="Arial"/>
          <w:color w:val="222222"/>
          <w:lang w:eastAsia="es-CR"/>
        </w:rPr>
        <w:t xml:space="preserve"> </w:t>
      </w:r>
      <w:r w:rsidR="0084161A">
        <w:rPr>
          <w:rFonts w:ascii="Arial" w:eastAsia="Times New Roman" w:hAnsi="Arial" w:cs="Arial"/>
          <w:color w:val="222222"/>
          <w:lang w:eastAsia="es-CR"/>
        </w:rPr>
        <w:t xml:space="preserve">acercamiento a las causas de deserción </w:t>
      </w:r>
      <w:r>
        <w:rPr>
          <w:rFonts w:ascii="Arial" w:eastAsia="Times New Roman" w:hAnsi="Arial" w:cs="Arial"/>
          <w:color w:val="222222"/>
          <w:lang w:eastAsia="es-CR"/>
        </w:rPr>
        <w:t>considera</w:t>
      </w:r>
      <w:r w:rsidR="0084161A">
        <w:rPr>
          <w:rFonts w:ascii="Arial" w:eastAsia="Times New Roman" w:hAnsi="Arial" w:cs="Arial"/>
          <w:color w:val="222222"/>
          <w:lang w:eastAsia="es-CR"/>
        </w:rPr>
        <w:t xml:space="preserve">ndo la </w:t>
      </w:r>
      <w:r>
        <w:rPr>
          <w:rFonts w:ascii="Arial" w:eastAsia="Times New Roman" w:hAnsi="Arial" w:cs="Arial"/>
          <w:color w:val="222222"/>
          <w:lang w:eastAsia="es-CR"/>
        </w:rPr>
        <w:t>perspectiva del estudiante.</w:t>
      </w:r>
    </w:p>
    <w:p w14:paraId="3B3B330C" w14:textId="692218F7" w:rsidR="002541D9" w:rsidRDefault="002541D9" w:rsidP="002F166D">
      <w:pPr>
        <w:spacing w:after="0" w:line="240" w:lineRule="auto"/>
        <w:jc w:val="both"/>
        <w:rPr>
          <w:rFonts w:ascii="Arial" w:eastAsia="Times New Roman" w:hAnsi="Arial" w:cs="Arial"/>
          <w:color w:val="222222"/>
          <w:lang w:eastAsia="es-CR"/>
        </w:rPr>
      </w:pPr>
    </w:p>
    <w:p w14:paraId="355B8388" w14:textId="7BC7310F" w:rsidR="002541D9" w:rsidRDefault="002541D9" w:rsidP="002F166D">
      <w:pPr>
        <w:spacing w:after="0" w:line="240" w:lineRule="auto"/>
        <w:jc w:val="both"/>
        <w:rPr>
          <w:rFonts w:ascii="Arial" w:eastAsia="Times New Roman" w:hAnsi="Arial" w:cs="Arial"/>
          <w:color w:val="222222"/>
          <w:lang w:eastAsia="es-CR"/>
        </w:rPr>
      </w:pPr>
      <w:r>
        <w:rPr>
          <w:rFonts w:ascii="Arial" w:eastAsia="Times New Roman" w:hAnsi="Arial" w:cs="Arial"/>
          <w:color w:val="222222"/>
          <w:lang w:eastAsia="es-CR"/>
        </w:rPr>
        <w:t xml:space="preserve">Los efectos de la deserción impactan los ámbitos emocionales, económicos y sociales del individuo y a nivel institucional afectan los índices de calidad y representan un efecto negativo en las finanzas de </w:t>
      </w:r>
      <w:proofErr w:type="gramStart"/>
      <w:r>
        <w:rPr>
          <w:rFonts w:ascii="Arial" w:eastAsia="Times New Roman" w:hAnsi="Arial" w:cs="Arial"/>
          <w:color w:val="222222"/>
          <w:lang w:eastAsia="es-CR"/>
        </w:rPr>
        <w:t>la</w:t>
      </w:r>
      <w:r w:rsidR="00812A8F">
        <w:rPr>
          <w:rFonts w:ascii="Arial" w:eastAsia="Times New Roman" w:hAnsi="Arial" w:cs="Arial"/>
          <w:color w:val="222222"/>
          <w:lang w:eastAsia="es-CR"/>
        </w:rPr>
        <w:t xml:space="preserve"> </w:t>
      </w:r>
      <w:bookmarkStart w:id="0" w:name="_GoBack"/>
      <w:bookmarkEnd w:id="0"/>
      <w:r>
        <w:rPr>
          <w:rFonts w:ascii="Arial" w:eastAsia="Times New Roman" w:hAnsi="Arial" w:cs="Arial"/>
          <w:color w:val="222222"/>
          <w:lang w:eastAsia="es-CR"/>
        </w:rPr>
        <w:t>misma</w:t>
      </w:r>
      <w:proofErr w:type="gramEnd"/>
      <w:r w:rsidR="002C4C3D">
        <w:rPr>
          <w:rFonts w:ascii="Arial" w:eastAsia="Times New Roman" w:hAnsi="Arial" w:cs="Arial"/>
          <w:color w:val="222222"/>
          <w:lang w:eastAsia="es-CR"/>
        </w:rPr>
        <w:t xml:space="preserve"> y en términos generales uno de los </w:t>
      </w:r>
      <w:r w:rsidRPr="002541D9">
        <w:rPr>
          <w:rFonts w:ascii="Arial" w:eastAsia="Times New Roman" w:hAnsi="Arial" w:cs="Arial"/>
          <w:color w:val="222222"/>
          <w:lang w:eastAsia="es-CR"/>
        </w:rPr>
        <w:t>indicadores del desarrollo educativo del país</w:t>
      </w:r>
      <w:r w:rsidR="002C4C3D">
        <w:rPr>
          <w:rFonts w:ascii="Arial" w:eastAsia="Times New Roman" w:hAnsi="Arial" w:cs="Arial"/>
          <w:color w:val="222222"/>
          <w:lang w:eastAsia="es-CR"/>
        </w:rPr>
        <w:t>.</w:t>
      </w:r>
    </w:p>
    <w:p w14:paraId="1287BA16" w14:textId="7BFA89D2" w:rsidR="002541D9" w:rsidRDefault="002541D9" w:rsidP="002F166D">
      <w:pPr>
        <w:spacing w:after="0" w:line="240" w:lineRule="auto"/>
        <w:jc w:val="both"/>
        <w:rPr>
          <w:rFonts w:ascii="Arial" w:eastAsia="Times New Roman" w:hAnsi="Arial" w:cs="Arial"/>
          <w:color w:val="222222"/>
          <w:lang w:eastAsia="es-CR"/>
        </w:rPr>
      </w:pPr>
    </w:p>
    <w:p w14:paraId="55864775" w14:textId="534021FE" w:rsidR="002541D9" w:rsidRDefault="002C4C3D" w:rsidP="002F166D">
      <w:pPr>
        <w:spacing w:after="0" w:line="240" w:lineRule="auto"/>
        <w:jc w:val="both"/>
        <w:rPr>
          <w:rFonts w:ascii="Arial" w:eastAsia="Times New Roman" w:hAnsi="Arial" w:cs="Arial"/>
          <w:color w:val="222222"/>
          <w:lang w:eastAsia="es-CR"/>
        </w:rPr>
      </w:pPr>
      <w:r>
        <w:rPr>
          <w:rFonts w:ascii="Arial" w:eastAsia="Times New Roman" w:hAnsi="Arial" w:cs="Arial"/>
          <w:color w:val="222222"/>
          <w:lang w:eastAsia="es-CR"/>
        </w:rPr>
        <w:t>La presente ponencia pretende analizar la deserción en el primer curso de matemática universitaria que se imparte en la Universidad Nacional, este es un curso de servicio que se imparte todos los ciclos, el propósito es analizar no solo los valores brutos de la deserción sino la visión estudiantil, por medio de una metodología mixta.</w:t>
      </w:r>
      <w:r w:rsidR="003F16B1">
        <w:rPr>
          <w:rFonts w:ascii="Arial" w:eastAsia="Times New Roman" w:hAnsi="Arial" w:cs="Arial"/>
          <w:color w:val="222222"/>
          <w:lang w:eastAsia="es-CR"/>
        </w:rPr>
        <w:t xml:space="preserve"> Específicamente</w:t>
      </w:r>
      <w:r w:rsidR="00651EC8">
        <w:rPr>
          <w:rFonts w:ascii="Arial" w:eastAsia="Times New Roman" w:hAnsi="Arial" w:cs="Arial"/>
          <w:color w:val="222222"/>
          <w:lang w:eastAsia="es-CR"/>
        </w:rPr>
        <w:t xml:space="preserve"> </w:t>
      </w:r>
      <w:r w:rsidR="003F16B1">
        <w:rPr>
          <w:rFonts w:ascii="Arial" w:eastAsia="Times New Roman" w:hAnsi="Arial" w:cs="Arial"/>
          <w:color w:val="222222"/>
          <w:lang w:eastAsia="es-CR"/>
        </w:rPr>
        <w:t>la información utilizada corresponde a los periodos I ciclo 2017 y II ciclo 2017 y I ciclo 2018.</w:t>
      </w:r>
    </w:p>
    <w:p w14:paraId="5F22CE8B" w14:textId="555A90C6" w:rsidR="003F16B1" w:rsidRDefault="003F16B1" w:rsidP="002F166D">
      <w:pPr>
        <w:spacing w:after="0" w:line="240" w:lineRule="auto"/>
        <w:jc w:val="both"/>
        <w:rPr>
          <w:rFonts w:ascii="Arial" w:eastAsia="Times New Roman" w:hAnsi="Arial" w:cs="Arial"/>
          <w:color w:val="222222"/>
          <w:lang w:eastAsia="es-CR"/>
        </w:rPr>
      </w:pPr>
    </w:p>
    <w:p w14:paraId="11CBA3B5" w14:textId="79959778" w:rsidR="00C307C9" w:rsidRDefault="006D7C6A" w:rsidP="002F166D">
      <w:pPr>
        <w:spacing w:after="0" w:line="240" w:lineRule="auto"/>
        <w:jc w:val="both"/>
        <w:rPr>
          <w:rFonts w:ascii="Arial" w:eastAsia="Times New Roman" w:hAnsi="Arial" w:cs="Arial"/>
          <w:color w:val="222222"/>
          <w:lang w:eastAsia="es-CR"/>
        </w:rPr>
      </w:pPr>
      <w:r>
        <w:rPr>
          <w:rFonts w:ascii="Arial" w:eastAsia="Times New Roman" w:hAnsi="Arial" w:cs="Arial"/>
          <w:color w:val="222222"/>
          <w:lang w:eastAsia="es-CR"/>
        </w:rPr>
        <w:t>Los principales resultados</w:t>
      </w:r>
      <w:r w:rsidR="00DA473B">
        <w:rPr>
          <w:rFonts w:ascii="Arial" w:eastAsia="Times New Roman" w:hAnsi="Arial" w:cs="Arial"/>
          <w:color w:val="222222"/>
          <w:lang w:eastAsia="es-CR"/>
        </w:rPr>
        <w:t xml:space="preserve"> (independientemente del ciclo)</w:t>
      </w:r>
      <w:r>
        <w:rPr>
          <w:rFonts w:ascii="Arial" w:eastAsia="Times New Roman" w:hAnsi="Arial" w:cs="Arial"/>
          <w:color w:val="222222"/>
          <w:lang w:eastAsia="es-CR"/>
        </w:rPr>
        <w:t xml:space="preserve"> indican que</w:t>
      </w:r>
      <w:r w:rsidR="00C307C9">
        <w:rPr>
          <w:rFonts w:ascii="Arial" w:eastAsia="Times New Roman" w:hAnsi="Arial" w:cs="Arial"/>
          <w:color w:val="222222"/>
          <w:lang w:eastAsia="es-CR"/>
        </w:rPr>
        <w:t xml:space="preserve"> los estudiantes mencionan que su rendimiento académico en secundaria era bueno o muy bueno, sin embargo</w:t>
      </w:r>
      <w:r w:rsidR="00DA473B">
        <w:rPr>
          <w:rFonts w:ascii="Arial" w:eastAsia="Times New Roman" w:hAnsi="Arial" w:cs="Arial"/>
          <w:color w:val="222222"/>
          <w:lang w:eastAsia="es-CR"/>
        </w:rPr>
        <w:t>,</w:t>
      </w:r>
      <w:r w:rsidR="00C307C9">
        <w:rPr>
          <w:rFonts w:ascii="Arial" w:eastAsia="Times New Roman" w:hAnsi="Arial" w:cs="Arial"/>
          <w:color w:val="222222"/>
          <w:lang w:eastAsia="es-CR"/>
        </w:rPr>
        <w:t xml:space="preserve"> consideran que </w:t>
      </w:r>
      <w:r w:rsidR="00DA473B">
        <w:rPr>
          <w:rFonts w:ascii="Arial" w:eastAsia="Times New Roman" w:hAnsi="Arial" w:cs="Arial"/>
          <w:color w:val="222222"/>
          <w:lang w:eastAsia="es-CR"/>
        </w:rPr>
        <w:t>l</w:t>
      </w:r>
      <w:r w:rsidR="00C307C9">
        <w:rPr>
          <w:rFonts w:ascii="Arial" w:eastAsia="Times New Roman" w:hAnsi="Arial" w:cs="Arial"/>
          <w:color w:val="222222"/>
          <w:lang w:eastAsia="es-CR"/>
        </w:rPr>
        <w:t>os conocimientos adquiridos en el área de matemática no son suficientes para cursar con éxito el curso de matemática general</w:t>
      </w:r>
      <w:r w:rsidR="00DA473B">
        <w:rPr>
          <w:rFonts w:ascii="Arial" w:eastAsia="Times New Roman" w:hAnsi="Arial" w:cs="Arial"/>
          <w:color w:val="222222"/>
          <w:lang w:eastAsia="es-CR"/>
        </w:rPr>
        <w:t>.</w:t>
      </w:r>
    </w:p>
    <w:p w14:paraId="4E6F6F3D" w14:textId="240B5AAB" w:rsidR="00DA473B" w:rsidRDefault="00DA473B" w:rsidP="002F166D">
      <w:pPr>
        <w:spacing w:after="0" w:line="240" w:lineRule="auto"/>
        <w:jc w:val="both"/>
        <w:rPr>
          <w:rFonts w:ascii="Arial" w:eastAsia="Times New Roman" w:hAnsi="Arial" w:cs="Arial"/>
          <w:color w:val="222222"/>
          <w:lang w:eastAsia="es-CR"/>
        </w:rPr>
      </w:pPr>
    </w:p>
    <w:p w14:paraId="505ACA72" w14:textId="17DA286F" w:rsidR="002C4C3D" w:rsidRDefault="00DA473B" w:rsidP="002F166D">
      <w:pPr>
        <w:spacing w:after="0" w:line="240" w:lineRule="auto"/>
        <w:jc w:val="both"/>
        <w:rPr>
          <w:rFonts w:ascii="Arial" w:eastAsia="Times New Roman" w:hAnsi="Arial" w:cs="Arial"/>
          <w:color w:val="222222"/>
          <w:lang w:eastAsia="es-CR"/>
        </w:rPr>
      </w:pPr>
      <w:r>
        <w:rPr>
          <w:rFonts w:ascii="Arial" w:eastAsia="Times New Roman" w:hAnsi="Arial" w:cs="Arial"/>
          <w:color w:val="222222"/>
          <w:lang w:eastAsia="es-CR"/>
        </w:rPr>
        <w:t>La mayoría indica que estudia menos horas de las recomendad</w:t>
      </w:r>
      <w:r w:rsidR="005F0607">
        <w:rPr>
          <w:rFonts w:ascii="Arial" w:eastAsia="Times New Roman" w:hAnsi="Arial" w:cs="Arial"/>
          <w:color w:val="222222"/>
          <w:lang w:eastAsia="es-CR"/>
        </w:rPr>
        <w:t>a</w:t>
      </w:r>
      <w:r>
        <w:rPr>
          <w:rFonts w:ascii="Arial" w:eastAsia="Times New Roman" w:hAnsi="Arial" w:cs="Arial"/>
          <w:color w:val="222222"/>
          <w:lang w:eastAsia="es-CR"/>
        </w:rPr>
        <w:t>s en el curso, que los hábitos de estudio son ineficientes y que prácticamente no asisten a las horas de consulta</w:t>
      </w:r>
      <w:r w:rsidR="009F5771">
        <w:rPr>
          <w:rFonts w:ascii="Arial" w:eastAsia="Times New Roman" w:hAnsi="Arial" w:cs="Arial"/>
          <w:color w:val="222222"/>
          <w:lang w:eastAsia="es-CR"/>
        </w:rPr>
        <w:t>.</w:t>
      </w:r>
    </w:p>
    <w:p w14:paraId="3A0C0599" w14:textId="22122976" w:rsidR="002C4C3D" w:rsidRDefault="002C4C3D" w:rsidP="002F166D">
      <w:pPr>
        <w:spacing w:after="0" w:line="240" w:lineRule="auto"/>
        <w:jc w:val="both"/>
        <w:rPr>
          <w:rFonts w:ascii="Arial" w:eastAsia="Times New Roman" w:hAnsi="Arial" w:cs="Arial"/>
          <w:color w:val="222222"/>
          <w:lang w:eastAsia="es-CR"/>
        </w:rPr>
      </w:pPr>
    </w:p>
    <w:p w14:paraId="2A74094B" w14:textId="307C7FB7" w:rsidR="009F5771" w:rsidRDefault="009F5771" w:rsidP="002F166D">
      <w:pPr>
        <w:pStyle w:val="NormalWeb"/>
        <w:shd w:val="clear" w:color="auto" w:fill="FFFFFF"/>
        <w:spacing w:before="0" w:beforeAutospacing="0" w:after="0" w:afterAutospacing="0"/>
        <w:jc w:val="both"/>
        <w:rPr>
          <w:rFonts w:ascii="Arial" w:hAnsi="Arial" w:cs="Arial"/>
          <w:color w:val="222222"/>
          <w:sz w:val="22"/>
          <w:szCs w:val="22"/>
        </w:rPr>
      </w:pPr>
      <w:r>
        <w:rPr>
          <w:rFonts w:ascii="Arial" w:hAnsi="Arial" w:cs="Arial"/>
          <w:color w:val="222222"/>
          <w:sz w:val="22"/>
          <w:szCs w:val="22"/>
        </w:rPr>
        <w:t>Específicamente como posibles factores asociados a la deserción mencionan principalmente los conocimientos previos y el nerviosismo a la hora de aplicar examen.</w:t>
      </w:r>
    </w:p>
    <w:p w14:paraId="3D5C4544" w14:textId="77777777" w:rsidR="009F5771" w:rsidRDefault="009F5771" w:rsidP="002F166D">
      <w:pPr>
        <w:pStyle w:val="NormalWeb"/>
        <w:shd w:val="clear" w:color="auto" w:fill="FFFFFF"/>
        <w:spacing w:before="0" w:beforeAutospacing="0" w:after="0" w:afterAutospacing="0"/>
        <w:jc w:val="both"/>
        <w:rPr>
          <w:rFonts w:ascii="Arial" w:hAnsi="Arial" w:cs="Arial"/>
          <w:color w:val="222222"/>
          <w:sz w:val="22"/>
          <w:szCs w:val="22"/>
        </w:rPr>
      </w:pPr>
    </w:p>
    <w:p w14:paraId="764134BC" w14:textId="36AB9BE3" w:rsidR="009F5771" w:rsidRDefault="009F5771" w:rsidP="002F166D">
      <w:pPr>
        <w:pStyle w:val="NormalWeb"/>
        <w:shd w:val="clear" w:color="auto" w:fill="FFFFFF"/>
        <w:spacing w:before="0" w:beforeAutospacing="0" w:after="0" w:afterAutospacing="0"/>
        <w:jc w:val="both"/>
        <w:rPr>
          <w:rFonts w:ascii="Arial" w:hAnsi="Arial" w:cs="Arial"/>
          <w:color w:val="222222"/>
          <w:sz w:val="22"/>
          <w:szCs w:val="22"/>
        </w:rPr>
      </w:pPr>
      <w:r>
        <w:rPr>
          <w:rFonts w:ascii="Arial" w:hAnsi="Arial" w:cs="Arial"/>
          <w:color w:val="222222"/>
          <w:sz w:val="22"/>
          <w:szCs w:val="22"/>
        </w:rPr>
        <w:t xml:space="preserve">Conocer la percepción estudiantil es un elemento fundamental para la toma de decisiones institucionales con miras a reducir las tasas de deserción, no solo en este curso en específico, sino que es un insumo que puede utilizarse para otros cursos. </w:t>
      </w:r>
    </w:p>
    <w:p w14:paraId="5FA2BFB1" w14:textId="77777777" w:rsidR="009F5771" w:rsidRDefault="009F5771" w:rsidP="002F166D">
      <w:pPr>
        <w:pStyle w:val="NormalWeb"/>
        <w:shd w:val="clear" w:color="auto" w:fill="FFFFFF"/>
        <w:spacing w:before="0" w:beforeAutospacing="0" w:after="0" w:afterAutospacing="0"/>
        <w:jc w:val="both"/>
        <w:rPr>
          <w:rFonts w:ascii="Arial" w:hAnsi="Arial" w:cs="Arial"/>
          <w:color w:val="222222"/>
          <w:sz w:val="22"/>
          <w:szCs w:val="22"/>
        </w:rPr>
      </w:pPr>
    </w:p>
    <w:p w14:paraId="2226CA17" w14:textId="77777777" w:rsidR="00A5482E" w:rsidRPr="002F166D" w:rsidRDefault="00A5482E" w:rsidP="002F166D">
      <w:pPr>
        <w:spacing w:after="0" w:line="240" w:lineRule="auto"/>
        <w:jc w:val="both"/>
        <w:rPr>
          <w:rFonts w:ascii="Tahoma" w:eastAsia="Times New Roman" w:hAnsi="Tahoma" w:cs="Tahoma"/>
          <w:color w:val="222222"/>
          <w:lang w:eastAsia="es-CR"/>
        </w:rPr>
      </w:pPr>
    </w:p>
    <w:sectPr w:rsidR="00A5482E" w:rsidRPr="002F166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2250"/>
    <w:rsid w:val="00003BA5"/>
    <w:rsid w:val="00014D18"/>
    <w:rsid w:val="00046164"/>
    <w:rsid w:val="0010416D"/>
    <w:rsid w:val="00107480"/>
    <w:rsid w:val="002541D9"/>
    <w:rsid w:val="002C4C3D"/>
    <w:rsid w:val="002F166D"/>
    <w:rsid w:val="003F16B1"/>
    <w:rsid w:val="00450127"/>
    <w:rsid w:val="005F0607"/>
    <w:rsid w:val="00651EC8"/>
    <w:rsid w:val="006D7C6A"/>
    <w:rsid w:val="00720C51"/>
    <w:rsid w:val="00812A8F"/>
    <w:rsid w:val="0084161A"/>
    <w:rsid w:val="008976DB"/>
    <w:rsid w:val="009A64FB"/>
    <w:rsid w:val="009B4717"/>
    <w:rsid w:val="009B5663"/>
    <w:rsid w:val="009E2462"/>
    <w:rsid w:val="009F5771"/>
    <w:rsid w:val="009F779F"/>
    <w:rsid w:val="00A5482E"/>
    <w:rsid w:val="00AD2250"/>
    <w:rsid w:val="00BA72ED"/>
    <w:rsid w:val="00C307C9"/>
    <w:rsid w:val="00C445C4"/>
    <w:rsid w:val="00CB3F28"/>
    <w:rsid w:val="00CC1AF3"/>
    <w:rsid w:val="00CE34D4"/>
    <w:rsid w:val="00D53A68"/>
    <w:rsid w:val="00DA473B"/>
    <w:rsid w:val="00E22FE0"/>
    <w:rsid w:val="00F77CDE"/>
    <w:rsid w:val="00FC2854"/>
    <w:rsid w:val="00FD594E"/>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300745"/>
  <w15:chartTrackingRefBased/>
  <w15:docId w15:val="{496801C6-4E78-4F00-BF14-00DE4E0CE6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AD2250"/>
    <w:pPr>
      <w:autoSpaceDE w:val="0"/>
      <w:autoSpaceDN w:val="0"/>
      <w:adjustRightInd w:val="0"/>
      <w:spacing w:after="0" w:line="240" w:lineRule="auto"/>
    </w:pPr>
    <w:rPr>
      <w:rFonts w:ascii="Times New Roman" w:eastAsia="Times New Roman" w:hAnsi="Times New Roman" w:cs="Times New Roman"/>
      <w:color w:val="000000"/>
      <w:sz w:val="24"/>
      <w:szCs w:val="24"/>
      <w:lang w:eastAsia="es-CR"/>
    </w:rPr>
  </w:style>
  <w:style w:type="paragraph" w:styleId="NormalWeb">
    <w:name w:val="Normal (Web)"/>
    <w:basedOn w:val="Normal"/>
    <w:uiPriority w:val="99"/>
    <w:unhideWhenUsed/>
    <w:rsid w:val="009A64FB"/>
    <w:pPr>
      <w:spacing w:before="100" w:beforeAutospacing="1" w:after="100" w:afterAutospacing="1" w:line="240" w:lineRule="auto"/>
    </w:pPr>
    <w:rPr>
      <w:rFonts w:ascii="Times New Roman" w:eastAsia="Times New Roman" w:hAnsi="Times New Roman" w:cs="Times New Roman"/>
      <w:sz w:val="24"/>
      <w:szCs w:val="24"/>
      <w:lang w:eastAsia="es-C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98382142">
      <w:bodyDiv w:val="1"/>
      <w:marLeft w:val="0"/>
      <w:marRight w:val="0"/>
      <w:marTop w:val="0"/>
      <w:marBottom w:val="0"/>
      <w:divBdr>
        <w:top w:val="none" w:sz="0" w:space="0" w:color="auto"/>
        <w:left w:val="none" w:sz="0" w:space="0" w:color="auto"/>
        <w:bottom w:val="none" w:sz="0" w:space="0" w:color="auto"/>
        <w:right w:val="none" w:sz="0" w:space="0" w:color="auto"/>
      </w:divBdr>
      <w:divsChild>
        <w:div w:id="181282089">
          <w:marLeft w:val="0"/>
          <w:marRight w:val="0"/>
          <w:marTop w:val="0"/>
          <w:marBottom w:val="0"/>
          <w:divBdr>
            <w:top w:val="none" w:sz="0" w:space="0" w:color="auto"/>
            <w:left w:val="none" w:sz="0" w:space="0" w:color="auto"/>
            <w:bottom w:val="none" w:sz="0" w:space="0" w:color="auto"/>
            <w:right w:val="none" w:sz="0" w:space="0" w:color="auto"/>
          </w:divBdr>
        </w:div>
        <w:div w:id="685978743">
          <w:marLeft w:val="0"/>
          <w:marRight w:val="0"/>
          <w:marTop w:val="0"/>
          <w:marBottom w:val="0"/>
          <w:divBdr>
            <w:top w:val="none" w:sz="0" w:space="0" w:color="auto"/>
            <w:left w:val="none" w:sz="0" w:space="0" w:color="auto"/>
            <w:bottom w:val="none" w:sz="0" w:space="0" w:color="auto"/>
            <w:right w:val="none" w:sz="0" w:space="0" w:color="auto"/>
          </w:divBdr>
        </w:div>
        <w:div w:id="1258635126">
          <w:marLeft w:val="0"/>
          <w:marRight w:val="0"/>
          <w:marTop w:val="0"/>
          <w:marBottom w:val="0"/>
          <w:divBdr>
            <w:top w:val="none" w:sz="0" w:space="0" w:color="auto"/>
            <w:left w:val="none" w:sz="0" w:space="0" w:color="auto"/>
            <w:bottom w:val="none" w:sz="0" w:space="0" w:color="auto"/>
            <w:right w:val="none" w:sz="0" w:space="0" w:color="auto"/>
          </w:divBdr>
        </w:div>
        <w:div w:id="757677882">
          <w:marLeft w:val="0"/>
          <w:marRight w:val="0"/>
          <w:marTop w:val="0"/>
          <w:marBottom w:val="0"/>
          <w:divBdr>
            <w:top w:val="none" w:sz="0" w:space="0" w:color="auto"/>
            <w:left w:val="none" w:sz="0" w:space="0" w:color="auto"/>
            <w:bottom w:val="none" w:sz="0" w:space="0" w:color="auto"/>
            <w:right w:val="none" w:sz="0" w:space="0" w:color="auto"/>
          </w:divBdr>
        </w:div>
        <w:div w:id="10343115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ED4BAA-0BDE-4FAE-9161-CAABA9A2B4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1</Pages>
  <Words>333</Words>
  <Characters>1832</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Dirección-EM</dc:creator>
  <cp:keywords/>
  <dc:description/>
  <cp:lastModifiedBy>29284</cp:lastModifiedBy>
  <cp:revision>20</cp:revision>
  <dcterms:created xsi:type="dcterms:W3CDTF">2019-06-26T00:22:00Z</dcterms:created>
  <dcterms:modified xsi:type="dcterms:W3CDTF">2019-06-27T21:37:00Z</dcterms:modified>
</cp:coreProperties>
</file>