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43B2D7" w14:textId="77777777" w:rsidR="00C179C6" w:rsidRPr="00C179C6" w:rsidRDefault="00C179C6" w:rsidP="00C179C6">
      <w:pPr>
        <w:pStyle w:val="Textoindependiente"/>
        <w:spacing w:before="3"/>
        <w:jc w:val="center"/>
        <w:rPr>
          <w:b/>
          <w:color w:val="000009"/>
          <w:szCs w:val="22"/>
        </w:rPr>
      </w:pPr>
      <w:r w:rsidRPr="00C179C6">
        <w:rPr>
          <w:b/>
          <w:color w:val="000009"/>
          <w:szCs w:val="22"/>
        </w:rPr>
        <w:t>ESTUDIO DE VULNERABILIDAD AMBIENTAL EN EL CANTÓN DE SAN PABLO DE HEREDIA.</w:t>
      </w:r>
    </w:p>
    <w:p w14:paraId="1D309AE7" w14:textId="77777777" w:rsidR="00C179C6" w:rsidRPr="00C179C6" w:rsidRDefault="00C179C6" w:rsidP="00C179C6">
      <w:pPr>
        <w:pStyle w:val="Textoindependiente"/>
        <w:spacing w:before="3"/>
        <w:rPr>
          <w:b/>
          <w:szCs w:val="22"/>
        </w:rPr>
      </w:pPr>
    </w:p>
    <w:p w14:paraId="6CB35D9E" w14:textId="1437460E" w:rsidR="00C179C6" w:rsidRDefault="00C179C6" w:rsidP="0042224A">
      <w:pPr>
        <w:pStyle w:val="Textoindependiente"/>
        <w:spacing w:line="360" w:lineRule="auto"/>
        <w:ind w:right="935"/>
        <w:jc w:val="both"/>
        <w:rPr>
          <w:b/>
          <w:bCs/>
        </w:rPr>
      </w:pPr>
    </w:p>
    <w:p w14:paraId="27874BDF" w14:textId="332EDC66" w:rsidR="0042224A" w:rsidRDefault="0042224A" w:rsidP="0042224A">
      <w:pPr>
        <w:pStyle w:val="Textoindependiente"/>
        <w:numPr>
          <w:ilvl w:val="0"/>
          <w:numId w:val="5"/>
        </w:numPr>
        <w:spacing w:line="360" w:lineRule="auto"/>
        <w:ind w:right="935"/>
        <w:jc w:val="both"/>
        <w:rPr>
          <w:b/>
          <w:bCs/>
        </w:rPr>
      </w:pPr>
      <w:r>
        <w:rPr>
          <w:b/>
          <w:bCs/>
        </w:rPr>
        <w:t>Introducción</w:t>
      </w:r>
    </w:p>
    <w:p w14:paraId="6D025A7C" w14:textId="0E562E14" w:rsidR="0042224A" w:rsidRDefault="0042224A" w:rsidP="00C179C6">
      <w:pPr>
        <w:pStyle w:val="Textoindependiente"/>
        <w:ind w:right="-93"/>
        <w:jc w:val="both"/>
        <w:rPr>
          <w:b/>
          <w:bCs/>
          <w:sz w:val="20"/>
          <w:szCs w:val="20"/>
        </w:rPr>
      </w:pPr>
      <w:r w:rsidRPr="0042224A">
        <w:rPr>
          <w:b/>
          <w:bCs/>
          <w:sz w:val="20"/>
          <w:szCs w:val="20"/>
        </w:rPr>
        <w:t>I.1 Vulnerabilidad ambiental</w:t>
      </w:r>
    </w:p>
    <w:p w14:paraId="1B325F74" w14:textId="77777777" w:rsidR="0042224A" w:rsidRPr="0042224A" w:rsidRDefault="0042224A" w:rsidP="00C179C6">
      <w:pPr>
        <w:pStyle w:val="Textoindependiente"/>
        <w:ind w:right="-93"/>
        <w:jc w:val="both"/>
        <w:rPr>
          <w:b/>
          <w:bCs/>
          <w:sz w:val="20"/>
          <w:szCs w:val="20"/>
        </w:rPr>
      </w:pPr>
    </w:p>
    <w:p w14:paraId="381B699A" w14:textId="15B8C8F7" w:rsidR="00C179C6" w:rsidRPr="00C179C6" w:rsidRDefault="00C179C6" w:rsidP="00C179C6">
      <w:pPr>
        <w:pStyle w:val="Textoindependiente"/>
        <w:ind w:right="-93"/>
        <w:jc w:val="both"/>
        <w:rPr>
          <w:sz w:val="20"/>
          <w:szCs w:val="20"/>
        </w:rPr>
      </w:pPr>
      <w:r w:rsidRPr="00C179C6">
        <w:rPr>
          <w:sz w:val="20"/>
          <w:szCs w:val="20"/>
        </w:rPr>
        <w:t xml:space="preserve">La incidencia de amenazas naturales y antropogénicas en la mayoría de las cuencas y microcuencas hidrográficas a lo largo del territorio nacional, obedece en primera instancia a la deforestación, </w:t>
      </w:r>
      <w:r w:rsidR="004C0022">
        <w:rPr>
          <w:sz w:val="20"/>
          <w:szCs w:val="20"/>
        </w:rPr>
        <w:t xml:space="preserve">seguida de </w:t>
      </w:r>
      <w:r w:rsidRPr="00C179C6">
        <w:rPr>
          <w:sz w:val="20"/>
          <w:szCs w:val="20"/>
        </w:rPr>
        <w:t xml:space="preserve">la apertura de caminos, obras hidráulicas obsoletas, urbanizaciones, asentamientos marginales en áreas vulnerables y la descarga de desechos sólidos y líquidos. </w:t>
      </w:r>
      <w:r w:rsidR="004C0022">
        <w:rPr>
          <w:sz w:val="20"/>
          <w:szCs w:val="20"/>
        </w:rPr>
        <w:t xml:space="preserve"> </w:t>
      </w:r>
      <w:r w:rsidRPr="00C179C6">
        <w:rPr>
          <w:sz w:val="20"/>
          <w:szCs w:val="20"/>
        </w:rPr>
        <w:t xml:space="preserve">Todo </w:t>
      </w:r>
      <w:r w:rsidR="004C0022">
        <w:rPr>
          <w:sz w:val="20"/>
          <w:szCs w:val="20"/>
        </w:rPr>
        <w:t>el</w:t>
      </w:r>
      <w:r w:rsidRPr="00C179C6">
        <w:rPr>
          <w:sz w:val="20"/>
          <w:szCs w:val="20"/>
        </w:rPr>
        <w:t xml:space="preserve">lo, de una u otra forma afectan el equilibrio natural de las cuencas hidrográficas, provocando desastres que inducen pérdidas de vidas humanas, de bienes y propiedades, deterioro ambiental y situaciones </w:t>
      </w:r>
      <w:r w:rsidRPr="00C179C6">
        <w:rPr>
          <w:spacing w:val="2"/>
          <w:sz w:val="20"/>
          <w:szCs w:val="20"/>
        </w:rPr>
        <w:t xml:space="preserve">que </w:t>
      </w:r>
      <w:r w:rsidRPr="00C179C6">
        <w:rPr>
          <w:sz w:val="20"/>
          <w:szCs w:val="20"/>
        </w:rPr>
        <w:t xml:space="preserve">en general, además de ser una emergencia en sí, representan un obstáculo para el desarrollo económico y social. Por </w:t>
      </w:r>
      <w:r w:rsidR="004C0022">
        <w:rPr>
          <w:sz w:val="20"/>
          <w:szCs w:val="20"/>
        </w:rPr>
        <w:t>el</w:t>
      </w:r>
      <w:r w:rsidRPr="00C179C6">
        <w:rPr>
          <w:sz w:val="20"/>
          <w:szCs w:val="20"/>
        </w:rPr>
        <w:t>lo es fundamental utilizar herramientas como la planificación territorial, que permitan la aplicación de una serie de instrumentos para el ordenamiento (Saborío, 2014).</w:t>
      </w:r>
    </w:p>
    <w:p w14:paraId="0EAF0A19" w14:textId="77777777" w:rsidR="00C179C6" w:rsidRPr="00C179C6" w:rsidRDefault="00C179C6" w:rsidP="00C179C6">
      <w:pPr>
        <w:pStyle w:val="Textoindependiente"/>
        <w:ind w:right="-93"/>
        <w:jc w:val="both"/>
        <w:rPr>
          <w:sz w:val="20"/>
          <w:szCs w:val="20"/>
        </w:rPr>
      </w:pPr>
    </w:p>
    <w:p w14:paraId="6C2309B1" w14:textId="77777777" w:rsidR="00C179C6" w:rsidRPr="00C179C6" w:rsidRDefault="00C179C6" w:rsidP="00C179C6">
      <w:pPr>
        <w:pStyle w:val="Textoindependiente"/>
        <w:ind w:right="-93"/>
        <w:jc w:val="both"/>
        <w:rPr>
          <w:sz w:val="20"/>
          <w:szCs w:val="20"/>
        </w:rPr>
      </w:pPr>
      <w:r w:rsidRPr="00C179C6">
        <w:rPr>
          <w:sz w:val="20"/>
          <w:szCs w:val="20"/>
        </w:rPr>
        <w:t>La vulnerabilidad es un estado, predisposición o susceptibilidad a ser afectado negativamente, así como la falta de capacidad de enfrentar dicho daño y adaptarse. Lo anterior, depende de las características de la persona o grupo y su situación de anticipar, enfrentar, resistir y recuperarse del impacto de un evento ambiental. Este aspecto varía en función del tiempo y del espacio; las personas, los hogares y las comunidades tienen diferentes niveles de vulnerabilidad en función de: la riqueza, la educación, la salud, el género, la edad y otros factores sociales, culturales</w:t>
      </w:r>
      <w:r w:rsidR="004C0022">
        <w:rPr>
          <w:sz w:val="20"/>
          <w:szCs w:val="20"/>
        </w:rPr>
        <w:t xml:space="preserve"> e</w:t>
      </w:r>
      <w:r w:rsidRPr="00C179C6">
        <w:rPr>
          <w:sz w:val="20"/>
          <w:szCs w:val="20"/>
        </w:rPr>
        <w:t xml:space="preserve"> institucionales. La desigualdad reduce la capacidad de adaptación y la resiliencia y, en consecuencia, eleva la vulnerabilidad (</w:t>
      </w:r>
      <w:r w:rsidRPr="00C179C6">
        <w:rPr>
          <w:color w:val="000009"/>
          <w:sz w:val="20"/>
          <w:szCs w:val="20"/>
        </w:rPr>
        <w:t>Araya y Calvo, 2017</w:t>
      </w:r>
      <w:r w:rsidRPr="00C179C6">
        <w:rPr>
          <w:sz w:val="20"/>
          <w:szCs w:val="20"/>
        </w:rPr>
        <w:t>).</w:t>
      </w:r>
    </w:p>
    <w:p w14:paraId="1737B660" w14:textId="77777777" w:rsidR="00C179C6" w:rsidRPr="00C179C6" w:rsidRDefault="00C179C6" w:rsidP="00C179C6">
      <w:pPr>
        <w:pStyle w:val="Textoindependiente"/>
        <w:ind w:right="-93"/>
        <w:jc w:val="both"/>
        <w:rPr>
          <w:sz w:val="20"/>
          <w:szCs w:val="20"/>
        </w:rPr>
      </w:pPr>
    </w:p>
    <w:p w14:paraId="4F5C4A14" w14:textId="77777777" w:rsidR="00C179C6" w:rsidRPr="00C179C6" w:rsidRDefault="00C179C6" w:rsidP="00C179C6">
      <w:pPr>
        <w:pStyle w:val="Textoindependiente"/>
        <w:ind w:right="-93"/>
        <w:jc w:val="both"/>
        <w:rPr>
          <w:sz w:val="20"/>
          <w:szCs w:val="20"/>
        </w:rPr>
      </w:pPr>
      <w:r w:rsidRPr="00C179C6">
        <w:rPr>
          <w:sz w:val="20"/>
          <w:szCs w:val="20"/>
        </w:rPr>
        <w:t>Existe un conjunto de variables que permiten un acercamiento a la vulnerabilidad ambiental y que pueden utilizarse para calcular un índice a nivel de una región especifica. Dichas variables son (Aristy, 2013):</w:t>
      </w:r>
    </w:p>
    <w:p w14:paraId="2292CCDD" w14:textId="77777777" w:rsidR="00C179C6" w:rsidRPr="00C179C6" w:rsidRDefault="00C179C6" w:rsidP="00C179C6">
      <w:pPr>
        <w:pStyle w:val="Prrafodelista"/>
        <w:numPr>
          <w:ilvl w:val="2"/>
          <w:numId w:val="3"/>
        </w:numPr>
        <w:tabs>
          <w:tab w:val="left" w:pos="284"/>
        </w:tabs>
        <w:spacing w:before="2"/>
        <w:ind w:left="284" w:right="-93" w:hanging="142"/>
        <w:jc w:val="both"/>
        <w:rPr>
          <w:sz w:val="20"/>
          <w:szCs w:val="20"/>
        </w:rPr>
      </w:pPr>
      <w:r w:rsidRPr="00C179C6">
        <w:rPr>
          <w:color w:val="000009"/>
          <w:sz w:val="20"/>
          <w:szCs w:val="20"/>
        </w:rPr>
        <w:t>Espaciales: cercanía de río, lago, arroyo o quebrada; fuente de abastecimiento de agua; zonas de derrumbes, ubicación, zonas de</w:t>
      </w:r>
      <w:r w:rsidRPr="00C179C6">
        <w:rPr>
          <w:color w:val="000009"/>
          <w:spacing w:val="-10"/>
          <w:sz w:val="20"/>
          <w:szCs w:val="20"/>
        </w:rPr>
        <w:t xml:space="preserve"> </w:t>
      </w:r>
      <w:r w:rsidRPr="00C179C6">
        <w:rPr>
          <w:color w:val="000009"/>
          <w:sz w:val="20"/>
          <w:szCs w:val="20"/>
        </w:rPr>
        <w:t>protección.</w:t>
      </w:r>
    </w:p>
    <w:p w14:paraId="74CA0DD4" w14:textId="77777777" w:rsidR="00C179C6" w:rsidRPr="00C179C6" w:rsidRDefault="00C179C6" w:rsidP="00C179C6">
      <w:pPr>
        <w:pStyle w:val="Prrafodelista"/>
        <w:numPr>
          <w:ilvl w:val="2"/>
          <w:numId w:val="3"/>
        </w:numPr>
        <w:tabs>
          <w:tab w:val="left" w:pos="284"/>
        </w:tabs>
        <w:spacing w:before="77"/>
        <w:ind w:left="284" w:right="-93" w:hanging="142"/>
        <w:rPr>
          <w:sz w:val="20"/>
          <w:szCs w:val="20"/>
        </w:rPr>
      </w:pPr>
      <w:r w:rsidRPr="00C179C6">
        <w:rPr>
          <w:color w:val="000009"/>
          <w:sz w:val="20"/>
          <w:szCs w:val="20"/>
        </w:rPr>
        <w:t>Estructurales: tipo de asentamientos, actividades desarrolladas en la</w:t>
      </w:r>
      <w:r w:rsidRPr="00C179C6">
        <w:rPr>
          <w:color w:val="000009"/>
          <w:spacing w:val="-7"/>
          <w:sz w:val="20"/>
          <w:szCs w:val="20"/>
        </w:rPr>
        <w:t xml:space="preserve"> </w:t>
      </w:r>
      <w:r w:rsidRPr="00C179C6">
        <w:rPr>
          <w:color w:val="000009"/>
          <w:sz w:val="20"/>
          <w:szCs w:val="20"/>
        </w:rPr>
        <w:t>región.</w:t>
      </w:r>
    </w:p>
    <w:p w14:paraId="06816C2A" w14:textId="77777777" w:rsidR="00C179C6" w:rsidRPr="00C179C6" w:rsidRDefault="00C179C6" w:rsidP="00C179C6">
      <w:pPr>
        <w:pStyle w:val="Prrafodelista"/>
        <w:numPr>
          <w:ilvl w:val="2"/>
          <w:numId w:val="3"/>
        </w:numPr>
        <w:tabs>
          <w:tab w:val="left" w:pos="284"/>
        </w:tabs>
        <w:spacing w:before="136"/>
        <w:ind w:left="284" w:right="-93" w:hanging="142"/>
        <w:rPr>
          <w:sz w:val="20"/>
          <w:szCs w:val="20"/>
        </w:rPr>
      </w:pPr>
      <w:r w:rsidRPr="00C179C6">
        <w:rPr>
          <w:color w:val="000009"/>
          <w:sz w:val="20"/>
          <w:szCs w:val="20"/>
        </w:rPr>
        <w:t>Económicas: principales tipos de actividades económicas</w:t>
      </w:r>
      <w:r w:rsidRPr="00C179C6">
        <w:rPr>
          <w:color w:val="000009"/>
          <w:spacing w:val="-12"/>
          <w:sz w:val="20"/>
          <w:szCs w:val="20"/>
        </w:rPr>
        <w:t xml:space="preserve"> </w:t>
      </w:r>
      <w:r w:rsidRPr="00C179C6">
        <w:rPr>
          <w:color w:val="000009"/>
          <w:sz w:val="20"/>
          <w:szCs w:val="20"/>
        </w:rPr>
        <w:t>desarrolladas.</w:t>
      </w:r>
    </w:p>
    <w:p w14:paraId="2E1F3B56" w14:textId="77777777" w:rsidR="00C179C6" w:rsidRPr="00C179C6" w:rsidRDefault="00C179C6" w:rsidP="00C179C6">
      <w:pPr>
        <w:pStyle w:val="Prrafodelista"/>
        <w:numPr>
          <w:ilvl w:val="2"/>
          <w:numId w:val="3"/>
        </w:numPr>
        <w:tabs>
          <w:tab w:val="left" w:pos="284"/>
        </w:tabs>
        <w:spacing w:before="135"/>
        <w:ind w:left="284" w:right="-93" w:hanging="142"/>
        <w:rPr>
          <w:sz w:val="20"/>
          <w:szCs w:val="20"/>
        </w:rPr>
      </w:pPr>
      <w:r w:rsidRPr="00C179C6">
        <w:rPr>
          <w:color w:val="000009"/>
          <w:sz w:val="20"/>
          <w:szCs w:val="20"/>
        </w:rPr>
        <w:t>Demográficas: población, densidad de</w:t>
      </w:r>
      <w:r w:rsidRPr="00C179C6">
        <w:rPr>
          <w:color w:val="000009"/>
          <w:spacing w:val="-9"/>
          <w:sz w:val="20"/>
          <w:szCs w:val="20"/>
        </w:rPr>
        <w:t xml:space="preserve"> </w:t>
      </w:r>
      <w:r w:rsidRPr="00C179C6">
        <w:rPr>
          <w:color w:val="000009"/>
          <w:sz w:val="20"/>
          <w:szCs w:val="20"/>
        </w:rPr>
        <w:t>población.</w:t>
      </w:r>
    </w:p>
    <w:p w14:paraId="7F340EEE" w14:textId="77777777" w:rsidR="00C179C6" w:rsidRPr="00C179C6" w:rsidRDefault="00C179C6" w:rsidP="00C179C6">
      <w:pPr>
        <w:pStyle w:val="Prrafodelista"/>
        <w:numPr>
          <w:ilvl w:val="2"/>
          <w:numId w:val="3"/>
        </w:numPr>
        <w:tabs>
          <w:tab w:val="left" w:pos="284"/>
        </w:tabs>
        <w:spacing w:before="138"/>
        <w:ind w:left="284" w:right="-93" w:hanging="142"/>
        <w:rPr>
          <w:sz w:val="20"/>
          <w:szCs w:val="20"/>
        </w:rPr>
      </w:pPr>
      <w:r w:rsidRPr="00C179C6">
        <w:rPr>
          <w:color w:val="000009"/>
          <w:sz w:val="20"/>
          <w:szCs w:val="20"/>
        </w:rPr>
        <w:t>Salubridad: padecimiento de enfermedades; cercanía de la vivienda a cañadas con basura o contaminadas; cercanía a pocilga o</w:t>
      </w:r>
      <w:r w:rsidRPr="00C179C6">
        <w:rPr>
          <w:color w:val="000009"/>
          <w:spacing w:val="-5"/>
          <w:sz w:val="20"/>
          <w:szCs w:val="20"/>
        </w:rPr>
        <w:t xml:space="preserve"> </w:t>
      </w:r>
      <w:r w:rsidRPr="00C179C6">
        <w:rPr>
          <w:color w:val="000009"/>
          <w:sz w:val="20"/>
          <w:szCs w:val="20"/>
        </w:rPr>
        <w:t>granja.</w:t>
      </w:r>
    </w:p>
    <w:p w14:paraId="0B2DC59D" w14:textId="77777777" w:rsidR="00C179C6" w:rsidRPr="00C179C6" w:rsidRDefault="00C179C6" w:rsidP="00C179C6">
      <w:pPr>
        <w:pStyle w:val="Textoindependiente"/>
        <w:spacing w:before="11"/>
        <w:rPr>
          <w:sz w:val="20"/>
          <w:szCs w:val="20"/>
        </w:rPr>
      </w:pPr>
    </w:p>
    <w:p w14:paraId="58A7E631" w14:textId="001564AD" w:rsidR="00C179C6" w:rsidRPr="00C179C6" w:rsidRDefault="00C179C6" w:rsidP="00535FDC">
      <w:pPr>
        <w:pStyle w:val="Textoindependiente"/>
        <w:ind w:right="49"/>
        <w:jc w:val="both"/>
        <w:rPr>
          <w:sz w:val="20"/>
          <w:szCs w:val="20"/>
        </w:rPr>
      </w:pPr>
      <w:r w:rsidRPr="00C179C6">
        <w:rPr>
          <w:sz w:val="20"/>
          <w:szCs w:val="20"/>
        </w:rPr>
        <w:t>Es importante tomar en cuenta que existen varios tipos de vulnerabilidad (física, económica, política, institucional, educativa, etc.)</w:t>
      </w:r>
      <w:r w:rsidR="004C0022">
        <w:rPr>
          <w:sz w:val="20"/>
          <w:szCs w:val="20"/>
        </w:rPr>
        <w:t xml:space="preserve"> sin embargo, p</w:t>
      </w:r>
      <w:r w:rsidRPr="00C179C6">
        <w:rPr>
          <w:sz w:val="20"/>
          <w:szCs w:val="20"/>
        </w:rPr>
        <w:t xml:space="preserve">ara efectos de este </w:t>
      </w:r>
      <w:r w:rsidR="004C0022">
        <w:rPr>
          <w:sz w:val="20"/>
          <w:szCs w:val="20"/>
        </w:rPr>
        <w:t>estudio</w:t>
      </w:r>
      <w:r w:rsidRPr="00C179C6">
        <w:rPr>
          <w:sz w:val="20"/>
          <w:szCs w:val="20"/>
        </w:rPr>
        <w:t>, se analiza</w:t>
      </w:r>
      <w:r w:rsidR="004C0022">
        <w:rPr>
          <w:sz w:val="20"/>
          <w:szCs w:val="20"/>
        </w:rPr>
        <w:t>rá</w:t>
      </w:r>
      <w:r w:rsidRPr="00C179C6">
        <w:rPr>
          <w:sz w:val="20"/>
          <w:szCs w:val="20"/>
        </w:rPr>
        <w:t xml:space="preserve">n solamente </w:t>
      </w:r>
      <w:r w:rsidR="004C0022">
        <w:rPr>
          <w:sz w:val="20"/>
          <w:szCs w:val="20"/>
        </w:rPr>
        <w:t>la vulnerabilidad ambiental</w:t>
      </w:r>
      <w:r w:rsidRPr="00C179C6">
        <w:rPr>
          <w:sz w:val="20"/>
          <w:szCs w:val="20"/>
        </w:rPr>
        <w:t xml:space="preserve"> (Ortega </w:t>
      </w:r>
      <w:r w:rsidRPr="00C179C6">
        <w:rPr>
          <w:i/>
          <w:sz w:val="20"/>
          <w:szCs w:val="20"/>
        </w:rPr>
        <w:t>et al.</w:t>
      </w:r>
      <w:r w:rsidRPr="00C179C6">
        <w:rPr>
          <w:sz w:val="20"/>
          <w:szCs w:val="20"/>
        </w:rPr>
        <w:t>,</w:t>
      </w:r>
      <w:r w:rsidRPr="00C179C6">
        <w:rPr>
          <w:spacing w:val="-8"/>
          <w:sz w:val="20"/>
          <w:szCs w:val="20"/>
        </w:rPr>
        <w:t xml:space="preserve"> </w:t>
      </w:r>
      <w:r w:rsidRPr="00C179C6">
        <w:rPr>
          <w:sz w:val="20"/>
          <w:szCs w:val="20"/>
        </w:rPr>
        <w:t>2016):</w:t>
      </w:r>
      <w:r w:rsidR="004C0022">
        <w:rPr>
          <w:b/>
          <w:i/>
          <w:sz w:val="20"/>
          <w:szCs w:val="20"/>
        </w:rPr>
        <w:t xml:space="preserve"> </w:t>
      </w:r>
      <w:r w:rsidR="00535FDC">
        <w:rPr>
          <w:b/>
          <w:i/>
          <w:sz w:val="20"/>
          <w:szCs w:val="20"/>
        </w:rPr>
        <w:t>“</w:t>
      </w:r>
      <w:r w:rsidRPr="00C179C6">
        <w:rPr>
          <w:sz w:val="20"/>
          <w:szCs w:val="20"/>
        </w:rPr>
        <w:t>La vulnerabilidad ambiental es un concepto que se relaciona con la susceptibilidad o predisposición intrínseca del medio y los recursos naturales a sufrir un daño o una pérdida por eventos naturales o de origen socioeconómico</w:t>
      </w:r>
      <w:r w:rsidR="00535FDC">
        <w:rPr>
          <w:sz w:val="20"/>
          <w:szCs w:val="20"/>
        </w:rPr>
        <w:t>”</w:t>
      </w:r>
      <w:r w:rsidRPr="00C179C6">
        <w:rPr>
          <w:sz w:val="20"/>
          <w:szCs w:val="20"/>
        </w:rPr>
        <w:t>. La comprensión de la vulnerabilidad ambiental de una determinada región implica comprender con precisión la susceptibilidad o resistencia de dicha área con respecto a su problemática ambiental y como se manifiesta. (Quiroga,</w:t>
      </w:r>
      <w:r w:rsidRPr="00C179C6">
        <w:rPr>
          <w:spacing w:val="-7"/>
          <w:sz w:val="20"/>
          <w:szCs w:val="20"/>
        </w:rPr>
        <w:t xml:space="preserve"> </w:t>
      </w:r>
      <w:r w:rsidRPr="00C179C6">
        <w:rPr>
          <w:sz w:val="20"/>
          <w:szCs w:val="20"/>
        </w:rPr>
        <w:t>2009).</w:t>
      </w:r>
    </w:p>
    <w:p w14:paraId="3C36D60B" w14:textId="77777777" w:rsidR="004C0022" w:rsidRDefault="004C0022" w:rsidP="00C179C6">
      <w:pPr>
        <w:pStyle w:val="Textoindependiente"/>
        <w:spacing w:before="10"/>
        <w:rPr>
          <w:sz w:val="20"/>
          <w:szCs w:val="20"/>
        </w:rPr>
      </w:pPr>
    </w:p>
    <w:p w14:paraId="1EBE4195" w14:textId="77777777" w:rsidR="00C179C6" w:rsidRPr="00C179C6" w:rsidRDefault="00C179C6" w:rsidP="00C179C6">
      <w:pPr>
        <w:pStyle w:val="Textoindependiente"/>
        <w:spacing w:before="1"/>
        <w:jc w:val="both"/>
        <w:rPr>
          <w:sz w:val="20"/>
          <w:szCs w:val="20"/>
        </w:rPr>
      </w:pPr>
      <w:r w:rsidRPr="00C179C6">
        <w:rPr>
          <w:sz w:val="20"/>
          <w:szCs w:val="20"/>
        </w:rPr>
        <w:t xml:space="preserve">El estudio de la vulnerabilidad ambiental es importante en la proyección del desarrollo de una región, pues fortalece su capacidad para diseñar estrategias adaptativas para minimizar la menor pérdida económica, social y ambiental. En la metodología propuesta por la CEPAL (Quiroga, 2009) se incorpora la evaluación de la capacidad de recuperación que tenga el territorio, la cual puede brindar </w:t>
      </w:r>
      <w:r w:rsidRPr="00C179C6">
        <w:rPr>
          <w:sz w:val="20"/>
          <w:szCs w:val="20"/>
        </w:rPr>
        <w:lastRenderedPageBreak/>
        <w:t>elementos para la toma de decisiones, posibilitando establecer una visión estratégica para la gestión del riesgo a partir de la interpretación de la evaluación de las amenazas, las debilidades (expresadas en el nivel de vulnerabilidad), las fortalezas y las oportunidades que dentro de las capacidades de respuestas se pueden favorecer con el diseño de estrategias adaptativas que deben ser encaminadas a minimizar los posibles impactos relacionados con la vulnerabilidad ambiental del</w:t>
      </w:r>
      <w:r w:rsidRPr="00C179C6">
        <w:rPr>
          <w:spacing w:val="-6"/>
          <w:sz w:val="20"/>
          <w:szCs w:val="20"/>
        </w:rPr>
        <w:t xml:space="preserve"> </w:t>
      </w:r>
      <w:r w:rsidRPr="00C179C6">
        <w:rPr>
          <w:sz w:val="20"/>
          <w:szCs w:val="20"/>
        </w:rPr>
        <w:t>territorio.</w:t>
      </w:r>
    </w:p>
    <w:p w14:paraId="03E6C5F4" w14:textId="77777777" w:rsidR="00C179C6" w:rsidRPr="00C179C6" w:rsidRDefault="00C179C6" w:rsidP="00C179C6">
      <w:pPr>
        <w:pStyle w:val="Textoindependiente"/>
        <w:spacing w:before="1"/>
        <w:rPr>
          <w:sz w:val="20"/>
          <w:szCs w:val="20"/>
        </w:rPr>
      </w:pPr>
    </w:p>
    <w:p w14:paraId="4744C66E" w14:textId="77777777" w:rsidR="004C0022" w:rsidRDefault="00C179C6" w:rsidP="004C0022">
      <w:pPr>
        <w:pStyle w:val="Textoindependiente"/>
        <w:jc w:val="both"/>
        <w:rPr>
          <w:sz w:val="20"/>
          <w:szCs w:val="20"/>
        </w:rPr>
      </w:pPr>
      <w:r w:rsidRPr="00C179C6">
        <w:rPr>
          <w:sz w:val="20"/>
          <w:szCs w:val="20"/>
        </w:rPr>
        <w:t xml:space="preserve">Al realizar un análisis de fundamentos teóricos en un determinado territorio, se pueden establecer elementos que permitan desarrollar un modelo del cual se articule la gestión del riesgo y del cual se derive la determinación de procedimientos que permitan establecer estrategias adaptables al territorio en estudio y que tomen en consideración los impactos relacionados con la vulnerabilidad ambiental de </w:t>
      </w:r>
      <w:r w:rsidR="004C0022">
        <w:rPr>
          <w:sz w:val="20"/>
          <w:szCs w:val="20"/>
        </w:rPr>
        <w:t>los territorios (Quiroga, 2009).</w:t>
      </w:r>
    </w:p>
    <w:p w14:paraId="347D4AEB" w14:textId="77777777" w:rsidR="004C0022" w:rsidRDefault="004C0022" w:rsidP="004C0022">
      <w:pPr>
        <w:pStyle w:val="Textoindependiente"/>
        <w:jc w:val="both"/>
        <w:rPr>
          <w:sz w:val="20"/>
          <w:szCs w:val="20"/>
        </w:rPr>
      </w:pPr>
    </w:p>
    <w:p w14:paraId="45AFF4DC" w14:textId="77CB9F54" w:rsidR="00C179C6" w:rsidRDefault="004C0022" w:rsidP="004C0022">
      <w:pPr>
        <w:pStyle w:val="Textoindependiente"/>
        <w:jc w:val="both"/>
        <w:rPr>
          <w:sz w:val="20"/>
          <w:szCs w:val="20"/>
        </w:rPr>
      </w:pPr>
      <w:r>
        <w:rPr>
          <w:sz w:val="20"/>
          <w:szCs w:val="20"/>
        </w:rPr>
        <w:t>Los indicadores ambientales a emplear, serán los adaptados de Masis 2004, que se encuentran señalados en el cuadro 1.</w:t>
      </w:r>
    </w:p>
    <w:p w14:paraId="0A516D73" w14:textId="77777777" w:rsidR="004C0022" w:rsidRDefault="004C0022" w:rsidP="004C0022">
      <w:pPr>
        <w:pStyle w:val="Textoindependiente"/>
        <w:jc w:val="both"/>
      </w:pPr>
    </w:p>
    <w:p w14:paraId="70E079DD" w14:textId="77777777" w:rsidR="004C0022" w:rsidRDefault="004C0022" w:rsidP="004C0022">
      <w:pPr>
        <w:pStyle w:val="Textoindependiente"/>
        <w:spacing w:after="2"/>
        <w:ind w:left="752" w:right="49" w:hanging="752"/>
        <w:jc w:val="center"/>
        <w:rPr>
          <w:b/>
          <w:color w:val="000009"/>
          <w:sz w:val="20"/>
          <w:szCs w:val="20"/>
        </w:rPr>
      </w:pPr>
      <w:r w:rsidRPr="004D4B61">
        <w:rPr>
          <w:b/>
          <w:color w:val="000009"/>
          <w:sz w:val="20"/>
          <w:szCs w:val="20"/>
        </w:rPr>
        <w:t>Cuadro 1. Indicadores cualitativos de vulnerabilidad ambiental para la determinación de las presiones de las zonas en el estudio</w:t>
      </w:r>
    </w:p>
    <w:p w14:paraId="6EB0101D" w14:textId="77777777" w:rsidR="004C0022" w:rsidRPr="004D4B61" w:rsidRDefault="004C0022" w:rsidP="004C0022">
      <w:pPr>
        <w:pStyle w:val="Textoindependiente"/>
        <w:spacing w:after="2"/>
        <w:ind w:left="752" w:right="49" w:hanging="752"/>
        <w:jc w:val="center"/>
        <w:rPr>
          <w:b/>
          <w:color w:val="000009"/>
          <w:sz w:val="20"/>
          <w:szCs w:val="20"/>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0"/>
        <w:gridCol w:w="1341"/>
        <w:gridCol w:w="7088"/>
      </w:tblGrid>
      <w:tr w:rsidR="004C0022" w:rsidRPr="00C179C6" w14:paraId="06A79151" w14:textId="77777777" w:rsidTr="00535FDC">
        <w:trPr>
          <w:trHeight w:val="211"/>
        </w:trPr>
        <w:tc>
          <w:tcPr>
            <w:tcW w:w="360" w:type="dxa"/>
          </w:tcPr>
          <w:p w14:paraId="73671A0C" w14:textId="77777777" w:rsidR="004C0022" w:rsidRPr="00C179C6" w:rsidRDefault="004C0022" w:rsidP="004D7530">
            <w:pPr>
              <w:pStyle w:val="TableParagraph"/>
              <w:jc w:val="left"/>
              <w:rPr>
                <w:b/>
                <w:sz w:val="20"/>
                <w:szCs w:val="20"/>
              </w:rPr>
            </w:pPr>
            <w:r w:rsidRPr="00C179C6">
              <w:rPr>
                <w:b/>
                <w:w w:val="99"/>
                <w:sz w:val="20"/>
                <w:szCs w:val="20"/>
              </w:rPr>
              <w:t>N</w:t>
            </w:r>
          </w:p>
        </w:tc>
        <w:tc>
          <w:tcPr>
            <w:tcW w:w="1341" w:type="dxa"/>
          </w:tcPr>
          <w:p w14:paraId="555F45C1" w14:textId="77777777" w:rsidR="004C0022" w:rsidRPr="00C179C6" w:rsidRDefault="004C0022" w:rsidP="004D7530">
            <w:pPr>
              <w:pStyle w:val="TableParagraph"/>
              <w:ind w:left="393" w:hanging="327"/>
              <w:jc w:val="left"/>
              <w:rPr>
                <w:b/>
                <w:sz w:val="20"/>
                <w:szCs w:val="20"/>
              </w:rPr>
            </w:pPr>
            <w:r w:rsidRPr="00C179C6">
              <w:rPr>
                <w:b/>
                <w:sz w:val="20"/>
                <w:szCs w:val="20"/>
              </w:rPr>
              <w:t>Indicador</w:t>
            </w:r>
          </w:p>
        </w:tc>
        <w:tc>
          <w:tcPr>
            <w:tcW w:w="7088" w:type="dxa"/>
          </w:tcPr>
          <w:p w14:paraId="4303DFA5" w14:textId="77777777" w:rsidR="004C0022" w:rsidRPr="00C179C6" w:rsidRDefault="004C0022" w:rsidP="004D7530">
            <w:pPr>
              <w:pStyle w:val="TableParagraph"/>
              <w:ind w:left="3164" w:right="3154" w:hanging="469"/>
              <w:rPr>
                <w:b/>
                <w:sz w:val="20"/>
                <w:szCs w:val="20"/>
              </w:rPr>
            </w:pPr>
            <w:r w:rsidRPr="00C179C6">
              <w:rPr>
                <w:b/>
                <w:sz w:val="20"/>
                <w:szCs w:val="20"/>
              </w:rPr>
              <w:t>Observación</w:t>
            </w:r>
          </w:p>
        </w:tc>
      </w:tr>
      <w:tr w:rsidR="004C0022" w:rsidRPr="00C179C6" w14:paraId="4E6465A0" w14:textId="77777777" w:rsidTr="00C37097">
        <w:trPr>
          <w:trHeight w:val="1093"/>
        </w:trPr>
        <w:tc>
          <w:tcPr>
            <w:tcW w:w="360" w:type="dxa"/>
          </w:tcPr>
          <w:p w14:paraId="657E71C4" w14:textId="77777777" w:rsidR="004C0022" w:rsidRPr="00C37097" w:rsidRDefault="004C0022" w:rsidP="004D7530">
            <w:pPr>
              <w:pStyle w:val="TableParagraph"/>
              <w:jc w:val="left"/>
              <w:rPr>
                <w:sz w:val="18"/>
                <w:szCs w:val="18"/>
              </w:rPr>
            </w:pPr>
          </w:p>
          <w:p w14:paraId="3EDF65E3" w14:textId="77777777" w:rsidR="004C0022" w:rsidRPr="00C37097" w:rsidRDefault="004C0022" w:rsidP="004D7530">
            <w:pPr>
              <w:pStyle w:val="TableParagraph"/>
              <w:jc w:val="left"/>
              <w:rPr>
                <w:sz w:val="18"/>
                <w:szCs w:val="18"/>
              </w:rPr>
            </w:pPr>
          </w:p>
          <w:p w14:paraId="1B548EB5" w14:textId="77777777" w:rsidR="004C0022" w:rsidRPr="00C37097" w:rsidRDefault="004C0022" w:rsidP="004D7530">
            <w:pPr>
              <w:pStyle w:val="TableParagraph"/>
              <w:spacing w:before="183"/>
              <w:ind w:right="21"/>
              <w:rPr>
                <w:sz w:val="18"/>
                <w:szCs w:val="18"/>
              </w:rPr>
            </w:pPr>
            <w:r w:rsidRPr="00C37097">
              <w:rPr>
                <w:w w:val="99"/>
                <w:sz w:val="18"/>
                <w:szCs w:val="18"/>
              </w:rPr>
              <w:t>1</w:t>
            </w:r>
          </w:p>
        </w:tc>
        <w:tc>
          <w:tcPr>
            <w:tcW w:w="1341" w:type="dxa"/>
          </w:tcPr>
          <w:p w14:paraId="15F3760C" w14:textId="77777777" w:rsidR="004C0022" w:rsidRPr="00C37097" w:rsidRDefault="004C0022" w:rsidP="004D7530">
            <w:pPr>
              <w:pStyle w:val="TableParagraph"/>
              <w:jc w:val="left"/>
              <w:rPr>
                <w:sz w:val="18"/>
                <w:szCs w:val="18"/>
              </w:rPr>
            </w:pPr>
          </w:p>
          <w:p w14:paraId="380457FE" w14:textId="77777777" w:rsidR="004C0022" w:rsidRPr="00C37097" w:rsidRDefault="004C0022" w:rsidP="004D7530">
            <w:pPr>
              <w:pStyle w:val="TableParagraph"/>
              <w:spacing w:before="10"/>
              <w:jc w:val="left"/>
              <w:rPr>
                <w:sz w:val="18"/>
                <w:szCs w:val="18"/>
              </w:rPr>
            </w:pPr>
          </w:p>
          <w:p w14:paraId="19B07681" w14:textId="465DEF06" w:rsidR="004C0022" w:rsidRPr="00C37097" w:rsidRDefault="004C0022" w:rsidP="004D7530">
            <w:pPr>
              <w:pStyle w:val="TableParagraph"/>
              <w:tabs>
                <w:tab w:val="left" w:pos="1307"/>
              </w:tabs>
              <w:ind w:left="110" w:right="95"/>
              <w:jc w:val="left"/>
              <w:rPr>
                <w:sz w:val="18"/>
                <w:szCs w:val="18"/>
              </w:rPr>
            </w:pPr>
            <w:r w:rsidRPr="00C37097">
              <w:rPr>
                <w:sz w:val="18"/>
                <w:szCs w:val="18"/>
              </w:rPr>
              <w:t>Calidad</w:t>
            </w:r>
            <w:r w:rsidRPr="00C37097">
              <w:rPr>
                <w:sz w:val="18"/>
                <w:szCs w:val="18"/>
              </w:rPr>
              <w:tab/>
            </w:r>
            <w:r w:rsidRPr="00C37097">
              <w:rPr>
                <w:spacing w:val="-6"/>
                <w:sz w:val="18"/>
                <w:szCs w:val="18"/>
              </w:rPr>
              <w:t xml:space="preserve">del </w:t>
            </w:r>
            <w:r w:rsidRPr="00C37097">
              <w:rPr>
                <w:sz w:val="18"/>
                <w:szCs w:val="18"/>
              </w:rPr>
              <w:t>agua</w:t>
            </w:r>
            <w:r w:rsidR="00535FDC" w:rsidRPr="00C37097">
              <w:rPr>
                <w:sz w:val="18"/>
                <w:szCs w:val="18"/>
              </w:rPr>
              <w:t>*</w:t>
            </w:r>
          </w:p>
        </w:tc>
        <w:tc>
          <w:tcPr>
            <w:tcW w:w="7088" w:type="dxa"/>
          </w:tcPr>
          <w:p w14:paraId="21BEF46D" w14:textId="77777777" w:rsidR="004C0022" w:rsidRPr="00C37097" w:rsidRDefault="004C0022" w:rsidP="004D7530">
            <w:pPr>
              <w:pStyle w:val="TableParagraph"/>
              <w:ind w:left="111"/>
              <w:jc w:val="left"/>
              <w:rPr>
                <w:sz w:val="18"/>
                <w:szCs w:val="18"/>
              </w:rPr>
            </w:pPr>
            <w:r w:rsidRPr="00C37097">
              <w:rPr>
                <w:sz w:val="18"/>
                <w:szCs w:val="18"/>
              </w:rPr>
              <w:t>Toma en cuenta la calidad de las fuentes de agua, estado y contaminación de las mismas.</w:t>
            </w:r>
          </w:p>
          <w:p w14:paraId="35B3D0F7" w14:textId="77777777" w:rsidR="004C0022" w:rsidRPr="00C37097" w:rsidRDefault="004C0022" w:rsidP="004D7530">
            <w:pPr>
              <w:pStyle w:val="TableParagraph"/>
              <w:ind w:left="111"/>
              <w:jc w:val="left"/>
              <w:rPr>
                <w:sz w:val="18"/>
                <w:szCs w:val="18"/>
              </w:rPr>
            </w:pPr>
            <w:r w:rsidRPr="00C37097">
              <w:rPr>
                <w:sz w:val="18"/>
                <w:szCs w:val="18"/>
              </w:rPr>
              <w:t>Referencias al número de parámetros analizados para determinar la calidad del agua y cuántos de estos cumplen con los indicados en los reglamentos de calidad del agua y el reglamento de clasificación de cuerpos de agua.</w:t>
            </w:r>
          </w:p>
        </w:tc>
      </w:tr>
      <w:tr w:rsidR="004C0022" w:rsidRPr="00C179C6" w14:paraId="5285A4BB" w14:textId="77777777" w:rsidTr="00C37097">
        <w:trPr>
          <w:trHeight w:val="886"/>
        </w:trPr>
        <w:tc>
          <w:tcPr>
            <w:tcW w:w="360" w:type="dxa"/>
          </w:tcPr>
          <w:p w14:paraId="7C9B996B" w14:textId="77777777" w:rsidR="004C0022" w:rsidRPr="00C37097" w:rsidRDefault="004C0022" w:rsidP="004D7530">
            <w:pPr>
              <w:pStyle w:val="TableParagraph"/>
              <w:jc w:val="left"/>
              <w:rPr>
                <w:sz w:val="18"/>
                <w:szCs w:val="18"/>
              </w:rPr>
            </w:pPr>
          </w:p>
          <w:p w14:paraId="78598618" w14:textId="77777777" w:rsidR="004C0022" w:rsidRPr="00C37097" w:rsidRDefault="004C0022" w:rsidP="004D7530">
            <w:pPr>
              <w:pStyle w:val="TableParagraph"/>
              <w:spacing w:before="9"/>
              <w:jc w:val="left"/>
              <w:rPr>
                <w:sz w:val="18"/>
                <w:szCs w:val="18"/>
              </w:rPr>
            </w:pPr>
          </w:p>
          <w:p w14:paraId="1D7A3A09" w14:textId="77777777" w:rsidR="004C0022" w:rsidRPr="00C37097" w:rsidRDefault="004C0022" w:rsidP="004D7530">
            <w:pPr>
              <w:pStyle w:val="TableParagraph"/>
              <w:ind w:right="21"/>
              <w:rPr>
                <w:sz w:val="18"/>
                <w:szCs w:val="18"/>
              </w:rPr>
            </w:pPr>
            <w:r w:rsidRPr="00C37097">
              <w:rPr>
                <w:w w:val="99"/>
                <w:sz w:val="18"/>
                <w:szCs w:val="18"/>
              </w:rPr>
              <w:t>2</w:t>
            </w:r>
          </w:p>
        </w:tc>
        <w:tc>
          <w:tcPr>
            <w:tcW w:w="1341" w:type="dxa"/>
          </w:tcPr>
          <w:p w14:paraId="751133B9" w14:textId="77777777" w:rsidR="004C0022" w:rsidRPr="00C37097" w:rsidRDefault="004C0022" w:rsidP="004D7530">
            <w:pPr>
              <w:pStyle w:val="TableParagraph"/>
              <w:spacing w:before="9"/>
              <w:jc w:val="left"/>
              <w:rPr>
                <w:sz w:val="18"/>
                <w:szCs w:val="18"/>
              </w:rPr>
            </w:pPr>
          </w:p>
          <w:p w14:paraId="2FFA32D9" w14:textId="77777777" w:rsidR="004C0022" w:rsidRPr="00C37097" w:rsidRDefault="004C0022" w:rsidP="004D7530">
            <w:pPr>
              <w:pStyle w:val="TableParagraph"/>
              <w:ind w:left="110" w:right="140"/>
              <w:jc w:val="left"/>
              <w:rPr>
                <w:sz w:val="18"/>
                <w:szCs w:val="18"/>
              </w:rPr>
            </w:pPr>
            <w:r w:rsidRPr="00C37097">
              <w:rPr>
                <w:sz w:val="18"/>
                <w:szCs w:val="18"/>
              </w:rPr>
              <w:t>Cobertura</w:t>
            </w:r>
            <w:r w:rsidRPr="00C37097">
              <w:rPr>
                <w:w w:val="99"/>
                <w:sz w:val="18"/>
                <w:szCs w:val="18"/>
              </w:rPr>
              <w:t xml:space="preserve"> </w:t>
            </w:r>
            <w:r w:rsidRPr="00C37097">
              <w:rPr>
                <w:sz w:val="18"/>
                <w:szCs w:val="18"/>
              </w:rPr>
              <w:t>boscosa</w:t>
            </w:r>
          </w:p>
        </w:tc>
        <w:tc>
          <w:tcPr>
            <w:tcW w:w="7088" w:type="dxa"/>
          </w:tcPr>
          <w:p w14:paraId="2C7D8560" w14:textId="77777777" w:rsidR="004C0022" w:rsidRPr="00C37097" w:rsidRDefault="004C0022" w:rsidP="004D7530">
            <w:pPr>
              <w:pStyle w:val="TableParagraph"/>
              <w:ind w:left="111" w:right="91"/>
              <w:jc w:val="both"/>
              <w:rPr>
                <w:sz w:val="18"/>
                <w:szCs w:val="18"/>
              </w:rPr>
            </w:pPr>
            <w:r w:rsidRPr="00C37097">
              <w:rPr>
                <w:sz w:val="18"/>
                <w:szCs w:val="18"/>
              </w:rPr>
              <w:t>Tipo de vegetación en las zonas de las captaciones y las áreas de las cuencas hasta la planta potabilizadora (bosque primario, área protegida, zona boscosa secundaria), deforestación de la zona, cambios constantes en los usos de los</w:t>
            </w:r>
          </w:p>
          <w:p w14:paraId="667285D8" w14:textId="77777777" w:rsidR="004C0022" w:rsidRPr="00C37097" w:rsidRDefault="004C0022" w:rsidP="004D7530">
            <w:pPr>
              <w:pStyle w:val="TableParagraph"/>
              <w:ind w:left="111"/>
              <w:jc w:val="both"/>
              <w:rPr>
                <w:sz w:val="18"/>
                <w:szCs w:val="18"/>
              </w:rPr>
            </w:pPr>
            <w:r w:rsidRPr="00C37097">
              <w:rPr>
                <w:sz w:val="18"/>
                <w:szCs w:val="18"/>
              </w:rPr>
              <w:t xml:space="preserve">suelos, bosque </w:t>
            </w:r>
            <w:proofErr w:type="spellStart"/>
            <w:r w:rsidRPr="00C37097">
              <w:rPr>
                <w:sz w:val="18"/>
                <w:szCs w:val="18"/>
              </w:rPr>
              <w:t>riberino</w:t>
            </w:r>
            <w:proofErr w:type="spellEnd"/>
            <w:r w:rsidRPr="00C37097">
              <w:rPr>
                <w:sz w:val="18"/>
                <w:szCs w:val="18"/>
              </w:rPr>
              <w:t>.</w:t>
            </w:r>
          </w:p>
        </w:tc>
      </w:tr>
      <w:tr w:rsidR="004C0022" w:rsidRPr="00C179C6" w14:paraId="6CEEFA1D" w14:textId="77777777" w:rsidTr="004D7530">
        <w:trPr>
          <w:trHeight w:val="421"/>
        </w:trPr>
        <w:tc>
          <w:tcPr>
            <w:tcW w:w="360" w:type="dxa"/>
          </w:tcPr>
          <w:p w14:paraId="6C0D7E09" w14:textId="77777777" w:rsidR="004C0022" w:rsidRPr="00C37097" w:rsidRDefault="004C0022" w:rsidP="004D7530">
            <w:pPr>
              <w:pStyle w:val="TableParagraph"/>
              <w:spacing w:before="170"/>
              <w:ind w:right="21"/>
              <w:rPr>
                <w:sz w:val="18"/>
                <w:szCs w:val="18"/>
              </w:rPr>
            </w:pPr>
            <w:r w:rsidRPr="00C37097">
              <w:rPr>
                <w:w w:val="99"/>
                <w:sz w:val="18"/>
                <w:szCs w:val="18"/>
              </w:rPr>
              <w:t>3</w:t>
            </w:r>
          </w:p>
        </w:tc>
        <w:tc>
          <w:tcPr>
            <w:tcW w:w="1341" w:type="dxa"/>
          </w:tcPr>
          <w:p w14:paraId="5CA912E2" w14:textId="77777777" w:rsidR="004C0022" w:rsidRPr="00C37097" w:rsidRDefault="004C0022" w:rsidP="004D7530">
            <w:pPr>
              <w:pStyle w:val="TableParagraph"/>
              <w:spacing w:before="170"/>
              <w:ind w:left="110"/>
              <w:jc w:val="left"/>
              <w:rPr>
                <w:sz w:val="18"/>
                <w:szCs w:val="18"/>
              </w:rPr>
            </w:pPr>
            <w:r w:rsidRPr="00C37097">
              <w:rPr>
                <w:sz w:val="18"/>
                <w:szCs w:val="18"/>
              </w:rPr>
              <w:t>Población</w:t>
            </w:r>
          </w:p>
        </w:tc>
        <w:tc>
          <w:tcPr>
            <w:tcW w:w="7088" w:type="dxa"/>
          </w:tcPr>
          <w:p w14:paraId="5D464C6E" w14:textId="77777777" w:rsidR="004C0022" w:rsidRPr="00C37097" w:rsidRDefault="004C0022" w:rsidP="004D7530">
            <w:pPr>
              <w:pStyle w:val="TableParagraph"/>
              <w:ind w:left="111"/>
              <w:jc w:val="left"/>
              <w:rPr>
                <w:sz w:val="18"/>
                <w:szCs w:val="18"/>
              </w:rPr>
            </w:pPr>
            <w:r w:rsidRPr="00C37097">
              <w:rPr>
                <w:sz w:val="18"/>
                <w:szCs w:val="18"/>
              </w:rPr>
              <w:t>Estima la población en los alrededores de la planta potabilizadora y el cantón donde se ubica la misma.</w:t>
            </w:r>
          </w:p>
        </w:tc>
      </w:tr>
      <w:tr w:rsidR="004C0022" w:rsidRPr="00C179C6" w14:paraId="58D4FDE9" w14:textId="77777777" w:rsidTr="004D7530">
        <w:trPr>
          <w:trHeight w:val="372"/>
        </w:trPr>
        <w:tc>
          <w:tcPr>
            <w:tcW w:w="360" w:type="dxa"/>
          </w:tcPr>
          <w:p w14:paraId="26FE28CB" w14:textId="77777777" w:rsidR="004C0022" w:rsidRPr="00C37097" w:rsidRDefault="004C0022" w:rsidP="004D7530">
            <w:pPr>
              <w:pStyle w:val="TableParagraph"/>
              <w:spacing w:before="170"/>
              <w:ind w:right="21"/>
              <w:rPr>
                <w:sz w:val="18"/>
                <w:szCs w:val="18"/>
              </w:rPr>
            </w:pPr>
            <w:r w:rsidRPr="00C37097">
              <w:rPr>
                <w:w w:val="99"/>
                <w:sz w:val="18"/>
                <w:szCs w:val="18"/>
              </w:rPr>
              <w:t>4</w:t>
            </w:r>
          </w:p>
        </w:tc>
        <w:tc>
          <w:tcPr>
            <w:tcW w:w="1341" w:type="dxa"/>
          </w:tcPr>
          <w:p w14:paraId="7F6FA9C4" w14:textId="77777777" w:rsidR="004C0022" w:rsidRPr="00C37097" w:rsidRDefault="004C0022" w:rsidP="004D7530">
            <w:pPr>
              <w:pStyle w:val="TableParagraph"/>
              <w:ind w:left="110"/>
              <w:jc w:val="left"/>
              <w:rPr>
                <w:sz w:val="18"/>
                <w:szCs w:val="18"/>
              </w:rPr>
            </w:pPr>
            <w:r w:rsidRPr="00C37097">
              <w:rPr>
                <w:sz w:val="18"/>
                <w:szCs w:val="18"/>
              </w:rPr>
              <w:t>Desarrollo Urbano</w:t>
            </w:r>
          </w:p>
        </w:tc>
        <w:tc>
          <w:tcPr>
            <w:tcW w:w="7088" w:type="dxa"/>
          </w:tcPr>
          <w:p w14:paraId="79D0C2FB" w14:textId="77777777" w:rsidR="004C0022" w:rsidRPr="00C37097" w:rsidRDefault="004C0022" w:rsidP="004D7530">
            <w:pPr>
              <w:pStyle w:val="TableParagraph"/>
              <w:spacing w:before="170"/>
              <w:jc w:val="left"/>
              <w:rPr>
                <w:sz w:val="18"/>
                <w:szCs w:val="18"/>
              </w:rPr>
            </w:pPr>
            <w:r w:rsidRPr="00C37097">
              <w:rPr>
                <w:sz w:val="18"/>
                <w:szCs w:val="18"/>
              </w:rPr>
              <w:t>Tipos de infraestructuras y desarrollos, casas de habitación, industrias, galeras.</w:t>
            </w:r>
          </w:p>
        </w:tc>
      </w:tr>
      <w:tr w:rsidR="004C0022" w:rsidRPr="00C179C6" w14:paraId="49AA4A6F" w14:textId="77777777" w:rsidTr="004D7530">
        <w:trPr>
          <w:trHeight w:val="948"/>
        </w:trPr>
        <w:tc>
          <w:tcPr>
            <w:tcW w:w="360" w:type="dxa"/>
          </w:tcPr>
          <w:p w14:paraId="7E1DAEAE" w14:textId="77777777" w:rsidR="004C0022" w:rsidRPr="00C37097" w:rsidRDefault="004C0022" w:rsidP="004D7530">
            <w:pPr>
              <w:pStyle w:val="TableParagraph"/>
              <w:jc w:val="left"/>
              <w:rPr>
                <w:sz w:val="18"/>
                <w:szCs w:val="18"/>
              </w:rPr>
            </w:pPr>
          </w:p>
          <w:p w14:paraId="53C33DA6" w14:textId="77777777" w:rsidR="004C0022" w:rsidRPr="00C37097" w:rsidRDefault="004C0022" w:rsidP="004D7530">
            <w:pPr>
              <w:pStyle w:val="TableParagraph"/>
              <w:spacing w:before="9"/>
              <w:jc w:val="left"/>
              <w:rPr>
                <w:sz w:val="18"/>
                <w:szCs w:val="18"/>
              </w:rPr>
            </w:pPr>
          </w:p>
          <w:p w14:paraId="0420EDA3" w14:textId="77777777" w:rsidR="004C0022" w:rsidRPr="00C37097" w:rsidRDefault="004C0022" w:rsidP="004D7530">
            <w:pPr>
              <w:pStyle w:val="TableParagraph"/>
              <w:ind w:right="21"/>
              <w:rPr>
                <w:sz w:val="18"/>
                <w:szCs w:val="18"/>
              </w:rPr>
            </w:pPr>
            <w:r w:rsidRPr="00C37097">
              <w:rPr>
                <w:w w:val="99"/>
                <w:sz w:val="18"/>
                <w:szCs w:val="18"/>
              </w:rPr>
              <w:t>5</w:t>
            </w:r>
          </w:p>
        </w:tc>
        <w:tc>
          <w:tcPr>
            <w:tcW w:w="1341" w:type="dxa"/>
          </w:tcPr>
          <w:p w14:paraId="7E494201" w14:textId="77777777" w:rsidR="004C0022" w:rsidRPr="00C37097" w:rsidRDefault="004C0022" w:rsidP="004D7530">
            <w:pPr>
              <w:pStyle w:val="TableParagraph"/>
              <w:spacing w:before="9"/>
              <w:jc w:val="left"/>
              <w:rPr>
                <w:sz w:val="18"/>
                <w:szCs w:val="18"/>
              </w:rPr>
            </w:pPr>
          </w:p>
          <w:p w14:paraId="5B761E9E" w14:textId="77777777" w:rsidR="004C0022" w:rsidRPr="00C37097" w:rsidRDefault="004C0022" w:rsidP="004D7530">
            <w:pPr>
              <w:pStyle w:val="TableParagraph"/>
              <w:ind w:left="110" w:right="95"/>
              <w:jc w:val="left"/>
              <w:rPr>
                <w:sz w:val="18"/>
                <w:szCs w:val="18"/>
              </w:rPr>
            </w:pPr>
            <w:r w:rsidRPr="00C37097">
              <w:rPr>
                <w:w w:val="95"/>
                <w:sz w:val="18"/>
                <w:szCs w:val="18"/>
              </w:rPr>
              <w:t xml:space="preserve">Actividad </w:t>
            </w:r>
            <w:r w:rsidRPr="00C37097">
              <w:rPr>
                <w:sz w:val="18"/>
                <w:szCs w:val="18"/>
              </w:rPr>
              <w:t>Agrícola</w:t>
            </w:r>
          </w:p>
        </w:tc>
        <w:tc>
          <w:tcPr>
            <w:tcW w:w="7088" w:type="dxa"/>
          </w:tcPr>
          <w:p w14:paraId="5D816FC9" w14:textId="77777777" w:rsidR="004C0022" w:rsidRPr="00C37097" w:rsidRDefault="004C0022" w:rsidP="004D7530">
            <w:pPr>
              <w:pStyle w:val="TableParagraph"/>
              <w:ind w:left="111" w:right="102"/>
              <w:jc w:val="both"/>
              <w:rPr>
                <w:sz w:val="18"/>
                <w:szCs w:val="18"/>
              </w:rPr>
            </w:pPr>
            <w:r w:rsidRPr="00C37097">
              <w:rPr>
                <w:sz w:val="18"/>
                <w:szCs w:val="18"/>
              </w:rPr>
              <w:t>Según el tipo de actividad y uso de los suelos, tomando como referencia desde los pastizales donde no se desarrolla ninguna actividad, utilización de áreas para un tipo de actividad agrícola (plantaciones), hasta cambios en los usos de los suelos por tajos o el urbanismo.</w:t>
            </w:r>
          </w:p>
        </w:tc>
      </w:tr>
      <w:tr w:rsidR="004C0022" w:rsidRPr="00C179C6" w14:paraId="51D8EDCB" w14:textId="77777777" w:rsidTr="00C37097">
        <w:trPr>
          <w:trHeight w:val="706"/>
        </w:trPr>
        <w:tc>
          <w:tcPr>
            <w:tcW w:w="360" w:type="dxa"/>
          </w:tcPr>
          <w:p w14:paraId="24F66B0E" w14:textId="77777777" w:rsidR="004C0022" w:rsidRPr="00C37097" w:rsidRDefault="004C0022" w:rsidP="004D7530">
            <w:pPr>
              <w:pStyle w:val="TableParagraph"/>
              <w:spacing w:before="6"/>
              <w:jc w:val="left"/>
              <w:rPr>
                <w:sz w:val="18"/>
                <w:szCs w:val="18"/>
              </w:rPr>
            </w:pPr>
          </w:p>
          <w:p w14:paraId="1C75ACB0" w14:textId="77777777" w:rsidR="004C0022" w:rsidRPr="00C37097" w:rsidRDefault="004C0022" w:rsidP="004D7530">
            <w:pPr>
              <w:pStyle w:val="TableParagraph"/>
              <w:ind w:right="21"/>
              <w:rPr>
                <w:sz w:val="18"/>
                <w:szCs w:val="18"/>
              </w:rPr>
            </w:pPr>
            <w:r w:rsidRPr="00C37097">
              <w:rPr>
                <w:w w:val="99"/>
                <w:sz w:val="18"/>
                <w:szCs w:val="18"/>
              </w:rPr>
              <w:t>6</w:t>
            </w:r>
          </w:p>
        </w:tc>
        <w:tc>
          <w:tcPr>
            <w:tcW w:w="1341" w:type="dxa"/>
          </w:tcPr>
          <w:p w14:paraId="696EA30B" w14:textId="77777777" w:rsidR="004C0022" w:rsidRPr="00C37097" w:rsidRDefault="004C0022" w:rsidP="004D7530">
            <w:pPr>
              <w:pStyle w:val="TableParagraph"/>
              <w:tabs>
                <w:tab w:val="left" w:pos="1352"/>
              </w:tabs>
              <w:ind w:left="110" w:right="95"/>
              <w:jc w:val="left"/>
              <w:rPr>
                <w:sz w:val="18"/>
                <w:szCs w:val="18"/>
              </w:rPr>
            </w:pPr>
            <w:r w:rsidRPr="00C37097">
              <w:rPr>
                <w:sz w:val="18"/>
                <w:szCs w:val="18"/>
              </w:rPr>
              <w:t xml:space="preserve">Programas </w:t>
            </w:r>
            <w:r w:rsidRPr="00C37097">
              <w:rPr>
                <w:spacing w:val="-9"/>
                <w:sz w:val="18"/>
                <w:szCs w:val="18"/>
              </w:rPr>
              <w:t>en z</w:t>
            </w:r>
            <w:r w:rsidRPr="00C37097">
              <w:rPr>
                <w:sz w:val="18"/>
                <w:szCs w:val="18"/>
              </w:rPr>
              <w:t xml:space="preserve">onas </w:t>
            </w:r>
            <w:r w:rsidRPr="00C37097">
              <w:rPr>
                <w:spacing w:val="-9"/>
                <w:sz w:val="18"/>
                <w:szCs w:val="18"/>
              </w:rPr>
              <w:t>de</w:t>
            </w:r>
          </w:p>
          <w:p w14:paraId="5471C54C" w14:textId="77777777" w:rsidR="004C0022" w:rsidRPr="00C37097" w:rsidRDefault="004C0022" w:rsidP="004D7530">
            <w:pPr>
              <w:pStyle w:val="TableParagraph"/>
              <w:ind w:left="110"/>
              <w:jc w:val="left"/>
              <w:rPr>
                <w:sz w:val="18"/>
                <w:szCs w:val="18"/>
              </w:rPr>
            </w:pPr>
            <w:r w:rsidRPr="00C37097">
              <w:rPr>
                <w:sz w:val="18"/>
                <w:szCs w:val="18"/>
              </w:rPr>
              <w:t>Estudio</w:t>
            </w:r>
          </w:p>
        </w:tc>
        <w:tc>
          <w:tcPr>
            <w:tcW w:w="7088" w:type="dxa"/>
          </w:tcPr>
          <w:p w14:paraId="2BAAC875" w14:textId="77777777" w:rsidR="004C0022" w:rsidRPr="00C37097" w:rsidRDefault="004C0022" w:rsidP="004D7530">
            <w:pPr>
              <w:pStyle w:val="TableParagraph"/>
              <w:ind w:left="111" w:right="96"/>
              <w:jc w:val="left"/>
              <w:rPr>
                <w:sz w:val="18"/>
                <w:szCs w:val="18"/>
              </w:rPr>
            </w:pPr>
            <w:r w:rsidRPr="00C37097">
              <w:rPr>
                <w:sz w:val="18"/>
                <w:szCs w:val="18"/>
              </w:rPr>
              <w:t>Tipo de programas se desarrollan en las zonas de estudio; (programas enfocados a la vigilancia ambiental y del recurso hídrico programas de protección, programas ambientales de manera general o no se desarrollan este tipo de programas).</w:t>
            </w:r>
          </w:p>
        </w:tc>
      </w:tr>
      <w:tr w:rsidR="004C0022" w:rsidRPr="00C179C6" w14:paraId="1F4EA0F5" w14:textId="77777777" w:rsidTr="004D7530">
        <w:trPr>
          <w:trHeight w:val="204"/>
        </w:trPr>
        <w:tc>
          <w:tcPr>
            <w:tcW w:w="360" w:type="dxa"/>
          </w:tcPr>
          <w:p w14:paraId="0A2774EB" w14:textId="77777777" w:rsidR="004C0022" w:rsidRPr="00C37097" w:rsidRDefault="004C0022" w:rsidP="004D7530">
            <w:pPr>
              <w:pStyle w:val="TableParagraph"/>
              <w:spacing w:before="170"/>
              <w:ind w:right="21"/>
              <w:rPr>
                <w:sz w:val="18"/>
                <w:szCs w:val="18"/>
              </w:rPr>
            </w:pPr>
            <w:r w:rsidRPr="00C37097">
              <w:rPr>
                <w:w w:val="99"/>
                <w:sz w:val="18"/>
                <w:szCs w:val="18"/>
              </w:rPr>
              <w:t>7</w:t>
            </w:r>
          </w:p>
        </w:tc>
        <w:tc>
          <w:tcPr>
            <w:tcW w:w="1341" w:type="dxa"/>
          </w:tcPr>
          <w:p w14:paraId="26BD0BA0" w14:textId="77777777" w:rsidR="004C0022" w:rsidRPr="00C37097" w:rsidRDefault="004C0022" w:rsidP="004D7530">
            <w:pPr>
              <w:pStyle w:val="TableParagraph"/>
              <w:tabs>
                <w:tab w:val="left" w:pos="1353"/>
              </w:tabs>
              <w:ind w:left="110"/>
              <w:jc w:val="left"/>
              <w:rPr>
                <w:sz w:val="18"/>
                <w:szCs w:val="18"/>
              </w:rPr>
            </w:pPr>
            <w:r w:rsidRPr="00C37097">
              <w:rPr>
                <w:sz w:val="18"/>
                <w:szCs w:val="18"/>
              </w:rPr>
              <w:t>Zonas de Riesgos</w:t>
            </w:r>
          </w:p>
        </w:tc>
        <w:tc>
          <w:tcPr>
            <w:tcW w:w="7088" w:type="dxa"/>
          </w:tcPr>
          <w:p w14:paraId="3D73D211" w14:textId="77777777" w:rsidR="004C0022" w:rsidRPr="00C37097" w:rsidRDefault="004C0022" w:rsidP="004D7530">
            <w:pPr>
              <w:pStyle w:val="TableParagraph"/>
              <w:ind w:left="111"/>
              <w:jc w:val="left"/>
              <w:rPr>
                <w:sz w:val="18"/>
                <w:szCs w:val="18"/>
              </w:rPr>
            </w:pPr>
            <w:r w:rsidRPr="00C37097">
              <w:rPr>
                <w:sz w:val="18"/>
                <w:szCs w:val="18"/>
              </w:rPr>
              <w:t>Tipo de riesgos pueden afectar la zona de estudio, (de tipo tectónico, por deslizamientos, por derrumbes o no presenta ningún riesgo).</w:t>
            </w:r>
          </w:p>
        </w:tc>
      </w:tr>
    </w:tbl>
    <w:p w14:paraId="77D69226" w14:textId="5A6A90F8" w:rsidR="00535FDC" w:rsidRPr="00C37097" w:rsidRDefault="004C0022" w:rsidP="00820EA2">
      <w:pPr>
        <w:ind w:left="815"/>
        <w:jc w:val="right"/>
        <w:rPr>
          <w:sz w:val="16"/>
          <w:szCs w:val="16"/>
        </w:rPr>
      </w:pPr>
      <w:r w:rsidRPr="00C37097">
        <w:rPr>
          <w:sz w:val="16"/>
          <w:szCs w:val="16"/>
        </w:rPr>
        <w:t xml:space="preserve">Fuente: Adaptado de </w:t>
      </w:r>
      <w:proofErr w:type="spellStart"/>
      <w:r w:rsidRPr="00C37097">
        <w:rPr>
          <w:sz w:val="16"/>
          <w:szCs w:val="16"/>
        </w:rPr>
        <w:t>Masís</w:t>
      </w:r>
      <w:proofErr w:type="spellEnd"/>
      <w:r w:rsidRPr="00C37097">
        <w:rPr>
          <w:sz w:val="16"/>
          <w:szCs w:val="16"/>
        </w:rPr>
        <w:t>. (2004).</w:t>
      </w:r>
    </w:p>
    <w:p w14:paraId="7CF45BDC" w14:textId="61E1DC51" w:rsidR="00CC402E" w:rsidRPr="00535FDC" w:rsidRDefault="00535FDC" w:rsidP="00535FDC">
      <w:pPr>
        <w:pStyle w:val="Textoindependiente"/>
        <w:jc w:val="both"/>
        <w:rPr>
          <w:rFonts w:eastAsia="Times New Roman"/>
          <w:color w:val="525252"/>
          <w:sz w:val="16"/>
          <w:szCs w:val="16"/>
          <w:lang w:val="es-CR"/>
        </w:rPr>
      </w:pPr>
      <w:r w:rsidRPr="00535FDC">
        <w:rPr>
          <w:sz w:val="16"/>
          <w:szCs w:val="16"/>
        </w:rPr>
        <w:t xml:space="preserve">Nota: (*) </w:t>
      </w:r>
      <w:r w:rsidR="00AC205F" w:rsidRPr="00535FDC">
        <w:rPr>
          <w:sz w:val="16"/>
          <w:szCs w:val="16"/>
        </w:rPr>
        <w:t>Calidad del agua</w:t>
      </w:r>
      <w:r w:rsidRPr="00535FDC">
        <w:rPr>
          <w:sz w:val="16"/>
          <w:szCs w:val="16"/>
        </w:rPr>
        <w:t xml:space="preserve">: </w:t>
      </w:r>
      <w:r w:rsidR="00CC402E" w:rsidRPr="00535FDC">
        <w:rPr>
          <w:rFonts w:eastAsia="Times New Roman"/>
          <w:color w:val="525252"/>
          <w:sz w:val="16"/>
          <w:szCs w:val="16"/>
          <w:lang w:val="es-CR"/>
        </w:rPr>
        <w:t xml:space="preserve">No es desconocido que la calidad del agua en </w:t>
      </w:r>
      <w:r w:rsidR="00094582" w:rsidRPr="00535FDC">
        <w:rPr>
          <w:rFonts w:eastAsia="Times New Roman"/>
          <w:color w:val="525252"/>
          <w:sz w:val="16"/>
          <w:szCs w:val="16"/>
          <w:lang w:val="es-CR"/>
        </w:rPr>
        <w:t>cuerpos</w:t>
      </w:r>
      <w:r w:rsidR="00CC402E" w:rsidRPr="00535FDC">
        <w:rPr>
          <w:rFonts w:eastAsia="Times New Roman"/>
          <w:color w:val="525252"/>
          <w:sz w:val="16"/>
          <w:szCs w:val="16"/>
          <w:lang w:val="es-CR"/>
        </w:rPr>
        <w:t xml:space="preserve"> naturales ha disminuido en los últimos años.  La legislación nacional ha tratado de frenar ese deterioro de la calidad, mediante leyes y reglamentos, protegiendo asimismo nacientes y zonas de recarga, para asegurar el abastecimiento y la calidad del agua que finalmente se distribuye a la población. Dentro de los reglamentos relacionados directamente con la calidad de agua natural, se encuentra el Reglamento de Calidad de Aguas (RECAP) (38924-S) y el Reglamento para la Evaluación y Clasificación de la Calidad de los Cuerpos de Agua Superficiales (RECAS)  (33903-MINAE-S).</w:t>
      </w:r>
    </w:p>
    <w:p w14:paraId="3623626C" w14:textId="77777777" w:rsidR="00CC402E" w:rsidRPr="00535FDC" w:rsidRDefault="00CC402E" w:rsidP="00535FDC">
      <w:pPr>
        <w:shd w:val="clear" w:color="auto" w:fill="FFFFFF"/>
        <w:jc w:val="both"/>
        <w:textAlignment w:val="baseline"/>
        <w:rPr>
          <w:rFonts w:eastAsia="Times New Roman"/>
          <w:color w:val="525252"/>
          <w:sz w:val="16"/>
          <w:szCs w:val="16"/>
          <w:lang w:val="es-CR"/>
        </w:rPr>
      </w:pPr>
      <w:r w:rsidRPr="00535FDC">
        <w:rPr>
          <w:rFonts w:eastAsia="Times New Roman"/>
          <w:color w:val="525252"/>
          <w:sz w:val="16"/>
          <w:szCs w:val="16"/>
          <w:lang w:val="es-CR"/>
        </w:rPr>
        <w:t>De esta manera, mientas el RECAP tiene como objetivo establecer los límites máximos permisibles de parámetros físico, químicos y microbiológicos, para el agua potable, a fin de garantizar su inocuidad y la salud de la población; el RECAS tiene como objetivo fundamental reglamentar criterios y metodologías que se utilizaran en la evaluación de la calidad de los cuerpos de agua superficiales con el fin de permitir su clasificación para los diferentes usos que se pueda dar al agua. Para lograr el cometido del RECAS, se establece un listado de límites máximos que debe cumplir parámetros según la clasificación otorgada al cuerpo de agua superficial, la cual es otorgada por el índice holandés.</w:t>
      </w:r>
    </w:p>
    <w:p w14:paraId="04643272" w14:textId="2EB9C45D" w:rsidR="00CC402E" w:rsidRPr="00535FDC" w:rsidRDefault="00CC402E" w:rsidP="00535FDC">
      <w:pPr>
        <w:shd w:val="clear" w:color="auto" w:fill="FFFFFF"/>
        <w:jc w:val="both"/>
        <w:textAlignment w:val="baseline"/>
        <w:rPr>
          <w:rFonts w:eastAsia="Times New Roman"/>
          <w:color w:val="525252"/>
          <w:sz w:val="16"/>
          <w:szCs w:val="16"/>
          <w:lang w:val="es-CR"/>
        </w:rPr>
      </w:pPr>
      <w:r w:rsidRPr="00535FDC">
        <w:rPr>
          <w:rFonts w:eastAsia="Times New Roman"/>
          <w:color w:val="525252"/>
          <w:sz w:val="16"/>
          <w:szCs w:val="16"/>
          <w:lang w:val="es-CR"/>
        </w:rPr>
        <w:t>Es por lo anterior, que para determinar el componente de Calidad de Agua, en el índice de vulnerabilidad ambiental, se analizan los cumplimientos de los dos reglamentos anteriormente señalados, así como la clasificación otorgada por el índice holandés.</w:t>
      </w:r>
    </w:p>
    <w:p w14:paraId="04330B84" w14:textId="77777777" w:rsidR="005C2B74" w:rsidRDefault="005C2B74" w:rsidP="00C179C6">
      <w:pPr>
        <w:pStyle w:val="Textoindependiente"/>
        <w:spacing w:line="360" w:lineRule="auto"/>
        <w:jc w:val="both"/>
      </w:pPr>
    </w:p>
    <w:p w14:paraId="0F7E6994" w14:textId="662E2B12" w:rsidR="00C179C6" w:rsidRPr="00C179C6" w:rsidRDefault="0042224A" w:rsidP="00C179C6">
      <w:pPr>
        <w:pStyle w:val="Textoindependiente"/>
        <w:spacing w:line="360" w:lineRule="auto"/>
        <w:jc w:val="both"/>
        <w:rPr>
          <w:b/>
        </w:rPr>
      </w:pPr>
      <w:r>
        <w:rPr>
          <w:b/>
        </w:rPr>
        <w:lastRenderedPageBreak/>
        <w:t xml:space="preserve">II. </w:t>
      </w:r>
      <w:r w:rsidR="00C179C6" w:rsidRPr="00C179C6">
        <w:rPr>
          <w:b/>
        </w:rPr>
        <w:t>Metodología a emplear:</w:t>
      </w:r>
    </w:p>
    <w:p w14:paraId="7FA51B11" w14:textId="137B9616" w:rsidR="00C179C6" w:rsidRDefault="00C179C6" w:rsidP="00C179C6">
      <w:pPr>
        <w:spacing w:before="64"/>
        <w:ind w:right="-93"/>
        <w:jc w:val="both"/>
        <w:rPr>
          <w:sz w:val="20"/>
          <w:szCs w:val="20"/>
        </w:rPr>
      </w:pPr>
      <w:bookmarkStart w:id="0" w:name="_bookmark33"/>
      <w:bookmarkEnd w:id="0"/>
      <w:r w:rsidRPr="00C179C6">
        <w:rPr>
          <w:sz w:val="20"/>
          <w:szCs w:val="20"/>
        </w:rPr>
        <w:t>S</w:t>
      </w:r>
      <w:r>
        <w:rPr>
          <w:sz w:val="20"/>
          <w:szCs w:val="20"/>
        </w:rPr>
        <w:t xml:space="preserve">e empleará la metodología recomendada y empleada por la Licenciada Cynthia </w:t>
      </w:r>
      <w:r w:rsidR="0081046C">
        <w:rPr>
          <w:sz w:val="20"/>
          <w:szCs w:val="20"/>
        </w:rPr>
        <w:t xml:space="preserve">Jiménez </w:t>
      </w:r>
      <w:r>
        <w:rPr>
          <w:sz w:val="20"/>
          <w:szCs w:val="20"/>
        </w:rPr>
        <w:t>en su tesis de licenciatura en Química Industrial</w:t>
      </w:r>
      <w:r w:rsidRPr="00C179C6">
        <w:rPr>
          <w:sz w:val="20"/>
          <w:szCs w:val="20"/>
        </w:rPr>
        <w:t xml:space="preserve"> “Determinación de la situación ambiental en los puntos de captación del agua que abastece las plantas potabilizadoras del AYA en el GAM de Costa Rica”, </w:t>
      </w:r>
      <w:r>
        <w:rPr>
          <w:sz w:val="20"/>
          <w:szCs w:val="20"/>
        </w:rPr>
        <w:t xml:space="preserve">(2019).  Esta metodología a su vez es una adaptación a la señalada por </w:t>
      </w:r>
      <w:proofErr w:type="spellStart"/>
      <w:r>
        <w:rPr>
          <w:sz w:val="20"/>
          <w:szCs w:val="20"/>
        </w:rPr>
        <w:t>Mas</w:t>
      </w:r>
      <w:r w:rsidR="004C0022">
        <w:rPr>
          <w:sz w:val="20"/>
          <w:szCs w:val="20"/>
        </w:rPr>
        <w:t>í</w:t>
      </w:r>
      <w:r>
        <w:rPr>
          <w:sz w:val="20"/>
          <w:szCs w:val="20"/>
        </w:rPr>
        <w:t>s</w:t>
      </w:r>
      <w:proofErr w:type="spellEnd"/>
      <w:r>
        <w:rPr>
          <w:sz w:val="20"/>
          <w:szCs w:val="20"/>
        </w:rPr>
        <w:t xml:space="preserve"> (2014).</w:t>
      </w:r>
    </w:p>
    <w:p w14:paraId="0739917A" w14:textId="468EB3BC" w:rsidR="005C2B74" w:rsidRDefault="005C2B74" w:rsidP="00C179C6">
      <w:pPr>
        <w:spacing w:before="64"/>
        <w:ind w:right="-93"/>
        <w:jc w:val="both"/>
        <w:rPr>
          <w:sz w:val="20"/>
          <w:szCs w:val="20"/>
        </w:rPr>
      </w:pPr>
    </w:p>
    <w:p w14:paraId="04763CF4" w14:textId="77777777" w:rsidR="005C2B74" w:rsidRDefault="005C2B74" w:rsidP="00C179C6">
      <w:pPr>
        <w:spacing w:before="64"/>
        <w:ind w:right="-93"/>
        <w:jc w:val="both"/>
        <w:rPr>
          <w:sz w:val="20"/>
          <w:szCs w:val="20"/>
        </w:rPr>
      </w:pPr>
      <w:r>
        <w:rPr>
          <w:sz w:val="20"/>
          <w:szCs w:val="20"/>
        </w:rPr>
        <w:t>Además se emplean los parámetros obtenidos para determinar la calidad del agua, del proyecto SIA</w:t>
      </w:r>
    </w:p>
    <w:p w14:paraId="1A8ED7F7" w14:textId="012429E9" w:rsidR="005C2B74" w:rsidRDefault="005C2B74" w:rsidP="00C179C6">
      <w:pPr>
        <w:spacing w:before="64"/>
        <w:ind w:right="-93"/>
        <w:jc w:val="both"/>
        <w:rPr>
          <w:sz w:val="20"/>
          <w:szCs w:val="20"/>
        </w:rPr>
      </w:pPr>
      <w:r>
        <w:rPr>
          <w:sz w:val="20"/>
          <w:szCs w:val="20"/>
        </w:rPr>
        <w:t>0244-17 “Participación en los procesos de gestión ambiental del cantón de San Pablo en la provincia de Heredia, mediante la generación de indicadores relacionados con la condición de la red hídrica de la zona”, realizados en 5 estaciones de muestreo durante 4 campañas.</w:t>
      </w:r>
    </w:p>
    <w:p w14:paraId="15F0A444" w14:textId="77777777" w:rsidR="005C2B74" w:rsidRDefault="005C2B74" w:rsidP="00C179C6">
      <w:pPr>
        <w:spacing w:before="64"/>
        <w:ind w:right="-93"/>
        <w:jc w:val="both"/>
        <w:rPr>
          <w:sz w:val="20"/>
          <w:szCs w:val="20"/>
        </w:rPr>
      </w:pPr>
    </w:p>
    <w:p w14:paraId="02BB3729" w14:textId="77777777" w:rsidR="00C179C6" w:rsidRDefault="00C179C6" w:rsidP="004D4B61">
      <w:pPr>
        <w:pStyle w:val="Ttulo1"/>
        <w:tabs>
          <w:tab w:val="left" w:pos="1114"/>
        </w:tabs>
        <w:ind w:left="0"/>
        <w:rPr>
          <w:sz w:val="20"/>
          <w:szCs w:val="20"/>
        </w:rPr>
      </w:pPr>
    </w:p>
    <w:p w14:paraId="633FE341" w14:textId="77777777" w:rsidR="00C179C6" w:rsidRPr="00C179C6" w:rsidRDefault="00C179C6" w:rsidP="004D4B61">
      <w:pPr>
        <w:pStyle w:val="Ttulo1"/>
        <w:tabs>
          <w:tab w:val="left" w:pos="1114"/>
        </w:tabs>
        <w:ind w:left="0"/>
        <w:rPr>
          <w:sz w:val="20"/>
          <w:szCs w:val="20"/>
        </w:rPr>
      </w:pPr>
      <w:r w:rsidRPr="00C179C6">
        <w:rPr>
          <w:sz w:val="20"/>
          <w:szCs w:val="20"/>
        </w:rPr>
        <w:t>Análisis de</w:t>
      </w:r>
      <w:r w:rsidRPr="00C179C6">
        <w:rPr>
          <w:spacing w:val="1"/>
          <w:sz w:val="20"/>
          <w:szCs w:val="20"/>
        </w:rPr>
        <w:t xml:space="preserve"> </w:t>
      </w:r>
      <w:r w:rsidRPr="00C179C6">
        <w:rPr>
          <w:sz w:val="20"/>
          <w:szCs w:val="20"/>
        </w:rPr>
        <w:t>vulnerabilidad</w:t>
      </w:r>
    </w:p>
    <w:p w14:paraId="51DBAA19" w14:textId="77777777" w:rsidR="0042224A" w:rsidRDefault="0042224A" w:rsidP="0042224A">
      <w:pPr>
        <w:pStyle w:val="Textoindependiente"/>
        <w:ind w:right="-93"/>
        <w:jc w:val="both"/>
        <w:rPr>
          <w:sz w:val="20"/>
          <w:szCs w:val="20"/>
        </w:rPr>
      </w:pPr>
    </w:p>
    <w:p w14:paraId="09F77526" w14:textId="1380DE45" w:rsidR="0042224A" w:rsidRDefault="0042224A" w:rsidP="0042224A">
      <w:pPr>
        <w:pStyle w:val="Textoindependiente"/>
        <w:ind w:right="-93"/>
        <w:jc w:val="both"/>
        <w:rPr>
          <w:sz w:val="20"/>
          <w:szCs w:val="20"/>
        </w:rPr>
      </w:pPr>
      <w:r>
        <w:rPr>
          <w:sz w:val="20"/>
          <w:szCs w:val="20"/>
        </w:rPr>
        <w:t xml:space="preserve">En el cuadro 2 se muestran las modificaciones realizadas a la matriz de </w:t>
      </w:r>
      <w:proofErr w:type="spellStart"/>
      <w:r>
        <w:rPr>
          <w:sz w:val="20"/>
          <w:szCs w:val="20"/>
        </w:rPr>
        <w:t>Masís</w:t>
      </w:r>
      <w:proofErr w:type="spellEnd"/>
      <w:r>
        <w:rPr>
          <w:sz w:val="20"/>
          <w:szCs w:val="20"/>
        </w:rPr>
        <w:t xml:space="preserve"> 2014, con los valores de cada indicador empleado.</w:t>
      </w:r>
    </w:p>
    <w:p w14:paraId="7555DAED" w14:textId="77777777" w:rsidR="0042224A" w:rsidRDefault="0042224A" w:rsidP="0042224A">
      <w:pPr>
        <w:pStyle w:val="Textoindependiente"/>
        <w:ind w:right="-93"/>
        <w:jc w:val="both"/>
        <w:rPr>
          <w:sz w:val="20"/>
          <w:szCs w:val="20"/>
        </w:rPr>
      </w:pPr>
    </w:p>
    <w:p w14:paraId="79BCAD6B" w14:textId="734A9911" w:rsidR="0042224A" w:rsidRDefault="0042224A" w:rsidP="005C2B74">
      <w:pPr>
        <w:pStyle w:val="Textoindependiente"/>
        <w:spacing w:before="76" w:after="3"/>
        <w:ind w:right="-72"/>
        <w:jc w:val="center"/>
        <w:rPr>
          <w:sz w:val="20"/>
          <w:szCs w:val="20"/>
        </w:rPr>
      </w:pPr>
      <w:r w:rsidRPr="00C179C6">
        <w:rPr>
          <w:sz w:val="20"/>
          <w:szCs w:val="20"/>
        </w:rPr>
        <w:t>Cuadro 2. Puntuaciones de cada indicador cualitativo para los aspectos ambientales en</w:t>
      </w:r>
      <w:r w:rsidR="005C2B74">
        <w:rPr>
          <w:sz w:val="20"/>
          <w:szCs w:val="20"/>
        </w:rPr>
        <w:t xml:space="preserve"> </w:t>
      </w:r>
      <w:r w:rsidRPr="00C179C6">
        <w:rPr>
          <w:sz w:val="20"/>
          <w:szCs w:val="20"/>
        </w:rPr>
        <w:t>la determinación de vulnerabilidad ambiental en las zonas de estudio.</w:t>
      </w:r>
    </w:p>
    <w:p w14:paraId="2FB6366A" w14:textId="77777777" w:rsidR="0042224A" w:rsidRDefault="0042224A" w:rsidP="0042224A">
      <w:pPr>
        <w:pStyle w:val="Textoindependiente"/>
        <w:spacing w:before="76" w:after="3"/>
        <w:ind w:right="1032"/>
        <w:jc w:val="center"/>
        <w:rPr>
          <w:sz w:val="20"/>
          <w:szCs w:val="20"/>
        </w:rPr>
      </w:pPr>
    </w:p>
    <w:tbl>
      <w:tblPr>
        <w:tblStyle w:val="TableNormal"/>
        <w:tblW w:w="8789"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9"/>
        <w:gridCol w:w="1839"/>
        <w:gridCol w:w="4230"/>
        <w:gridCol w:w="2271"/>
      </w:tblGrid>
      <w:tr w:rsidR="0042224A" w:rsidRPr="00C179C6" w14:paraId="262EE122" w14:textId="77777777" w:rsidTr="005C2B74">
        <w:trPr>
          <w:trHeight w:val="230"/>
        </w:trPr>
        <w:tc>
          <w:tcPr>
            <w:tcW w:w="449" w:type="dxa"/>
          </w:tcPr>
          <w:p w14:paraId="5655D915" w14:textId="77777777" w:rsidR="0042224A" w:rsidRPr="00C179C6" w:rsidRDefault="0042224A" w:rsidP="004D7530">
            <w:pPr>
              <w:pStyle w:val="TableParagraph"/>
              <w:spacing w:line="210" w:lineRule="exact"/>
              <w:ind w:left="107"/>
              <w:jc w:val="left"/>
              <w:rPr>
                <w:b/>
                <w:sz w:val="20"/>
                <w:szCs w:val="20"/>
              </w:rPr>
            </w:pPr>
            <w:r w:rsidRPr="00C179C6">
              <w:rPr>
                <w:b/>
                <w:w w:val="99"/>
                <w:sz w:val="20"/>
                <w:szCs w:val="20"/>
              </w:rPr>
              <w:t>N</w:t>
            </w:r>
          </w:p>
        </w:tc>
        <w:tc>
          <w:tcPr>
            <w:tcW w:w="1839" w:type="dxa"/>
          </w:tcPr>
          <w:p w14:paraId="3675D42B" w14:textId="77777777" w:rsidR="0042224A" w:rsidRPr="00C179C6" w:rsidRDefault="0042224A" w:rsidP="00820EA2">
            <w:pPr>
              <w:pStyle w:val="TableParagraph"/>
              <w:spacing w:line="210" w:lineRule="exact"/>
              <w:ind w:left="41" w:right="55"/>
              <w:jc w:val="left"/>
              <w:rPr>
                <w:b/>
                <w:sz w:val="20"/>
                <w:szCs w:val="20"/>
              </w:rPr>
            </w:pPr>
            <w:r w:rsidRPr="00C179C6">
              <w:rPr>
                <w:b/>
                <w:sz w:val="20"/>
                <w:szCs w:val="20"/>
              </w:rPr>
              <w:t>Indicador</w:t>
            </w:r>
          </w:p>
        </w:tc>
        <w:tc>
          <w:tcPr>
            <w:tcW w:w="4230" w:type="dxa"/>
          </w:tcPr>
          <w:p w14:paraId="615951C8" w14:textId="46796A90" w:rsidR="0042224A" w:rsidRPr="00C179C6" w:rsidRDefault="0042224A" w:rsidP="00820EA2">
            <w:pPr>
              <w:pStyle w:val="TableParagraph"/>
              <w:spacing w:line="210" w:lineRule="exact"/>
              <w:ind w:left="4"/>
              <w:rPr>
                <w:b/>
                <w:sz w:val="20"/>
                <w:szCs w:val="20"/>
              </w:rPr>
            </w:pPr>
            <w:r w:rsidRPr="00C179C6">
              <w:rPr>
                <w:b/>
                <w:sz w:val="20"/>
                <w:szCs w:val="20"/>
              </w:rPr>
              <w:t>Característ</w:t>
            </w:r>
            <w:r w:rsidR="00820EA2">
              <w:rPr>
                <w:b/>
                <w:sz w:val="20"/>
                <w:szCs w:val="20"/>
              </w:rPr>
              <w:t>ica</w:t>
            </w:r>
            <w:r w:rsidRPr="00C179C6">
              <w:rPr>
                <w:b/>
                <w:sz w:val="20"/>
                <w:szCs w:val="20"/>
              </w:rPr>
              <w:t>s</w:t>
            </w:r>
            <w:r w:rsidR="00820EA2">
              <w:rPr>
                <w:b/>
                <w:sz w:val="20"/>
                <w:szCs w:val="20"/>
              </w:rPr>
              <w:t>***</w:t>
            </w:r>
          </w:p>
        </w:tc>
        <w:tc>
          <w:tcPr>
            <w:tcW w:w="2271" w:type="dxa"/>
          </w:tcPr>
          <w:p w14:paraId="3AA34F88" w14:textId="77777777" w:rsidR="0042224A" w:rsidRPr="00C179C6" w:rsidRDefault="0042224A" w:rsidP="00820EA2">
            <w:pPr>
              <w:pStyle w:val="TableParagraph"/>
              <w:spacing w:line="210" w:lineRule="exact"/>
              <w:ind w:left="77" w:right="140"/>
              <w:rPr>
                <w:b/>
                <w:sz w:val="20"/>
                <w:szCs w:val="20"/>
              </w:rPr>
            </w:pPr>
            <w:r w:rsidRPr="00C179C6">
              <w:rPr>
                <w:b/>
                <w:sz w:val="20"/>
                <w:szCs w:val="20"/>
              </w:rPr>
              <w:t>Puntos</w:t>
            </w:r>
          </w:p>
        </w:tc>
      </w:tr>
      <w:tr w:rsidR="0042224A" w:rsidRPr="00C179C6" w14:paraId="07EE84A6" w14:textId="77777777" w:rsidTr="005C2B74">
        <w:trPr>
          <w:trHeight w:val="655"/>
        </w:trPr>
        <w:tc>
          <w:tcPr>
            <w:tcW w:w="449" w:type="dxa"/>
          </w:tcPr>
          <w:p w14:paraId="6F7FAF30"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1</w:t>
            </w:r>
          </w:p>
        </w:tc>
        <w:tc>
          <w:tcPr>
            <w:tcW w:w="1839" w:type="dxa"/>
          </w:tcPr>
          <w:p w14:paraId="1070BC7A" w14:textId="77777777" w:rsidR="0042224A" w:rsidRPr="005C2B74" w:rsidRDefault="0042224A" w:rsidP="004D7530">
            <w:pPr>
              <w:pStyle w:val="TableParagraph"/>
              <w:spacing w:line="227" w:lineRule="exact"/>
              <w:ind w:left="120" w:right="55"/>
              <w:jc w:val="left"/>
              <w:rPr>
                <w:sz w:val="18"/>
                <w:szCs w:val="18"/>
              </w:rPr>
            </w:pPr>
            <w:r w:rsidRPr="005C2B74">
              <w:rPr>
                <w:sz w:val="18"/>
                <w:szCs w:val="18"/>
              </w:rPr>
              <w:t>Calidad del agua*</w:t>
            </w:r>
          </w:p>
        </w:tc>
        <w:tc>
          <w:tcPr>
            <w:tcW w:w="4230" w:type="dxa"/>
          </w:tcPr>
          <w:p w14:paraId="4FFB477F" w14:textId="77777777" w:rsidR="0042224A" w:rsidRPr="005C2B74" w:rsidRDefault="0042224A" w:rsidP="004D7530">
            <w:pPr>
              <w:pStyle w:val="TableParagraph"/>
              <w:spacing w:before="1"/>
              <w:ind w:left="86" w:right="194"/>
              <w:jc w:val="left"/>
              <w:rPr>
                <w:sz w:val="18"/>
                <w:szCs w:val="18"/>
              </w:rPr>
            </w:pPr>
            <w:r w:rsidRPr="005C2B74">
              <w:rPr>
                <w:sz w:val="18"/>
                <w:szCs w:val="18"/>
              </w:rPr>
              <w:t xml:space="preserve">Reglamento agua superficial </w:t>
            </w:r>
          </w:p>
          <w:p w14:paraId="75F2AF4C" w14:textId="77777777" w:rsidR="0042224A" w:rsidRPr="005C2B74" w:rsidRDefault="0042224A" w:rsidP="004D7530">
            <w:pPr>
              <w:pStyle w:val="TableParagraph"/>
              <w:spacing w:before="1"/>
              <w:ind w:left="86" w:right="194"/>
              <w:jc w:val="left"/>
              <w:rPr>
                <w:sz w:val="18"/>
                <w:szCs w:val="18"/>
              </w:rPr>
            </w:pPr>
            <w:r w:rsidRPr="005C2B74">
              <w:rPr>
                <w:sz w:val="18"/>
                <w:szCs w:val="18"/>
              </w:rPr>
              <w:t xml:space="preserve">Reglamento Calidad de Agua </w:t>
            </w:r>
          </w:p>
          <w:p w14:paraId="7A3BE07B" w14:textId="6368739C" w:rsidR="0042224A" w:rsidRPr="005C2B74" w:rsidRDefault="0042224A" w:rsidP="004D7530">
            <w:pPr>
              <w:pStyle w:val="TableParagraph"/>
              <w:tabs>
                <w:tab w:val="left" w:pos="867"/>
                <w:tab w:val="left" w:pos="1939"/>
                <w:tab w:val="left" w:pos="2589"/>
                <w:tab w:val="left" w:pos="3340"/>
                <w:tab w:val="left" w:pos="4059"/>
                <w:tab w:val="left" w:pos="4786"/>
              </w:tabs>
              <w:ind w:left="86" w:right="194"/>
              <w:jc w:val="left"/>
              <w:rPr>
                <w:sz w:val="18"/>
                <w:szCs w:val="18"/>
                <w:lang w:val="en-US"/>
              </w:rPr>
            </w:pPr>
            <w:proofErr w:type="spellStart"/>
            <w:r w:rsidRPr="005C2B74">
              <w:rPr>
                <w:position w:val="1"/>
                <w:sz w:val="18"/>
                <w:szCs w:val="18"/>
                <w:lang w:val="en-US"/>
              </w:rPr>
              <w:t>Índice</w:t>
            </w:r>
            <w:proofErr w:type="spellEnd"/>
            <w:r w:rsidRPr="005C2B74">
              <w:rPr>
                <w:position w:val="1"/>
                <w:sz w:val="18"/>
                <w:szCs w:val="18"/>
                <w:lang w:val="en-US"/>
              </w:rPr>
              <w:t xml:space="preserve"> </w:t>
            </w:r>
            <w:proofErr w:type="spellStart"/>
            <w:r w:rsidRPr="005C2B74">
              <w:rPr>
                <w:position w:val="1"/>
                <w:sz w:val="18"/>
                <w:szCs w:val="18"/>
                <w:lang w:val="en-US"/>
              </w:rPr>
              <w:t>Holandés</w:t>
            </w:r>
            <w:proofErr w:type="spellEnd"/>
            <w:r w:rsidRPr="005C2B74">
              <w:rPr>
                <w:position w:val="1"/>
                <w:sz w:val="18"/>
                <w:szCs w:val="18"/>
                <w:lang w:val="en-US"/>
              </w:rPr>
              <w:t xml:space="preserve"> </w:t>
            </w:r>
          </w:p>
        </w:tc>
        <w:tc>
          <w:tcPr>
            <w:tcW w:w="2271" w:type="dxa"/>
          </w:tcPr>
          <w:p w14:paraId="570F7B00" w14:textId="60CA69C6" w:rsidR="0042224A" w:rsidRPr="005C2B74" w:rsidRDefault="0042224A" w:rsidP="004D7530">
            <w:pPr>
              <w:pStyle w:val="TableParagraph"/>
              <w:spacing w:line="207" w:lineRule="exact"/>
              <w:ind w:left="77" w:right="140"/>
              <w:jc w:val="left"/>
              <w:rPr>
                <w:sz w:val="18"/>
                <w:szCs w:val="18"/>
              </w:rPr>
            </w:pPr>
            <w:r w:rsidRPr="005C2B74">
              <w:rPr>
                <w:sz w:val="18"/>
                <w:szCs w:val="18"/>
              </w:rPr>
              <w:t>**</w:t>
            </w:r>
          </w:p>
        </w:tc>
      </w:tr>
      <w:tr w:rsidR="0042224A" w:rsidRPr="00C179C6" w14:paraId="6AACF5AE" w14:textId="77777777" w:rsidTr="005C2B74">
        <w:trPr>
          <w:trHeight w:val="699"/>
        </w:trPr>
        <w:tc>
          <w:tcPr>
            <w:tcW w:w="449" w:type="dxa"/>
          </w:tcPr>
          <w:p w14:paraId="64637905" w14:textId="77777777" w:rsidR="0042224A" w:rsidRPr="005C2B74" w:rsidRDefault="0042224A" w:rsidP="004D7530">
            <w:pPr>
              <w:pStyle w:val="TableParagraph"/>
              <w:spacing w:line="229" w:lineRule="exact"/>
              <w:ind w:left="107"/>
              <w:jc w:val="left"/>
              <w:rPr>
                <w:sz w:val="18"/>
                <w:szCs w:val="18"/>
              </w:rPr>
            </w:pPr>
            <w:r w:rsidRPr="005C2B74">
              <w:rPr>
                <w:w w:val="99"/>
                <w:sz w:val="18"/>
                <w:szCs w:val="18"/>
              </w:rPr>
              <w:t>2</w:t>
            </w:r>
          </w:p>
        </w:tc>
        <w:tc>
          <w:tcPr>
            <w:tcW w:w="1839" w:type="dxa"/>
          </w:tcPr>
          <w:p w14:paraId="57268ECE" w14:textId="1A1E4FF5" w:rsidR="0042224A" w:rsidRPr="005C2B74" w:rsidRDefault="0042224A" w:rsidP="004D7530">
            <w:pPr>
              <w:pStyle w:val="TableParagraph"/>
              <w:spacing w:line="229" w:lineRule="exact"/>
              <w:ind w:left="120" w:right="55"/>
              <w:jc w:val="left"/>
              <w:rPr>
                <w:sz w:val="18"/>
                <w:szCs w:val="18"/>
              </w:rPr>
            </w:pPr>
            <w:r w:rsidRPr="005C2B74">
              <w:rPr>
                <w:sz w:val="18"/>
                <w:szCs w:val="18"/>
              </w:rPr>
              <w:t>Cobertura boscosa</w:t>
            </w:r>
          </w:p>
        </w:tc>
        <w:tc>
          <w:tcPr>
            <w:tcW w:w="4230" w:type="dxa"/>
          </w:tcPr>
          <w:p w14:paraId="7D415471" w14:textId="77777777" w:rsidR="0042224A" w:rsidRPr="005C2B74" w:rsidRDefault="0042224A" w:rsidP="004D7530">
            <w:pPr>
              <w:pStyle w:val="TableParagraph"/>
              <w:spacing w:before="1"/>
              <w:ind w:left="86" w:right="194"/>
              <w:jc w:val="left"/>
              <w:rPr>
                <w:sz w:val="18"/>
                <w:szCs w:val="18"/>
              </w:rPr>
            </w:pPr>
            <w:r w:rsidRPr="005C2B74">
              <w:rPr>
                <w:sz w:val="18"/>
                <w:szCs w:val="18"/>
              </w:rPr>
              <w:t>Bosque primario</w:t>
            </w:r>
          </w:p>
          <w:p w14:paraId="4E516A90" w14:textId="77777777" w:rsidR="0042224A" w:rsidRPr="005C2B74" w:rsidRDefault="0042224A" w:rsidP="004D7530">
            <w:pPr>
              <w:pStyle w:val="TableParagraph"/>
              <w:spacing w:before="1"/>
              <w:ind w:left="86" w:right="194"/>
              <w:jc w:val="left"/>
              <w:rPr>
                <w:sz w:val="18"/>
                <w:szCs w:val="18"/>
              </w:rPr>
            </w:pPr>
            <w:r w:rsidRPr="005C2B74">
              <w:rPr>
                <w:sz w:val="18"/>
                <w:szCs w:val="18"/>
              </w:rPr>
              <w:t>Bosque secundario</w:t>
            </w:r>
          </w:p>
          <w:p w14:paraId="2471E55D" w14:textId="77777777" w:rsidR="0042224A" w:rsidRPr="005C2B74" w:rsidRDefault="0042224A" w:rsidP="004D7530">
            <w:pPr>
              <w:pStyle w:val="TableParagraph"/>
              <w:spacing w:before="1" w:line="230" w:lineRule="atLeast"/>
              <w:ind w:left="86" w:right="194"/>
              <w:jc w:val="left"/>
              <w:rPr>
                <w:sz w:val="18"/>
                <w:szCs w:val="18"/>
              </w:rPr>
            </w:pPr>
            <w:r w:rsidRPr="005C2B74">
              <w:rPr>
                <w:sz w:val="18"/>
                <w:szCs w:val="18"/>
              </w:rPr>
              <w:t xml:space="preserve">Cambio uso suelo </w:t>
            </w:r>
          </w:p>
          <w:p w14:paraId="4078EC77" w14:textId="77777777" w:rsidR="0042224A" w:rsidRPr="005C2B74" w:rsidRDefault="0042224A" w:rsidP="004D7530">
            <w:pPr>
              <w:pStyle w:val="TableParagraph"/>
              <w:spacing w:before="1" w:line="230" w:lineRule="atLeast"/>
              <w:ind w:left="86" w:right="194"/>
              <w:jc w:val="left"/>
              <w:rPr>
                <w:sz w:val="18"/>
                <w:szCs w:val="18"/>
              </w:rPr>
            </w:pPr>
            <w:r w:rsidRPr="005C2B74">
              <w:rPr>
                <w:sz w:val="18"/>
                <w:szCs w:val="18"/>
              </w:rPr>
              <w:t>Deforestación, árido</w:t>
            </w:r>
          </w:p>
        </w:tc>
        <w:tc>
          <w:tcPr>
            <w:tcW w:w="2271" w:type="dxa"/>
          </w:tcPr>
          <w:p w14:paraId="7A14563C" w14:textId="77777777" w:rsidR="0042224A" w:rsidRPr="005C2B74" w:rsidRDefault="0042224A" w:rsidP="004D7530">
            <w:pPr>
              <w:pStyle w:val="TableParagraph"/>
              <w:spacing w:before="1"/>
              <w:ind w:left="77" w:right="140"/>
              <w:rPr>
                <w:sz w:val="18"/>
                <w:szCs w:val="18"/>
              </w:rPr>
            </w:pPr>
            <w:r w:rsidRPr="005C2B74">
              <w:rPr>
                <w:w w:val="99"/>
                <w:sz w:val="18"/>
                <w:szCs w:val="18"/>
              </w:rPr>
              <w:t>1</w:t>
            </w:r>
          </w:p>
          <w:p w14:paraId="793D4729" w14:textId="77777777" w:rsidR="0042224A" w:rsidRPr="005C2B74" w:rsidRDefault="0042224A" w:rsidP="004D7530">
            <w:pPr>
              <w:pStyle w:val="TableParagraph"/>
              <w:spacing w:before="1"/>
              <w:ind w:left="77" w:right="140"/>
              <w:rPr>
                <w:sz w:val="18"/>
                <w:szCs w:val="18"/>
              </w:rPr>
            </w:pPr>
            <w:r w:rsidRPr="005C2B74">
              <w:rPr>
                <w:w w:val="99"/>
                <w:sz w:val="18"/>
                <w:szCs w:val="18"/>
              </w:rPr>
              <w:t>2</w:t>
            </w:r>
          </w:p>
          <w:p w14:paraId="3EDFEA67" w14:textId="77777777" w:rsidR="0042224A" w:rsidRPr="005C2B74" w:rsidRDefault="0042224A" w:rsidP="004D7530">
            <w:pPr>
              <w:pStyle w:val="TableParagraph"/>
              <w:ind w:left="77" w:right="140"/>
              <w:rPr>
                <w:sz w:val="18"/>
                <w:szCs w:val="18"/>
              </w:rPr>
            </w:pPr>
            <w:r w:rsidRPr="005C2B74">
              <w:rPr>
                <w:w w:val="99"/>
                <w:sz w:val="18"/>
                <w:szCs w:val="18"/>
              </w:rPr>
              <w:t>3</w:t>
            </w:r>
          </w:p>
          <w:p w14:paraId="2F304AA9" w14:textId="77777777" w:rsidR="0042224A" w:rsidRPr="005C2B74" w:rsidRDefault="0042224A" w:rsidP="004D7530">
            <w:pPr>
              <w:pStyle w:val="TableParagraph"/>
              <w:spacing w:line="213" w:lineRule="exact"/>
              <w:ind w:left="77" w:right="140"/>
              <w:rPr>
                <w:sz w:val="18"/>
                <w:szCs w:val="18"/>
              </w:rPr>
            </w:pPr>
            <w:r w:rsidRPr="005C2B74">
              <w:rPr>
                <w:w w:val="99"/>
                <w:sz w:val="18"/>
                <w:szCs w:val="18"/>
              </w:rPr>
              <w:t>4</w:t>
            </w:r>
          </w:p>
        </w:tc>
      </w:tr>
      <w:tr w:rsidR="0042224A" w:rsidRPr="00C179C6" w14:paraId="4D02A38C" w14:textId="77777777" w:rsidTr="005C2B74">
        <w:trPr>
          <w:trHeight w:val="897"/>
        </w:trPr>
        <w:tc>
          <w:tcPr>
            <w:tcW w:w="449" w:type="dxa"/>
          </w:tcPr>
          <w:p w14:paraId="085A0E93"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3</w:t>
            </w:r>
          </w:p>
        </w:tc>
        <w:tc>
          <w:tcPr>
            <w:tcW w:w="1839" w:type="dxa"/>
          </w:tcPr>
          <w:p w14:paraId="01EDC245" w14:textId="17EE1ADC" w:rsidR="0042224A" w:rsidRPr="005C2B74" w:rsidRDefault="0042224A" w:rsidP="004D7530">
            <w:pPr>
              <w:pStyle w:val="TableParagraph"/>
              <w:spacing w:line="227" w:lineRule="exact"/>
              <w:ind w:left="120" w:right="55"/>
              <w:jc w:val="left"/>
              <w:rPr>
                <w:sz w:val="18"/>
                <w:szCs w:val="18"/>
              </w:rPr>
            </w:pPr>
            <w:r w:rsidRPr="005C2B74">
              <w:rPr>
                <w:sz w:val="18"/>
                <w:szCs w:val="18"/>
              </w:rPr>
              <w:t>Población</w:t>
            </w:r>
          </w:p>
        </w:tc>
        <w:tc>
          <w:tcPr>
            <w:tcW w:w="4230" w:type="dxa"/>
          </w:tcPr>
          <w:p w14:paraId="194292A2" w14:textId="77777777" w:rsidR="0042224A" w:rsidRPr="005C2B74" w:rsidRDefault="0042224A" w:rsidP="004D7530">
            <w:pPr>
              <w:pStyle w:val="TableParagraph"/>
              <w:spacing w:before="1" w:line="229" w:lineRule="exact"/>
              <w:ind w:left="86" w:right="194"/>
              <w:jc w:val="left"/>
              <w:rPr>
                <w:sz w:val="18"/>
                <w:szCs w:val="18"/>
              </w:rPr>
            </w:pPr>
            <w:r w:rsidRPr="005C2B74">
              <w:rPr>
                <w:sz w:val="18"/>
                <w:szCs w:val="18"/>
              </w:rPr>
              <w:t>1.000 – 50.000 habitantes</w:t>
            </w:r>
          </w:p>
          <w:p w14:paraId="2A0001DC" w14:textId="77777777" w:rsidR="0042224A" w:rsidRPr="005C2B74" w:rsidRDefault="0042224A" w:rsidP="004D7530">
            <w:pPr>
              <w:pStyle w:val="TableParagraph"/>
              <w:spacing w:line="229" w:lineRule="exact"/>
              <w:ind w:left="86" w:right="194"/>
              <w:jc w:val="left"/>
              <w:rPr>
                <w:sz w:val="18"/>
                <w:szCs w:val="18"/>
              </w:rPr>
            </w:pPr>
            <w:r w:rsidRPr="005C2B74">
              <w:rPr>
                <w:sz w:val="18"/>
                <w:szCs w:val="18"/>
              </w:rPr>
              <w:t>50.001 – 100.000</w:t>
            </w:r>
            <w:r w:rsidRPr="005C2B74">
              <w:rPr>
                <w:spacing w:val="-9"/>
                <w:sz w:val="18"/>
                <w:szCs w:val="18"/>
              </w:rPr>
              <w:t xml:space="preserve"> </w:t>
            </w:r>
            <w:r w:rsidRPr="005C2B74">
              <w:rPr>
                <w:sz w:val="18"/>
                <w:szCs w:val="18"/>
              </w:rPr>
              <w:t>habitantes</w:t>
            </w:r>
          </w:p>
          <w:p w14:paraId="5D541775" w14:textId="77777777" w:rsidR="0042224A" w:rsidRPr="005C2B74" w:rsidRDefault="0042224A" w:rsidP="004D7530">
            <w:pPr>
              <w:pStyle w:val="TableParagraph"/>
              <w:ind w:left="86" w:right="194"/>
              <w:jc w:val="left"/>
              <w:rPr>
                <w:sz w:val="18"/>
                <w:szCs w:val="18"/>
              </w:rPr>
            </w:pPr>
            <w:r w:rsidRPr="005C2B74">
              <w:rPr>
                <w:sz w:val="18"/>
                <w:szCs w:val="18"/>
              </w:rPr>
              <w:t xml:space="preserve">100.001 – 150.000 habitantes </w:t>
            </w:r>
          </w:p>
          <w:p w14:paraId="7E14C8BB" w14:textId="77777777" w:rsidR="0042224A" w:rsidRPr="005C2B74" w:rsidRDefault="0042224A" w:rsidP="004D7530">
            <w:pPr>
              <w:pStyle w:val="TableParagraph"/>
              <w:ind w:left="86" w:right="194"/>
              <w:jc w:val="left"/>
              <w:rPr>
                <w:sz w:val="18"/>
                <w:szCs w:val="18"/>
              </w:rPr>
            </w:pPr>
            <w:r w:rsidRPr="005C2B74">
              <w:rPr>
                <w:sz w:val="18"/>
                <w:szCs w:val="18"/>
              </w:rPr>
              <w:t>mayor a 150.001</w:t>
            </w:r>
            <w:r w:rsidRPr="005C2B74">
              <w:rPr>
                <w:spacing w:val="-5"/>
                <w:sz w:val="18"/>
                <w:szCs w:val="18"/>
              </w:rPr>
              <w:t xml:space="preserve"> </w:t>
            </w:r>
            <w:r w:rsidRPr="005C2B74">
              <w:rPr>
                <w:sz w:val="18"/>
                <w:szCs w:val="18"/>
              </w:rPr>
              <w:t>habitantes</w:t>
            </w:r>
          </w:p>
        </w:tc>
        <w:tc>
          <w:tcPr>
            <w:tcW w:w="2271" w:type="dxa"/>
          </w:tcPr>
          <w:p w14:paraId="7E6596FB" w14:textId="77777777" w:rsidR="0042224A" w:rsidRPr="005C2B74" w:rsidRDefault="0042224A" w:rsidP="004D7530">
            <w:pPr>
              <w:pStyle w:val="TableParagraph"/>
              <w:spacing w:before="1" w:line="229" w:lineRule="exact"/>
              <w:ind w:left="77" w:right="140"/>
              <w:rPr>
                <w:sz w:val="18"/>
                <w:szCs w:val="18"/>
              </w:rPr>
            </w:pPr>
            <w:r w:rsidRPr="005C2B74">
              <w:rPr>
                <w:w w:val="99"/>
                <w:sz w:val="18"/>
                <w:szCs w:val="18"/>
              </w:rPr>
              <w:t>1</w:t>
            </w:r>
          </w:p>
          <w:p w14:paraId="1A5E0E80" w14:textId="77777777" w:rsidR="0042224A" w:rsidRPr="005C2B74" w:rsidRDefault="0042224A" w:rsidP="004D7530">
            <w:pPr>
              <w:pStyle w:val="TableParagraph"/>
              <w:spacing w:line="229" w:lineRule="exact"/>
              <w:ind w:left="77" w:right="140"/>
              <w:rPr>
                <w:sz w:val="18"/>
                <w:szCs w:val="18"/>
              </w:rPr>
            </w:pPr>
            <w:r w:rsidRPr="005C2B74">
              <w:rPr>
                <w:w w:val="99"/>
                <w:sz w:val="18"/>
                <w:szCs w:val="18"/>
              </w:rPr>
              <w:t>2</w:t>
            </w:r>
          </w:p>
          <w:p w14:paraId="255F0CF5" w14:textId="77777777" w:rsidR="0042224A" w:rsidRPr="005C2B74" w:rsidRDefault="0042224A" w:rsidP="004D7530">
            <w:pPr>
              <w:pStyle w:val="TableParagraph"/>
              <w:ind w:left="77" w:right="140"/>
              <w:rPr>
                <w:sz w:val="18"/>
                <w:szCs w:val="18"/>
              </w:rPr>
            </w:pPr>
            <w:r w:rsidRPr="005C2B74">
              <w:rPr>
                <w:w w:val="99"/>
                <w:sz w:val="18"/>
                <w:szCs w:val="18"/>
              </w:rPr>
              <w:t>3</w:t>
            </w:r>
          </w:p>
          <w:p w14:paraId="4A80DF48" w14:textId="77777777" w:rsidR="0042224A" w:rsidRPr="005C2B74" w:rsidRDefault="0042224A" w:rsidP="004D7530">
            <w:pPr>
              <w:pStyle w:val="TableParagraph"/>
              <w:ind w:left="77" w:right="140"/>
              <w:rPr>
                <w:sz w:val="18"/>
                <w:szCs w:val="18"/>
              </w:rPr>
            </w:pPr>
            <w:r w:rsidRPr="005C2B74">
              <w:rPr>
                <w:w w:val="99"/>
                <w:sz w:val="18"/>
                <w:szCs w:val="18"/>
              </w:rPr>
              <w:t>4</w:t>
            </w:r>
          </w:p>
        </w:tc>
      </w:tr>
      <w:tr w:rsidR="0042224A" w:rsidRPr="00C179C6" w14:paraId="48AF9C48" w14:textId="77777777" w:rsidTr="005C2B74">
        <w:trPr>
          <w:trHeight w:val="966"/>
        </w:trPr>
        <w:tc>
          <w:tcPr>
            <w:tcW w:w="449" w:type="dxa"/>
          </w:tcPr>
          <w:p w14:paraId="79491C41"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4</w:t>
            </w:r>
          </w:p>
        </w:tc>
        <w:tc>
          <w:tcPr>
            <w:tcW w:w="1839" w:type="dxa"/>
          </w:tcPr>
          <w:p w14:paraId="04CDE71F" w14:textId="71CDEFE7" w:rsidR="0042224A" w:rsidRPr="005C2B74" w:rsidRDefault="0042224A" w:rsidP="004D7530">
            <w:pPr>
              <w:pStyle w:val="TableParagraph"/>
              <w:spacing w:line="227" w:lineRule="exact"/>
              <w:ind w:left="120" w:right="55"/>
              <w:jc w:val="left"/>
              <w:rPr>
                <w:sz w:val="18"/>
                <w:szCs w:val="18"/>
              </w:rPr>
            </w:pPr>
            <w:r w:rsidRPr="005C2B74">
              <w:rPr>
                <w:sz w:val="18"/>
                <w:szCs w:val="18"/>
              </w:rPr>
              <w:t>Desarrollo urbano</w:t>
            </w:r>
          </w:p>
        </w:tc>
        <w:tc>
          <w:tcPr>
            <w:tcW w:w="4230" w:type="dxa"/>
          </w:tcPr>
          <w:p w14:paraId="6A284D53" w14:textId="77777777" w:rsidR="0042224A" w:rsidRPr="005C2B74" w:rsidRDefault="0042224A" w:rsidP="004D7530">
            <w:pPr>
              <w:pStyle w:val="TableParagraph"/>
              <w:spacing w:before="1"/>
              <w:ind w:left="86" w:right="194"/>
              <w:jc w:val="left"/>
              <w:rPr>
                <w:sz w:val="18"/>
                <w:szCs w:val="18"/>
              </w:rPr>
            </w:pPr>
            <w:r w:rsidRPr="005C2B74">
              <w:rPr>
                <w:sz w:val="18"/>
                <w:szCs w:val="18"/>
              </w:rPr>
              <w:t xml:space="preserve">Sin desarrollo </w:t>
            </w:r>
          </w:p>
          <w:p w14:paraId="272B6AC8" w14:textId="77777777" w:rsidR="0042224A" w:rsidRPr="005C2B74" w:rsidRDefault="0042224A" w:rsidP="004D7530">
            <w:pPr>
              <w:pStyle w:val="TableParagraph"/>
              <w:spacing w:before="1"/>
              <w:ind w:left="86" w:right="194"/>
              <w:jc w:val="left"/>
              <w:rPr>
                <w:sz w:val="18"/>
                <w:szCs w:val="18"/>
              </w:rPr>
            </w:pPr>
            <w:r w:rsidRPr="005C2B74">
              <w:rPr>
                <w:sz w:val="18"/>
                <w:szCs w:val="18"/>
              </w:rPr>
              <w:t>Casas - residencial</w:t>
            </w:r>
          </w:p>
          <w:p w14:paraId="47AC3746" w14:textId="77777777" w:rsidR="0042224A" w:rsidRPr="005C2B74" w:rsidRDefault="0042224A" w:rsidP="004D7530">
            <w:pPr>
              <w:pStyle w:val="TableParagraph"/>
              <w:spacing w:before="6" w:line="228" w:lineRule="exact"/>
              <w:ind w:left="86" w:right="194"/>
              <w:jc w:val="left"/>
              <w:rPr>
                <w:sz w:val="18"/>
                <w:szCs w:val="18"/>
              </w:rPr>
            </w:pPr>
            <w:r w:rsidRPr="005C2B74">
              <w:rPr>
                <w:sz w:val="18"/>
                <w:szCs w:val="18"/>
              </w:rPr>
              <w:t xml:space="preserve">Galeras - Lecherías </w:t>
            </w:r>
          </w:p>
          <w:p w14:paraId="34D1503F" w14:textId="77777777" w:rsidR="0042224A" w:rsidRPr="005C2B74" w:rsidRDefault="0042224A" w:rsidP="004D7530">
            <w:pPr>
              <w:pStyle w:val="TableParagraph"/>
              <w:spacing w:before="6" w:line="228" w:lineRule="exact"/>
              <w:ind w:left="86" w:right="194"/>
              <w:jc w:val="left"/>
              <w:rPr>
                <w:sz w:val="18"/>
                <w:szCs w:val="18"/>
              </w:rPr>
            </w:pPr>
            <w:r w:rsidRPr="005C2B74">
              <w:rPr>
                <w:sz w:val="18"/>
                <w:szCs w:val="18"/>
              </w:rPr>
              <w:t>Zonas industriales</w:t>
            </w:r>
          </w:p>
        </w:tc>
        <w:tc>
          <w:tcPr>
            <w:tcW w:w="2271" w:type="dxa"/>
          </w:tcPr>
          <w:p w14:paraId="5D00563B" w14:textId="77777777" w:rsidR="0042224A" w:rsidRPr="005C2B74" w:rsidRDefault="0042224A" w:rsidP="004D7530">
            <w:pPr>
              <w:pStyle w:val="TableParagraph"/>
              <w:spacing w:before="1"/>
              <w:ind w:left="77" w:right="140"/>
              <w:rPr>
                <w:sz w:val="18"/>
                <w:szCs w:val="18"/>
              </w:rPr>
            </w:pPr>
            <w:r w:rsidRPr="005C2B74">
              <w:rPr>
                <w:w w:val="99"/>
                <w:sz w:val="18"/>
                <w:szCs w:val="18"/>
              </w:rPr>
              <w:t>1</w:t>
            </w:r>
          </w:p>
          <w:p w14:paraId="70F8EB00" w14:textId="77777777" w:rsidR="0042224A" w:rsidRPr="005C2B74" w:rsidRDefault="0042224A" w:rsidP="004D7530">
            <w:pPr>
              <w:pStyle w:val="TableParagraph"/>
              <w:ind w:left="77" w:right="140"/>
              <w:rPr>
                <w:sz w:val="18"/>
                <w:szCs w:val="18"/>
              </w:rPr>
            </w:pPr>
            <w:r w:rsidRPr="005C2B74">
              <w:rPr>
                <w:w w:val="99"/>
                <w:sz w:val="18"/>
                <w:szCs w:val="18"/>
              </w:rPr>
              <w:t>2</w:t>
            </w:r>
          </w:p>
          <w:p w14:paraId="185C497A" w14:textId="77777777" w:rsidR="0042224A" w:rsidRPr="005C2B74" w:rsidRDefault="0042224A" w:rsidP="004D7530">
            <w:pPr>
              <w:pStyle w:val="TableParagraph"/>
              <w:spacing w:line="229" w:lineRule="exact"/>
              <w:ind w:left="77" w:right="140"/>
              <w:rPr>
                <w:sz w:val="18"/>
                <w:szCs w:val="18"/>
              </w:rPr>
            </w:pPr>
            <w:r w:rsidRPr="005C2B74">
              <w:rPr>
                <w:w w:val="99"/>
                <w:sz w:val="18"/>
                <w:szCs w:val="18"/>
              </w:rPr>
              <w:t>3</w:t>
            </w:r>
          </w:p>
          <w:p w14:paraId="277B8525" w14:textId="77777777" w:rsidR="0042224A" w:rsidRPr="005C2B74" w:rsidRDefault="0042224A" w:rsidP="004D7530">
            <w:pPr>
              <w:pStyle w:val="TableParagraph"/>
              <w:spacing w:line="212" w:lineRule="exact"/>
              <w:ind w:left="77" w:right="140"/>
              <w:rPr>
                <w:sz w:val="18"/>
                <w:szCs w:val="18"/>
              </w:rPr>
            </w:pPr>
            <w:r w:rsidRPr="005C2B74">
              <w:rPr>
                <w:w w:val="99"/>
                <w:sz w:val="18"/>
                <w:szCs w:val="18"/>
              </w:rPr>
              <w:t>4</w:t>
            </w:r>
          </w:p>
        </w:tc>
      </w:tr>
      <w:tr w:rsidR="0042224A" w:rsidRPr="00C179C6" w14:paraId="1DC1EA9D" w14:textId="77777777" w:rsidTr="005C2B74">
        <w:trPr>
          <w:trHeight w:val="966"/>
        </w:trPr>
        <w:tc>
          <w:tcPr>
            <w:tcW w:w="449" w:type="dxa"/>
          </w:tcPr>
          <w:p w14:paraId="140B46B5"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5</w:t>
            </w:r>
          </w:p>
        </w:tc>
        <w:tc>
          <w:tcPr>
            <w:tcW w:w="1839" w:type="dxa"/>
          </w:tcPr>
          <w:p w14:paraId="0FA44B59" w14:textId="77777777" w:rsidR="0042224A" w:rsidRPr="005C2B74" w:rsidRDefault="0042224A" w:rsidP="004D7530">
            <w:pPr>
              <w:pStyle w:val="TableParagraph"/>
              <w:spacing w:line="227" w:lineRule="exact"/>
              <w:ind w:left="120" w:right="55"/>
              <w:jc w:val="left"/>
              <w:rPr>
                <w:sz w:val="18"/>
                <w:szCs w:val="18"/>
              </w:rPr>
            </w:pPr>
            <w:r w:rsidRPr="005C2B74">
              <w:rPr>
                <w:sz w:val="18"/>
                <w:szCs w:val="18"/>
              </w:rPr>
              <w:t>Actividad Agrícola</w:t>
            </w:r>
          </w:p>
        </w:tc>
        <w:tc>
          <w:tcPr>
            <w:tcW w:w="4230" w:type="dxa"/>
          </w:tcPr>
          <w:p w14:paraId="2CEB54A6" w14:textId="77777777" w:rsidR="0042224A" w:rsidRPr="005C2B74" w:rsidRDefault="0042224A" w:rsidP="004D7530">
            <w:pPr>
              <w:pStyle w:val="TableParagraph"/>
              <w:ind w:left="86" w:right="194"/>
              <w:jc w:val="both"/>
              <w:rPr>
                <w:sz w:val="18"/>
                <w:szCs w:val="18"/>
              </w:rPr>
            </w:pPr>
            <w:r w:rsidRPr="005C2B74">
              <w:rPr>
                <w:sz w:val="18"/>
                <w:szCs w:val="18"/>
              </w:rPr>
              <w:t>No hay</w:t>
            </w:r>
          </w:p>
          <w:p w14:paraId="5B1B2A70" w14:textId="77777777" w:rsidR="0042224A" w:rsidRPr="005C2B74" w:rsidRDefault="0042224A" w:rsidP="004D7530">
            <w:pPr>
              <w:pStyle w:val="TableParagraph"/>
              <w:spacing w:line="230" w:lineRule="atLeast"/>
              <w:ind w:left="86" w:right="194"/>
              <w:jc w:val="both"/>
              <w:rPr>
                <w:sz w:val="18"/>
                <w:szCs w:val="18"/>
              </w:rPr>
            </w:pPr>
            <w:r w:rsidRPr="005C2B74">
              <w:rPr>
                <w:sz w:val="18"/>
                <w:szCs w:val="18"/>
              </w:rPr>
              <w:t xml:space="preserve">Solo 1 tipo de actividad </w:t>
            </w:r>
          </w:p>
          <w:p w14:paraId="3C37E520" w14:textId="77777777" w:rsidR="0042224A" w:rsidRPr="005C2B74" w:rsidRDefault="0042224A" w:rsidP="004D7530">
            <w:pPr>
              <w:pStyle w:val="TableParagraph"/>
              <w:spacing w:line="230" w:lineRule="atLeast"/>
              <w:ind w:left="86" w:right="194"/>
              <w:jc w:val="both"/>
              <w:rPr>
                <w:sz w:val="18"/>
                <w:szCs w:val="18"/>
              </w:rPr>
            </w:pPr>
            <w:r w:rsidRPr="005C2B74">
              <w:rPr>
                <w:sz w:val="18"/>
                <w:szCs w:val="18"/>
              </w:rPr>
              <w:t>2 actividades</w:t>
            </w:r>
            <w:r w:rsidRPr="005C2B74">
              <w:rPr>
                <w:spacing w:val="-18"/>
                <w:sz w:val="18"/>
                <w:szCs w:val="18"/>
              </w:rPr>
              <w:t xml:space="preserve"> </w:t>
            </w:r>
            <w:r w:rsidRPr="005C2B74">
              <w:rPr>
                <w:sz w:val="18"/>
                <w:szCs w:val="18"/>
              </w:rPr>
              <w:t xml:space="preserve">diferentes </w:t>
            </w:r>
          </w:p>
          <w:p w14:paraId="475DDFAE" w14:textId="77777777" w:rsidR="0042224A" w:rsidRPr="005C2B74" w:rsidRDefault="0042224A" w:rsidP="004D7530">
            <w:pPr>
              <w:pStyle w:val="TableParagraph"/>
              <w:spacing w:line="230" w:lineRule="atLeast"/>
              <w:ind w:left="86" w:right="194"/>
              <w:jc w:val="both"/>
              <w:rPr>
                <w:sz w:val="18"/>
                <w:szCs w:val="18"/>
              </w:rPr>
            </w:pPr>
            <w:r w:rsidRPr="005C2B74">
              <w:rPr>
                <w:sz w:val="18"/>
                <w:szCs w:val="18"/>
              </w:rPr>
              <w:t>más de dos</w:t>
            </w:r>
            <w:r w:rsidRPr="005C2B74">
              <w:rPr>
                <w:spacing w:val="-8"/>
                <w:sz w:val="18"/>
                <w:szCs w:val="18"/>
              </w:rPr>
              <w:t xml:space="preserve"> </w:t>
            </w:r>
            <w:r w:rsidRPr="005C2B74">
              <w:rPr>
                <w:sz w:val="18"/>
                <w:szCs w:val="18"/>
              </w:rPr>
              <w:t>actividades</w:t>
            </w:r>
          </w:p>
        </w:tc>
        <w:tc>
          <w:tcPr>
            <w:tcW w:w="2271" w:type="dxa"/>
          </w:tcPr>
          <w:p w14:paraId="775AF4FE" w14:textId="77777777" w:rsidR="0042224A" w:rsidRPr="005C2B74" w:rsidRDefault="0042224A" w:rsidP="004D7530">
            <w:pPr>
              <w:pStyle w:val="TableParagraph"/>
              <w:ind w:left="77" w:right="140"/>
              <w:rPr>
                <w:sz w:val="18"/>
                <w:szCs w:val="18"/>
              </w:rPr>
            </w:pPr>
            <w:r w:rsidRPr="005C2B74">
              <w:rPr>
                <w:w w:val="99"/>
                <w:sz w:val="18"/>
                <w:szCs w:val="18"/>
              </w:rPr>
              <w:t>1</w:t>
            </w:r>
          </w:p>
          <w:p w14:paraId="7775ABDB" w14:textId="77777777" w:rsidR="0042224A" w:rsidRPr="005C2B74" w:rsidRDefault="0042224A" w:rsidP="004D7530">
            <w:pPr>
              <w:pStyle w:val="TableParagraph"/>
              <w:ind w:left="77" w:right="140"/>
              <w:rPr>
                <w:sz w:val="18"/>
                <w:szCs w:val="18"/>
              </w:rPr>
            </w:pPr>
            <w:r w:rsidRPr="005C2B74">
              <w:rPr>
                <w:w w:val="99"/>
                <w:sz w:val="18"/>
                <w:szCs w:val="18"/>
              </w:rPr>
              <w:t>2</w:t>
            </w:r>
          </w:p>
          <w:p w14:paraId="784EECDD" w14:textId="77777777" w:rsidR="0042224A" w:rsidRPr="005C2B74" w:rsidRDefault="0042224A" w:rsidP="004D7530">
            <w:pPr>
              <w:pStyle w:val="TableParagraph"/>
              <w:spacing w:before="1"/>
              <w:ind w:left="77" w:right="140"/>
              <w:rPr>
                <w:sz w:val="18"/>
                <w:szCs w:val="18"/>
              </w:rPr>
            </w:pPr>
            <w:r w:rsidRPr="005C2B74">
              <w:rPr>
                <w:w w:val="99"/>
                <w:sz w:val="18"/>
                <w:szCs w:val="18"/>
              </w:rPr>
              <w:t>3</w:t>
            </w:r>
          </w:p>
          <w:p w14:paraId="06E1C151" w14:textId="77777777" w:rsidR="0042224A" w:rsidRPr="005C2B74" w:rsidRDefault="0042224A" w:rsidP="004D7530">
            <w:pPr>
              <w:pStyle w:val="TableParagraph"/>
              <w:spacing w:line="213" w:lineRule="exact"/>
              <w:ind w:left="77" w:right="140"/>
              <w:rPr>
                <w:sz w:val="18"/>
                <w:szCs w:val="18"/>
              </w:rPr>
            </w:pPr>
            <w:r w:rsidRPr="005C2B74">
              <w:rPr>
                <w:w w:val="99"/>
                <w:sz w:val="18"/>
                <w:szCs w:val="18"/>
              </w:rPr>
              <w:t>4</w:t>
            </w:r>
          </w:p>
        </w:tc>
      </w:tr>
      <w:tr w:rsidR="0042224A" w:rsidRPr="00C179C6" w14:paraId="29E8B8F0" w14:textId="77777777" w:rsidTr="005C2B74">
        <w:trPr>
          <w:trHeight w:val="981"/>
        </w:trPr>
        <w:tc>
          <w:tcPr>
            <w:tcW w:w="449" w:type="dxa"/>
          </w:tcPr>
          <w:p w14:paraId="57598984"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6</w:t>
            </w:r>
          </w:p>
        </w:tc>
        <w:tc>
          <w:tcPr>
            <w:tcW w:w="1839" w:type="dxa"/>
          </w:tcPr>
          <w:p w14:paraId="20FD7CD3" w14:textId="04796B34" w:rsidR="0042224A" w:rsidRPr="005C2B74" w:rsidRDefault="0042224A" w:rsidP="004D7530">
            <w:pPr>
              <w:pStyle w:val="TableParagraph"/>
              <w:tabs>
                <w:tab w:val="left" w:pos="1606"/>
              </w:tabs>
              <w:spacing w:line="237" w:lineRule="auto"/>
              <w:ind w:left="120" w:right="55"/>
              <w:jc w:val="left"/>
              <w:rPr>
                <w:sz w:val="18"/>
                <w:szCs w:val="18"/>
              </w:rPr>
            </w:pPr>
            <w:r w:rsidRPr="005C2B74">
              <w:rPr>
                <w:sz w:val="18"/>
                <w:szCs w:val="18"/>
              </w:rPr>
              <w:t xml:space="preserve">Programas </w:t>
            </w:r>
            <w:r w:rsidRPr="005C2B74">
              <w:rPr>
                <w:spacing w:val="-9"/>
                <w:sz w:val="18"/>
                <w:szCs w:val="18"/>
              </w:rPr>
              <w:t xml:space="preserve">en </w:t>
            </w:r>
            <w:r w:rsidRPr="005C2B74">
              <w:rPr>
                <w:sz w:val="18"/>
                <w:szCs w:val="18"/>
              </w:rPr>
              <w:t>zonas de</w:t>
            </w:r>
            <w:r w:rsidRPr="005C2B74">
              <w:rPr>
                <w:spacing w:val="-2"/>
                <w:sz w:val="18"/>
                <w:szCs w:val="18"/>
              </w:rPr>
              <w:t xml:space="preserve"> </w:t>
            </w:r>
            <w:r w:rsidRPr="005C2B74">
              <w:rPr>
                <w:sz w:val="18"/>
                <w:szCs w:val="18"/>
              </w:rPr>
              <w:t>estudio</w:t>
            </w:r>
          </w:p>
        </w:tc>
        <w:tc>
          <w:tcPr>
            <w:tcW w:w="4230" w:type="dxa"/>
          </w:tcPr>
          <w:p w14:paraId="37AA6566" w14:textId="77777777" w:rsidR="0042224A" w:rsidRPr="005C2B74" w:rsidRDefault="0042224A" w:rsidP="004D7530">
            <w:pPr>
              <w:pStyle w:val="TableParagraph"/>
              <w:ind w:left="86" w:right="194"/>
              <w:jc w:val="left"/>
              <w:rPr>
                <w:sz w:val="18"/>
                <w:szCs w:val="18"/>
              </w:rPr>
            </w:pPr>
            <w:r w:rsidRPr="005C2B74">
              <w:rPr>
                <w:sz w:val="18"/>
                <w:szCs w:val="18"/>
              </w:rPr>
              <w:t xml:space="preserve">Programa vigilancia y protección </w:t>
            </w:r>
          </w:p>
          <w:p w14:paraId="1F00BD1E" w14:textId="77777777" w:rsidR="0042224A" w:rsidRPr="005C2B74" w:rsidRDefault="0042224A" w:rsidP="004D7530">
            <w:pPr>
              <w:pStyle w:val="TableParagraph"/>
              <w:ind w:left="86" w:right="194"/>
              <w:jc w:val="left"/>
              <w:rPr>
                <w:sz w:val="18"/>
                <w:szCs w:val="18"/>
              </w:rPr>
            </w:pPr>
            <w:r w:rsidRPr="005C2B74">
              <w:rPr>
                <w:sz w:val="18"/>
                <w:szCs w:val="18"/>
              </w:rPr>
              <w:t xml:space="preserve">Programa de protección </w:t>
            </w:r>
          </w:p>
          <w:p w14:paraId="7A63F12D" w14:textId="77777777" w:rsidR="0042224A" w:rsidRPr="005C2B74" w:rsidRDefault="0042224A" w:rsidP="004D7530">
            <w:pPr>
              <w:pStyle w:val="TableParagraph"/>
              <w:ind w:left="86" w:right="194"/>
              <w:jc w:val="left"/>
              <w:rPr>
                <w:sz w:val="18"/>
                <w:szCs w:val="18"/>
              </w:rPr>
            </w:pPr>
            <w:r w:rsidRPr="005C2B74">
              <w:rPr>
                <w:sz w:val="18"/>
                <w:szCs w:val="18"/>
              </w:rPr>
              <w:t>Programa de vigilancia</w:t>
            </w:r>
          </w:p>
          <w:p w14:paraId="67283DE9" w14:textId="77777777" w:rsidR="0042224A" w:rsidRPr="005C2B74" w:rsidRDefault="0042224A" w:rsidP="004D7530">
            <w:pPr>
              <w:pStyle w:val="TableParagraph"/>
              <w:spacing w:before="1" w:line="213" w:lineRule="exact"/>
              <w:ind w:left="86" w:right="194"/>
              <w:jc w:val="left"/>
              <w:rPr>
                <w:sz w:val="18"/>
                <w:szCs w:val="18"/>
              </w:rPr>
            </w:pPr>
            <w:r w:rsidRPr="005C2B74">
              <w:rPr>
                <w:sz w:val="18"/>
                <w:szCs w:val="18"/>
              </w:rPr>
              <w:t>Sin programas</w:t>
            </w:r>
          </w:p>
        </w:tc>
        <w:tc>
          <w:tcPr>
            <w:tcW w:w="2271" w:type="dxa"/>
          </w:tcPr>
          <w:p w14:paraId="0DDC0983" w14:textId="77777777" w:rsidR="0042224A" w:rsidRPr="005C2B74" w:rsidRDefault="0042224A" w:rsidP="004D7530">
            <w:pPr>
              <w:pStyle w:val="TableParagraph"/>
              <w:ind w:left="77" w:right="140"/>
              <w:rPr>
                <w:sz w:val="18"/>
                <w:szCs w:val="18"/>
              </w:rPr>
            </w:pPr>
            <w:r w:rsidRPr="005C2B74">
              <w:rPr>
                <w:w w:val="99"/>
                <w:sz w:val="18"/>
                <w:szCs w:val="18"/>
              </w:rPr>
              <w:t>1</w:t>
            </w:r>
          </w:p>
          <w:p w14:paraId="4D658F5A" w14:textId="77777777" w:rsidR="0042224A" w:rsidRPr="005C2B74" w:rsidRDefault="0042224A" w:rsidP="004D7530">
            <w:pPr>
              <w:pStyle w:val="TableParagraph"/>
              <w:spacing w:before="1"/>
              <w:ind w:left="77" w:right="140"/>
              <w:rPr>
                <w:sz w:val="18"/>
                <w:szCs w:val="18"/>
              </w:rPr>
            </w:pPr>
            <w:r w:rsidRPr="005C2B74">
              <w:rPr>
                <w:w w:val="99"/>
                <w:sz w:val="18"/>
                <w:szCs w:val="18"/>
              </w:rPr>
              <w:t>2</w:t>
            </w:r>
          </w:p>
          <w:p w14:paraId="4C394257" w14:textId="77777777" w:rsidR="0042224A" w:rsidRPr="005C2B74" w:rsidRDefault="0042224A" w:rsidP="004D7530">
            <w:pPr>
              <w:pStyle w:val="TableParagraph"/>
              <w:ind w:left="77" w:right="140"/>
              <w:rPr>
                <w:sz w:val="18"/>
                <w:szCs w:val="18"/>
              </w:rPr>
            </w:pPr>
            <w:r w:rsidRPr="005C2B74">
              <w:rPr>
                <w:w w:val="99"/>
                <w:sz w:val="18"/>
                <w:szCs w:val="18"/>
              </w:rPr>
              <w:t>3</w:t>
            </w:r>
          </w:p>
          <w:p w14:paraId="4BB2EADB" w14:textId="77777777" w:rsidR="0042224A" w:rsidRPr="005C2B74" w:rsidRDefault="0042224A" w:rsidP="004D7530">
            <w:pPr>
              <w:pStyle w:val="TableParagraph"/>
              <w:spacing w:line="213" w:lineRule="exact"/>
              <w:ind w:left="77" w:right="140"/>
              <w:rPr>
                <w:sz w:val="18"/>
                <w:szCs w:val="18"/>
              </w:rPr>
            </w:pPr>
            <w:r w:rsidRPr="005C2B74">
              <w:rPr>
                <w:w w:val="99"/>
                <w:sz w:val="18"/>
                <w:szCs w:val="18"/>
              </w:rPr>
              <w:t>4</w:t>
            </w:r>
          </w:p>
        </w:tc>
      </w:tr>
      <w:tr w:rsidR="0042224A" w:rsidRPr="00C179C6" w14:paraId="5A597FF3" w14:textId="77777777" w:rsidTr="005C2B74">
        <w:trPr>
          <w:trHeight w:val="981"/>
        </w:trPr>
        <w:tc>
          <w:tcPr>
            <w:tcW w:w="449" w:type="dxa"/>
          </w:tcPr>
          <w:p w14:paraId="600B9FCF" w14:textId="77777777" w:rsidR="0042224A" w:rsidRPr="005C2B74" w:rsidRDefault="0042224A" w:rsidP="004D7530">
            <w:pPr>
              <w:pStyle w:val="TableParagraph"/>
              <w:spacing w:line="227" w:lineRule="exact"/>
              <w:ind w:left="107"/>
              <w:jc w:val="left"/>
              <w:rPr>
                <w:sz w:val="18"/>
                <w:szCs w:val="18"/>
              </w:rPr>
            </w:pPr>
            <w:r w:rsidRPr="005C2B74">
              <w:rPr>
                <w:w w:val="99"/>
                <w:sz w:val="18"/>
                <w:szCs w:val="18"/>
              </w:rPr>
              <w:t>7</w:t>
            </w:r>
          </w:p>
        </w:tc>
        <w:tc>
          <w:tcPr>
            <w:tcW w:w="1839" w:type="dxa"/>
          </w:tcPr>
          <w:p w14:paraId="38FEB31F" w14:textId="77777777" w:rsidR="0042224A" w:rsidRPr="005C2B74" w:rsidRDefault="0042224A" w:rsidP="004D7530">
            <w:pPr>
              <w:pStyle w:val="TableParagraph"/>
              <w:spacing w:line="227" w:lineRule="exact"/>
              <w:ind w:left="120" w:right="55"/>
              <w:jc w:val="left"/>
              <w:rPr>
                <w:sz w:val="18"/>
                <w:szCs w:val="18"/>
              </w:rPr>
            </w:pPr>
            <w:r w:rsidRPr="005C2B74">
              <w:rPr>
                <w:sz w:val="18"/>
                <w:szCs w:val="18"/>
              </w:rPr>
              <w:t>Zonas de riesgos</w:t>
            </w:r>
          </w:p>
        </w:tc>
        <w:tc>
          <w:tcPr>
            <w:tcW w:w="4230" w:type="dxa"/>
          </w:tcPr>
          <w:p w14:paraId="1E2A8DD2" w14:textId="77777777" w:rsidR="0042224A" w:rsidRPr="005C2B74" w:rsidRDefault="0042224A" w:rsidP="004D7530">
            <w:pPr>
              <w:pStyle w:val="TableParagraph"/>
              <w:spacing w:before="1"/>
              <w:ind w:left="86" w:right="194"/>
              <w:jc w:val="left"/>
              <w:rPr>
                <w:sz w:val="18"/>
                <w:szCs w:val="18"/>
              </w:rPr>
            </w:pPr>
            <w:r w:rsidRPr="005C2B74">
              <w:rPr>
                <w:sz w:val="18"/>
                <w:szCs w:val="18"/>
              </w:rPr>
              <w:t xml:space="preserve">Sin riesgos </w:t>
            </w:r>
          </w:p>
          <w:p w14:paraId="6FF45A7A" w14:textId="1404C4B5" w:rsidR="0042224A" w:rsidRPr="005C2B74" w:rsidRDefault="0042224A" w:rsidP="004D7530">
            <w:pPr>
              <w:pStyle w:val="TableParagraph"/>
              <w:spacing w:before="1"/>
              <w:ind w:left="86" w:right="194"/>
              <w:jc w:val="left"/>
              <w:rPr>
                <w:sz w:val="18"/>
                <w:szCs w:val="18"/>
              </w:rPr>
            </w:pPr>
            <w:r w:rsidRPr="005C2B74">
              <w:rPr>
                <w:sz w:val="18"/>
                <w:szCs w:val="18"/>
              </w:rPr>
              <w:t>Con solo un riesgo: placas tectónicas, deslizamiento, actividad volcánica e inundaciones</w:t>
            </w:r>
          </w:p>
          <w:p w14:paraId="618F77CB" w14:textId="69175423" w:rsidR="0042224A" w:rsidRPr="005C2B74" w:rsidRDefault="0042224A" w:rsidP="004D7530">
            <w:pPr>
              <w:pStyle w:val="TableParagraph"/>
              <w:spacing w:before="1"/>
              <w:ind w:left="86" w:right="194"/>
              <w:jc w:val="left"/>
              <w:rPr>
                <w:sz w:val="18"/>
                <w:szCs w:val="18"/>
              </w:rPr>
            </w:pPr>
            <w:r w:rsidRPr="005C2B74">
              <w:rPr>
                <w:sz w:val="18"/>
                <w:szCs w:val="18"/>
              </w:rPr>
              <w:t>Con dos riesgos entre placas tectónicas, deslizamiento, actividad volcánica e inundaciones</w:t>
            </w:r>
          </w:p>
          <w:p w14:paraId="38E86EFE" w14:textId="4648F65F" w:rsidR="0042224A" w:rsidRPr="005C2B74" w:rsidRDefault="0042224A" w:rsidP="0042224A">
            <w:pPr>
              <w:pStyle w:val="TableParagraph"/>
              <w:spacing w:before="1"/>
              <w:ind w:left="86" w:right="194"/>
              <w:jc w:val="left"/>
              <w:rPr>
                <w:sz w:val="18"/>
                <w:szCs w:val="18"/>
              </w:rPr>
            </w:pPr>
            <w:r w:rsidRPr="005C2B74">
              <w:rPr>
                <w:sz w:val="18"/>
                <w:szCs w:val="18"/>
              </w:rPr>
              <w:t xml:space="preserve">Con </w:t>
            </w:r>
            <w:proofErr w:type="spellStart"/>
            <w:r w:rsidRPr="005C2B74">
              <w:rPr>
                <w:sz w:val="18"/>
                <w:szCs w:val="18"/>
              </w:rPr>
              <w:t>mas</w:t>
            </w:r>
            <w:proofErr w:type="spellEnd"/>
            <w:r w:rsidRPr="005C2B74">
              <w:rPr>
                <w:sz w:val="18"/>
                <w:szCs w:val="18"/>
              </w:rPr>
              <w:t xml:space="preserve"> de dos riesgos</w:t>
            </w:r>
          </w:p>
        </w:tc>
        <w:tc>
          <w:tcPr>
            <w:tcW w:w="2271" w:type="dxa"/>
          </w:tcPr>
          <w:p w14:paraId="47F6E6EE" w14:textId="3F03BA87" w:rsidR="0042224A" w:rsidRPr="005C2B74" w:rsidRDefault="0042224A" w:rsidP="004D7530">
            <w:pPr>
              <w:pStyle w:val="TableParagraph"/>
              <w:spacing w:before="1"/>
              <w:ind w:left="77" w:right="140"/>
              <w:rPr>
                <w:w w:val="99"/>
                <w:sz w:val="18"/>
                <w:szCs w:val="18"/>
              </w:rPr>
            </w:pPr>
            <w:r w:rsidRPr="005C2B74">
              <w:rPr>
                <w:w w:val="99"/>
                <w:sz w:val="18"/>
                <w:szCs w:val="18"/>
              </w:rPr>
              <w:t>1</w:t>
            </w:r>
          </w:p>
          <w:p w14:paraId="0D179188" w14:textId="5C36C2A1" w:rsidR="0042224A" w:rsidRPr="005C2B74" w:rsidRDefault="0042224A" w:rsidP="004D7530">
            <w:pPr>
              <w:pStyle w:val="TableParagraph"/>
              <w:spacing w:before="1"/>
              <w:ind w:left="77" w:right="140"/>
              <w:rPr>
                <w:w w:val="99"/>
                <w:sz w:val="18"/>
                <w:szCs w:val="18"/>
              </w:rPr>
            </w:pPr>
          </w:p>
          <w:p w14:paraId="3BD58B7B" w14:textId="77777777" w:rsidR="0042224A" w:rsidRPr="005C2B74" w:rsidRDefault="0042224A" w:rsidP="004D7530">
            <w:pPr>
              <w:pStyle w:val="TableParagraph"/>
              <w:spacing w:before="1"/>
              <w:ind w:left="77" w:right="140"/>
              <w:rPr>
                <w:sz w:val="18"/>
                <w:szCs w:val="18"/>
              </w:rPr>
            </w:pPr>
          </w:p>
          <w:p w14:paraId="66061E70" w14:textId="0A54C43B" w:rsidR="0042224A" w:rsidRPr="005C2B74" w:rsidRDefault="0042224A" w:rsidP="004D7530">
            <w:pPr>
              <w:pStyle w:val="TableParagraph"/>
              <w:spacing w:line="229" w:lineRule="exact"/>
              <w:ind w:left="77" w:right="140"/>
              <w:rPr>
                <w:w w:val="99"/>
                <w:sz w:val="18"/>
                <w:szCs w:val="18"/>
              </w:rPr>
            </w:pPr>
            <w:r w:rsidRPr="005C2B74">
              <w:rPr>
                <w:w w:val="99"/>
                <w:sz w:val="18"/>
                <w:szCs w:val="18"/>
              </w:rPr>
              <w:t>2</w:t>
            </w:r>
          </w:p>
          <w:p w14:paraId="70F8B70A" w14:textId="1092EFE6" w:rsidR="0042224A" w:rsidRPr="005C2B74" w:rsidRDefault="0042224A" w:rsidP="004D7530">
            <w:pPr>
              <w:pStyle w:val="TableParagraph"/>
              <w:spacing w:line="229" w:lineRule="exact"/>
              <w:ind w:left="77" w:right="140"/>
              <w:rPr>
                <w:w w:val="99"/>
                <w:sz w:val="18"/>
                <w:szCs w:val="18"/>
              </w:rPr>
            </w:pPr>
          </w:p>
          <w:p w14:paraId="700A085E" w14:textId="77777777" w:rsidR="0042224A" w:rsidRPr="005C2B74" w:rsidRDefault="0042224A" w:rsidP="004D7530">
            <w:pPr>
              <w:pStyle w:val="TableParagraph"/>
              <w:spacing w:line="229" w:lineRule="exact"/>
              <w:ind w:left="77" w:right="140"/>
              <w:rPr>
                <w:sz w:val="18"/>
                <w:szCs w:val="18"/>
              </w:rPr>
            </w:pPr>
          </w:p>
          <w:p w14:paraId="13CA90B2" w14:textId="77777777" w:rsidR="0042224A" w:rsidRPr="005C2B74" w:rsidRDefault="0042224A" w:rsidP="004D7530">
            <w:pPr>
              <w:pStyle w:val="TableParagraph"/>
              <w:spacing w:line="229" w:lineRule="exact"/>
              <w:ind w:left="77" w:right="140"/>
              <w:rPr>
                <w:sz w:val="18"/>
                <w:szCs w:val="18"/>
              </w:rPr>
            </w:pPr>
            <w:r w:rsidRPr="005C2B74">
              <w:rPr>
                <w:w w:val="99"/>
                <w:sz w:val="18"/>
                <w:szCs w:val="18"/>
              </w:rPr>
              <w:t>3</w:t>
            </w:r>
          </w:p>
          <w:p w14:paraId="5D1DC69E" w14:textId="77777777" w:rsidR="0042224A" w:rsidRPr="005C2B74" w:rsidRDefault="0042224A" w:rsidP="004D7530">
            <w:pPr>
              <w:pStyle w:val="TableParagraph"/>
              <w:spacing w:line="213" w:lineRule="exact"/>
              <w:ind w:left="77" w:right="140"/>
              <w:rPr>
                <w:sz w:val="18"/>
                <w:szCs w:val="18"/>
              </w:rPr>
            </w:pPr>
            <w:r w:rsidRPr="005C2B74">
              <w:rPr>
                <w:w w:val="99"/>
                <w:sz w:val="18"/>
                <w:szCs w:val="18"/>
              </w:rPr>
              <w:t>4</w:t>
            </w:r>
          </w:p>
        </w:tc>
      </w:tr>
    </w:tbl>
    <w:p w14:paraId="368E8457" w14:textId="77777777" w:rsidR="0042224A" w:rsidRDefault="0042224A" w:rsidP="00820EA2">
      <w:pPr>
        <w:ind w:left="815"/>
        <w:jc w:val="right"/>
        <w:rPr>
          <w:sz w:val="20"/>
          <w:szCs w:val="20"/>
        </w:rPr>
      </w:pPr>
      <w:r w:rsidRPr="00C179C6">
        <w:rPr>
          <w:sz w:val="20"/>
          <w:szCs w:val="20"/>
        </w:rPr>
        <w:t xml:space="preserve">Fuente: Adaptado de </w:t>
      </w:r>
      <w:proofErr w:type="spellStart"/>
      <w:r w:rsidRPr="00C179C6">
        <w:rPr>
          <w:sz w:val="20"/>
          <w:szCs w:val="20"/>
        </w:rPr>
        <w:t>Masís</w:t>
      </w:r>
      <w:proofErr w:type="spellEnd"/>
      <w:r w:rsidRPr="00C179C6">
        <w:rPr>
          <w:sz w:val="20"/>
          <w:szCs w:val="20"/>
        </w:rPr>
        <w:t>, (2004).</w:t>
      </w:r>
    </w:p>
    <w:p w14:paraId="0B4873F5" w14:textId="1B0B5960" w:rsidR="00820EA2" w:rsidRPr="00820EA2" w:rsidRDefault="0042224A" w:rsidP="00820EA2">
      <w:pPr>
        <w:pStyle w:val="Prrafodelista"/>
        <w:shd w:val="clear" w:color="auto" w:fill="FFFFFF"/>
        <w:ind w:left="720" w:firstLine="0"/>
        <w:jc w:val="both"/>
        <w:textAlignment w:val="baseline"/>
        <w:rPr>
          <w:rFonts w:ascii="Georgia" w:eastAsia="Times New Roman" w:hAnsi="Georgia" w:cs="Times New Roman"/>
          <w:color w:val="525252"/>
          <w:sz w:val="16"/>
          <w:szCs w:val="16"/>
          <w:lang w:val="es-CR"/>
        </w:rPr>
      </w:pPr>
      <w:r w:rsidRPr="00820EA2">
        <w:rPr>
          <w:sz w:val="16"/>
          <w:szCs w:val="16"/>
        </w:rPr>
        <w:lastRenderedPageBreak/>
        <w:t xml:space="preserve">(*)  </w:t>
      </w:r>
      <w:r w:rsidRPr="00AB5CBB">
        <w:rPr>
          <w:rFonts w:ascii="Georgia" w:eastAsia="Times New Roman" w:hAnsi="Georgia" w:cs="Times New Roman"/>
          <w:color w:val="525252"/>
          <w:sz w:val="16"/>
          <w:szCs w:val="16"/>
          <w:lang w:val="es-CR"/>
        </w:rPr>
        <w:t>Calidad del Agua</w:t>
      </w:r>
      <w:r w:rsidR="00820EA2" w:rsidRPr="00AB5CBB">
        <w:rPr>
          <w:rFonts w:ascii="Georgia" w:eastAsia="Times New Roman" w:hAnsi="Georgia" w:cs="Times New Roman"/>
          <w:color w:val="525252"/>
          <w:sz w:val="16"/>
          <w:szCs w:val="16"/>
          <w:lang w:val="es-CR"/>
        </w:rPr>
        <w:t>:</w:t>
      </w:r>
      <w:r w:rsidR="00820EA2">
        <w:rPr>
          <w:sz w:val="18"/>
          <w:szCs w:val="20"/>
        </w:rPr>
        <w:t xml:space="preserve"> </w:t>
      </w:r>
      <w:r w:rsidR="00820EA2" w:rsidRPr="00820EA2">
        <w:rPr>
          <w:rFonts w:ascii="Georgia" w:eastAsia="Times New Roman" w:hAnsi="Georgia" w:cs="Times New Roman"/>
          <w:color w:val="525252"/>
          <w:sz w:val="16"/>
          <w:szCs w:val="16"/>
          <w:lang w:val="es-CR"/>
        </w:rPr>
        <w:t xml:space="preserve"> La aplicación en cada punto de muestreo del RECAP y el RECAS permiten establecer cuantos parámetros analizados se enc</w:t>
      </w:r>
      <w:r w:rsidR="00820EA2">
        <w:rPr>
          <w:rFonts w:ascii="Georgia" w:eastAsia="Times New Roman" w:hAnsi="Georgia" w:cs="Times New Roman"/>
          <w:color w:val="525252"/>
          <w:sz w:val="16"/>
          <w:szCs w:val="16"/>
          <w:lang w:val="es-CR"/>
        </w:rPr>
        <w:t xml:space="preserve">uentran </w:t>
      </w:r>
      <w:r w:rsidR="00820EA2" w:rsidRPr="00820EA2">
        <w:rPr>
          <w:rFonts w:ascii="Georgia" w:eastAsia="Times New Roman" w:hAnsi="Georgia" w:cs="Times New Roman"/>
          <w:color w:val="525252"/>
          <w:sz w:val="16"/>
          <w:szCs w:val="16"/>
          <w:lang w:val="es-CR"/>
        </w:rPr>
        <w:t xml:space="preserve">por encima de los valores máximos establecidos en estos reglamentos. Además en cada punto de muestreo se aplicó el </w:t>
      </w:r>
      <w:proofErr w:type="spellStart"/>
      <w:r w:rsidR="00820EA2" w:rsidRPr="00820EA2">
        <w:rPr>
          <w:rFonts w:ascii="Georgia" w:eastAsia="Times New Roman" w:hAnsi="Georgia" w:cs="Times New Roman"/>
          <w:color w:val="525252"/>
          <w:sz w:val="16"/>
          <w:szCs w:val="16"/>
          <w:lang w:val="es-CR"/>
        </w:rPr>
        <w:t>Indice</w:t>
      </w:r>
      <w:proofErr w:type="spellEnd"/>
      <w:r w:rsidR="00820EA2" w:rsidRPr="00820EA2">
        <w:rPr>
          <w:rFonts w:ascii="Georgia" w:eastAsia="Times New Roman" w:hAnsi="Georgia" w:cs="Times New Roman"/>
          <w:color w:val="525252"/>
          <w:sz w:val="16"/>
          <w:szCs w:val="16"/>
          <w:lang w:val="es-CR"/>
        </w:rPr>
        <w:t xml:space="preserve"> Holandés, obteniendo una clasificación del uso de agua en cada punto de muestreo analizado. </w:t>
      </w:r>
    </w:p>
    <w:p w14:paraId="63B5E7E3" w14:textId="77777777" w:rsidR="00820EA2" w:rsidRDefault="00820EA2" w:rsidP="00820EA2">
      <w:pPr>
        <w:pStyle w:val="Prrafodelista"/>
        <w:shd w:val="clear" w:color="auto" w:fill="FFFFFF"/>
        <w:ind w:left="720" w:firstLine="0"/>
        <w:jc w:val="both"/>
        <w:textAlignment w:val="baseline"/>
        <w:rPr>
          <w:rFonts w:ascii="Georgia" w:eastAsia="Times New Roman" w:hAnsi="Georgia" w:cs="Times New Roman"/>
          <w:color w:val="525252"/>
          <w:sz w:val="16"/>
          <w:szCs w:val="16"/>
          <w:lang w:val="es-CR"/>
        </w:rPr>
      </w:pPr>
      <w:r>
        <w:rPr>
          <w:rFonts w:ascii="Georgia" w:eastAsia="Times New Roman" w:hAnsi="Georgia" w:cs="Times New Roman"/>
          <w:color w:val="525252"/>
          <w:sz w:val="16"/>
          <w:szCs w:val="16"/>
          <w:lang w:val="es-CR"/>
        </w:rPr>
        <w:t>(**) Se explica posteriormente.</w:t>
      </w:r>
    </w:p>
    <w:p w14:paraId="1CBA7272" w14:textId="1817CA3B" w:rsidR="0042224A" w:rsidRPr="00AB5CBB" w:rsidRDefault="00820EA2" w:rsidP="00820EA2">
      <w:pPr>
        <w:pStyle w:val="Prrafodelista"/>
        <w:shd w:val="clear" w:color="auto" w:fill="FFFFFF"/>
        <w:ind w:left="720" w:firstLine="0"/>
        <w:jc w:val="both"/>
        <w:textAlignment w:val="baseline"/>
        <w:rPr>
          <w:rFonts w:ascii="Georgia" w:eastAsia="Times New Roman" w:hAnsi="Georgia" w:cs="Times New Roman"/>
          <w:color w:val="525252"/>
          <w:sz w:val="16"/>
          <w:szCs w:val="16"/>
          <w:lang w:val="es-CR"/>
        </w:rPr>
      </w:pPr>
      <w:r w:rsidRPr="00AB5CBB">
        <w:rPr>
          <w:rFonts w:ascii="Georgia" w:eastAsia="Times New Roman" w:hAnsi="Georgia" w:cs="Times New Roman"/>
          <w:color w:val="525252"/>
          <w:sz w:val="16"/>
          <w:szCs w:val="16"/>
          <w:lang w:val="es-CR"/>
        </w:rPr>
        <w:t xml:space="preserve">(***) </w:t>
      </w:r>
      <w:r w:rsidR="0042224A" w:rsidRPr="00AB5CBB">
        <w:rPr>
          <w:rFonts w:ascii="Georgia" w:eastAsia="Times New Roman" w:hAnsi="Georgia" w:cs="Times New Roman"/>
          <w:color w:val="525252"/>
          <w:sz w:val="16"/>
          <w:szCs w:val="16"/>
          <w:lang w:val="es-CR"/>
        </w:rPr>
        <w:t>Los valores de los indicadores (cobertura boscosa, población, desarrollo urbano, actividad agrícola, programas en zonas de estudio y zonas de riesgos), se evaluaron con un puntaje (de 1 a 4), en donde la escala aumenta según el índice de vulnerabilidad ambiental en criterio de: excelente (1), muy bueno (2), bueno (3) y malo (4).</w:t>
      </w:r>
    </w:p>
    <w:p w14:paraId="2753E1CD" w14:textId="580A3E9A" w:rsidR="0042224A" w:rsidRDefault="0042224A" w:rsidP="0042224A">
      <w:pPr>
        <w:pStyle w:val="Textoindependiente"/>
        <w:ind w:left="720" w:right="49"/>
        <w:jc w:val="both"/>
        <w:rPr>
          <w:sz w:val="18"/>
          <w:szCs w:val="20"/>
        </w:rPr>
      </w:pPr>
    </w:p>
    <w:p w14:paraId="432F6D4A" w14:textId="77777777" w:rsidR="004C0022" w:rsidRDefault="00C179C6" w:rsidP="004D4B61">
      <w:pPr>
        <w:pStyle w:val="Textoindependiente"/>
        <w:ind w:right="-93"/>
        <w:jc w:val="both"/>
        <w:rPr>
          <w:sz w:val="20"/>
          <w:szCs w:val="20"/>
        </w:rPr>
      </w:pPr>
      <w:r w:rsidRPr="00C179C6">
        <w:rPr>
          <w:sz w:val="20"/>
          <w:szCs w:val="20"/>
        </w:rPr>
        <w:t xml:space="preserve">Para la determinación del índice de vulnerabilidad se elaboró una encuesta </w:t>
      </w:r>
      <w:r w:rsidR="004C0022">
        <w:rPr>
          <w:sz w:val="20"/>
          <w:szCs w:val="20"/>
        </w:rPr>
        <w:t xml:space="preserve">aplicada mediante formulario a 20 expertos nacionales en materia ambiental. Estos expertos fueron dos profesionales independientes del área de química ambiental, dos profesionales del poder judicial, el coordinador del área de agua potable del Laboratorio Nacional de Aguas, un </w:t>
      </w:r>
      <w:proofErr w:type="spellStart"/>
      <w:r w:rsidR="004C0022">
        <w:rPr>
          <w:sz w:val="20"/>
          <w:szCs w:val="20"/>
        </w:rPr>
        <w:t>geotecnista</w:t>
      </w:r>
      <w:proofErr w:type="spellEnd"/>
      <w:r w:rsidR="004C0022">
        <w:rPr>
          <w:sz w:val="20"/>
          <w:szCs w:val="20"/>
        </w:rPr>
        <w:t>,  un consultor ambiental de SETENA</w:t>
      </w:r>
      <w:r w:rsidR="00FE6E78">
        <w:rPr>
          <w:sz w:val="20"/>
          <w:szCs w:val="20"/>
        </w:rPr>
        <w:t xml:space="preserve">, el encargado de las plantas potabilizadoras del </w:t>
      </w:r>
      <w:proofErr w:type="spellStart"/>
      <w:r w:rsidR="00FE6E78">
        <w:rPr>
          <w:sz w:val="20"/>
          <w:szCs w:val="20"/>
        </w:rPr>
        <w:t>AyA</w:t>
      </w:r>
      <w:proofErr w:type="spellEnd"/>
      <w:r w:rsidR="00FE6E78">
        <w:rPr>
          <w:sz w:val="20"/>
          <w:szCs w:val="20"/>
        </w:rPr>
        <w:t xml:space="preserve"> (GAM), un topógrafo pensionado del ICE, dos profesionales del Laboratorio Nacional de Aguas, un consultor ambiental independiente, tres técnicos expertos en la aplicación del reglamento de agua potable, un investigador del ITCR, un investigador de la UNA y cuatro profesionales de gobiernos locales.</w:t>
      </w:r>
    </w:p>
    <w:p w14:paraId="0D8077BE" w14:textId="77777777" w:rsidR="004C0022" w:rsidRDefault="004C0022" w:rsidP="004D4B61">
      <w:pPr>
        <w:pStyle w:val="Textoindependiente"/>
        <w:ind w:right="-93"/>
        <w:jc w:val="both"/>
        <w:rPr>
          <w:sz w:val="20"/>
          <w:szCs w:val="20"/>
        </w:rPr>
      </w:pPr>
    </w:p>
    <w:p w14:paraId="147E6EEC" w14:textId="67806673" w:rsidR="00FE6E78" w:rsidRDefault="00FE6E78" w:rsidP="00FE6E78">
      <w:pPr>
        <w:pStyle w:val="Textoindependiente"/>
        <w:ind w:right="-93"/>
        <w:jc w:val="both"/>
        <w:rPr>
          <w:sz w:val="20"/>
          <w:szCs w:val="20"/>
        </w:rPr>
      </w:pPr>
      <w:r>
        <w:rPr>
          <w:sz w:val="20"/>
          <w:szCs w:val="20"/>
        </w:rPr>
        <w:t xml:space="preserve">El formulario empleado fue enviado y respondido online (Anexo 1), mediante la herramienta de Google </w:t>
      </w:r>
      <w:proofErr w:type="spellStart"/>
      <w:r>
        <w:rPr>
          <w:sz w:val="20"/>
          <w:szCs w:val="20"/>
        </w:rPr>
        <w:t>Forms</w:t>
      </w:r>
      <w:proofErr w:type="spellEnd"/>
      <w:r>
        <w:rPr>
          <w:sz w:val="20"/>
          <w:szCs w:val="20"/>
        </w:rPr>
        <w:t xml:space="preserve">, donde cada experto debió asignar a cada indicador del cuadro 1, un puntaje entre 1 a 7, donde 1 era el menor peso y 7 el mayor (Anexo 2). </w:t>
      </w:r>
      <w:r w:rsidRPr="00C179C6">
        <w:rPr>
          <w:sz w:val="20"/>
          <w:szCs w:val="20"/>
        </w:rPr>
        <w:t xml:space="preserve">Los resultados del formulario permitieron estimar el orden de importancia de los indicadores </w:t>
      </w:r>
      <w:r w:rsidR="0042224A">
        <w:rPr>
          <w:sz w:val="20"/>
          <w:szCs w:val="20"/>
        </w:rPr>
        <w:t xml:space="preserve">así </w:t>
      </w:r>
      <w:r w:rsidRPr="00C179C6">
        <w:rPr>
          <w:sz w:val="20"/>
          <w:szCs w:val="20"/>
        </w:rPr>
        <w:t>como el porcentaje de aceptación (Anexo 3). Esto permitió obtener el peso de cada indicador en el índice de vulnerabilidad al estandarizar los porcentajes obtenidos (Anexo 4).</w:t>
      </w:r>
      <w:r>
        <w:rPr>
          <w:sz w:val="20"/>
          <w:szCs w:val="20"/>
        </w:rPr>
        <w:t xml:space="preserve"> </w:t>
      </w:r>
      <w:r w:rsidR="00820EA2">
        <w:rPr>
          <w:sz w:val="20"/>
          <w:szCs w:val="20"/>
        </w:rPr>
        <w:t xml:space="preserve"> En el cuadro 3, se establecen los pesos </w:t>
      </w:r>
      <w:r w:rsidR="006376F5">
        <w:rPr>
          <w:sz w:val="20"/>
          <w:szCs w:val="20"/>
        </w:rPr>
        <w:t xml:space="preserve">normalizados </w:t>
      </w:r>
      <w:r w:rsidR="00820EA2">
        <w:rPr>
          <w:sz w:val="20"/>
          <w:szCs w:val="20"/>
        </w:rPr>
        <w:t xml:space="preserve">de cada indicador </w:t>
      </w:r>
      <w:r w:rsidR="006376F5">
        <w:rPr>
          <w:sz w:val="20"/>
          <w:szCs w:val="20"/>
        </w:rPr>
        <w:t>cualitativo del índice de vulnerabilidad.</w:t>
      </w:r>
    </w:p>
    <w:p w14:paraId="43E73334" w14:textId="17A41B2C" w:rsidR="006376F5" w:rsidRDefault="006376F5" w:rsidP="00FE6E78">
      <w:pPr>
        <w:pStyle w:val="Textoindependiente"/>
        <w:ind w:right="-93"/>
        <w:jc w:val="both"/>
        <w:rPr>
          <w:sz w:val="20"/>
          <w:szCs w:val="20"/>
        </w:rPr>
      </w:pPr>
    </w:p>
    <w:p w14:paraId="0DB33331" w14:textId="2EBF87DD" w:rsidR="006376F5" w:rsidRDefault="006376F5" w:rsidP="00FE6E78">
      <w:pPr>
        <w:pStyle w:val="Textoindependiente"/>
        <w:ind w:right="-93"/>
        <w:jc w:val="both"/>
        <w:rPr>
          <w:sz w:val="20"/>
          <w:szCs w:val="20"/>
        </w:rPr>
      </w:pPr>
    </w:p>
    <w:p w14:paraId="04CBF172" w14:textId="338CAFED" w:rsidR="006376F5" w:rsidRDefault="006376F5" w:rsidP="00AB5CBB">
      <w:pPr>
        <w:pStyle w:val="Textoindependiente"/>
        <w:ind w:right="-93"/>
        <w:jc w:val="center"/>
        <w:rPr>
          <w:sz w:val="20"/>
          <w:szCs w:val="20"/>
        </w:rPr>
      </w:pPr>
      <w:r>
        <w:rPr>
          <w:sz w:val="20"/>
          <w:szCs w:val="20"/>
        </w:rPr>
        <w:t>Cuadro 3: Pesos Normalizados de los indicadores cualitativos</w:t>
      </w:r>
    </w:p>
    <w:p w14:paraId="3745E699" w14:textId="77777777" w:rsidR="00AB5CBB" w:rsidRDefault="00AB5CBB" w:rsidP="00AB5CBB">
      <w:pPr>
        <w:pStyle w:val="Textoindependiente"/>
        <w:ind w:right="-93"/>
        <w:jc w:val="center"/>
        <w:rPr>
          <w:sz w:val="20"/>
          <w:szCs w:val="20"/>
        </w:rPr>
      </w:pPr>
    </w:p>
    <w:tbl>
      <w:tblPr>
        <w:tblStyle w:val="Tablaconcuadrcula"/>
        <w:tblW w:w="0" w:type="auto"/>
        <w:tblInd w:w="985" w:type="dxa"/>
        <w:tblLook w:val="04A0" w:firstRow="1" w:lastRow="0" w:firstColumn="1" w:lastColumn="0" w:noHBand="0" w:noVBand="1"/>
      </w:tblPr>
      <w:tblGrid>
        <w:gridCol w:w="3780"/>
        <w:gridCol w:w="2430"/>
      </w:tblGrid>
      <w:tr w:rsidR="006376F5" w14:paraId="5A72643E" w14:textId="77777777" w:rsidTr="00AB5CBB">
        <w:tc>
          <w:tcPr>
            <w:tcW w:w="3780" w:type="dxa"/>
          </w:tcPr>
          <w:p w14:paraId="75962484" w14:textId="079DFFC3" w:rsidR="006376F5" w:rsidRDefault="006376F5" w:rsidP="00AB5CBB">
            <w:pPr>
              <w:pStyle w:val="Textoindependiente"/>
              <w:ind w:right="-93"/>
              <w:jc w:val="center"/>
              <w:rPr>
                <w:sz w:val="20"/>
                <w:szCs w:val="20"/>
              </w:rPr>
            </w:pPr>
            <w:r>
              <w:rPr>
                <w:sz w:val="20"/>
                <w:szCs w:val="20"/>
              </w:rPr>
              <w:t>Indicador</w:t>
            </w:r>
          </w:p>
        </w:tc>
        <w:tc>
          <w:tcPr>
            <w:tcW w:w="2430" w:type="dxa"/>
          </w:tcPr>
          <w:p w14:paraId="1C03D796" w14:textId="7BE6DF1C" w:rsidR="006376F5" w:rsidRDefault="006376F5" w:rsidP="00AB5CBB">
            <w:pPr>
              <w:pStyle w:val="Textoindependiente"/>
              <w:ind w:right="-93"/>
              <w:jc w:val="center"/>
              <w:rPr>
                <w:sz w:val="20"/>
                <w:szCs w:val="20"/>
              </w:rPr>
            </w:pPr>
            <w:r>
              <w:rPr>
                <w:sz w:val="20"/>
                <w:szCs w:val="20"/>
              </w:rPr>
              <w:t>Peso Normalizado</w:t>
            </w:r>
          </w:p>
        </w:tc>
      </w:tr>
      <w:tr w:rsidR="006376F5" w14:paraId="58547253" w14:textId="77777777" w:rsidTr="00AB5CBB">
        <w:tc>
          <w:tcPr>
            <w:tcW w:w="3780" w:type="dxa"/>
          </w:tcPr>
          <w:p w14:paraId="717C74B0" w14:textId="75BC4A38" w:rsidR="006376F5" w:rsidRDefault="006376F5" w:rsidP="00FE6E78">
            <w:pPr>
              <w:pStyle w:val="Textoindependiente"/>
              <w:ind w:right="-93"/>
              <w:jc w:val="both"/>
              <w:rPr>
                <w:sz w:val="20"/>
                <w:szCs w:val="20"/>
              </w:rPr>
            </w:pPr>
            <w:r>
              <w:rPr>
                <w:sz w:val="20"/>
                <w:szCs w:val="20"/>
              </w:rPr>
              <w:t>Calidad del agua</w:t>
            </w:r>
          </w:p>
        </w:tc>
        <w:tc>
          <w:tcPr>
            <w:tcW w:w="2430" w:type="dxa"/>
          </w:tcPr>
          <w:p w14:paraId="4E957FCB" w14:textId="2A3472F0" w:rsidR="006376F5" w:rsidRDefault="006376F5" w:rsidP="00F465DC">
            <w:pPr>
              <w:pStyle w:val="Textoindependiente"/>
              <w:ind w:right="-93"/>
              <w:jc w:val="center"/>
              <w:rPr>
                <w:sz w:val="20"/>
                <w:szCs w:val="20"/>
              </w:rPr>
            </w:pPr>
            <w:r>
              <w:rPr>
                <w:sz w:val="20"/>
                <w:szCs w:val="20"/>
              </w:rPr>
              <w:t>0.19</w:t>
            </w:r>
          </w:p>
        </w:tc>
      </w:tr>
      <w:tr w:rsidR="006376F5" w14:paraId="69EB30E3" w14:textId="77777777" w:rsidTr="00AB5CBB">
        <w:tc>
          <w:tcPr>
            <w:tcW w:w="3780" w:type="dxa"/>
          </w:tcPr>
          <w:p w14:paraId="3AB2C35A" w14:textId="5EE0022E" w:rsidR="006376F5" w:rsidRDefault="006376F5" w:rsidP="00FE6E78">
            <w:pPr>
              <w:pStyle w:val="Textoindependiente"/>
              <w:ind w:right="-93"/>
              <w:jc w:val="both"/>
              <w:rPr>
                <w:sz w:val="20"/>
                <w:szCs w:val="20"/>
              </w:rPr>
            </w:pPr>
            <w:r>
              <w:rPr>
                <w:sz w:val="20"/>
                <w:szCs w:val="20"/>
              </w:rPr>
              <w:t>Cobertura boscosa</w:t>
            </w:r>
          </w:p>
        </w:tc>
        <w:tc>
          <w:tcPr>
            <w:tcW w:w="2430" w:type="dxa"/>
          </w:tcPr>
          <w:p w14:paraId="76FD2E6E" w14:textId="69C1C332" w:rsidR="006376F5" w:rsidRDefault="006376F5" w:rsidP="00F465DC">
            <w:pPr>
              <w:pStyle w:val="Textoindependiente"/>
              <w:ind w:right="-93"/>
              <w:jc w:val="center"/>
              <w:rPr>
                <w:sz w:val="20"/>
                <w:szCs w:val="20"/>
              </w:rPr>
            </w:pPr>
            <w:r>
              <w:rPr>
                <w:sz w:val="20"/>
                <w:szCs w:val="20"/>
              </w:rPr>
              <w:t>0.17</w:t>
            </w:r>
          </w:p>
        </w:tc>
      </w:tr>
      <w:tr w:rsidR="006376F5" w14:paraId="1C0F86E8" w14:textId="77777777" w:rsidTr="00AB5CBB">
        <w:tc>
          <w:tcPr>
            <w:tcW w:w="3780" w:type="dxa"/>
          </w:tcPr>
          <w:p w14:paraId="7EBF6946" w14:textId="5A1601A1" w:rsidR="006376F5" w:rsidRDefault="006376F5" w:rsidP="00FE6E78">
            <w:pPr>
              <w:pStyle w:val="Textoindependiente"/>
              <w:ind w:right="-93"/>
              <w:jc w:val="both"/>
              <w:rPr>
                <w:sz w:val="20"/>
                <w:szCs w:val="20"/>
              </w:rPr>
            </w:pPr>
            <w:r>
              <w:rPr>
                <w:sz w:val="20"/>
                <w:szCs w:val="20"/>
              </w:rPr>
              <w:t>Población</w:t>
            </w:r>
          </w:p>
        </w:tc>
        <w:tc>
          <w:tcPr>
            <w:tcW w:w="2430" w:type="dxa"/>
          </w:tcPr>
          <w:p w14:paraId="1036A974" w14:textId="082D75FB" w:rsidR="006376F5" w:rsidRDefault="006376F5" w:rsidP="00F465DC">
            <w:pPr>
              <w:pStyle w:val="Textoindependiente"/>
              <w:ind w:right="-93"/>
              <w:jc w:val="center"/>
              <w:rPr>
                <w:sz w:val="20"/>
                <w:szCs w:val="20"/>
              </w:rPr>
            </w:pPr>
            <w:r>
              <w:rPr>
                <w:sz w:val="20"/>
                <w:szCs w:val="20"/>
              </w:rPr>
              <w:t>0.16</w:t>
            </w:r>
          </w:p>
        </w:tc>
      </w:tr>
      <w:tr w:rsidR="006376F5" w14:paraId="0F6371F1" w14:textId="77777777" w:rsidTr="00AB5CBB">
        <w:tc>
          <w:tcPr>
            <w:tcW w:w="3780" w:type="dxa"/>
          </w:tcPr>
          <w:p w14:paraId="1AB73BDD" w14:textId="2A085AF6" w:rsidR="006376F5" w:rsidRDefault="006376F5" w:rsidP="00FE6E78">
            <w:pPr>
              <w:pStyle w:val="Textoindependiente"/>
              <w:ind w:right="-93"/>
              <w:jc w:val="both"/>
              <w:rPr>
                <w:sz w:val="20"/>
                <w:szCs w:val="20"/>
              </w:rPr>
            </w:pPr>
            <w:r>
              <w:rPr>
                <w:sz w:val="20"/>
                <w:szCs w:val="20"/>
              </w:rPr>
              <w:t>Desarrollo urbano</w:t>
            </w:r>
          </w:p>
        </w:tc>
        <w:tc>
          <w:tcPr>
            <w:tcW w:w="2430" w:type="dxa"/>
          </w:tcPr>
          <w:p w14:paraId="02804F00" w14:textId="595EBF7E" w:rsidR="006376F5" w:rsidRDefault="006376F5" w:rsidP="00F465DC">
            <w:pPr>
              <w:pStyle w:val="Textoindependiente"/>
              <w:ind w:right="-93"/>
              <w:jc w:val="center"/>
              <w:rPr>
                <w:sz w:val="20"/>
                <w:szCs w:val="20"/>
              </w:rPr>
            </w:pPr>
            <w:r>
              <w:rPr>
                <w:sz w:val="20"/>
                <w:szCs w:val="20"/>
              </w:rPr>
              <w:t>0.15</w:t>
            </w:r>
          </w:p>
        </w:tc>
      </w:tr>
      <w:tr w:rsidR="006376F5" w14:paraId="75C9F360" w14:textId="77777777" w:rsidTr="00AB5CBB">
        <w:tc>
          <w:tcPr>
            <w:tcW w:w="3780" w:type="dxa"/>
          </w:tcPr>
          <w:p w14:paraId="7516F434" w14:textId="3DA90175" w:rsidR="006376F5" w:rsidRDefault="006376F5" w:rsidP="00FE6E78">
            <w:pPr>
              <w:pStyle w:val="Textoindependiente"/>
              <w:ind w:right="-93"/>
              <w:jc w:val="both"/>
              <w:rPr>
                <w:sz w:val="20"/>
                <w:szCs w:val="20"/>
              </w:rPr>
            </w:pPr>
            <w:r>
              <w:rPr>
                <w:sz w:val="20"/>
                <w:szCs w:val="20"/>
              </w:rPr>
              <w:t>Actividad agrícola</w:t>
            </w:r>
          </w:p>
        </w:tc>
        <w:tc>
          <w:tcPr>
            <w:tcW w:w="2430" w:type="dxa"/>
          </w:tcPr>
          <w:p w14:paraId="0CA374F1" w14:textId="775A991B" w:rsidR="006376F5" w:rsidRDefault="006376F5" w:rsidP="00F465DC">
            <w:pPr>
              <w:pStyle w:val="Textoindependiente"/>
              <w:ind w:right="-93"/>
              <w:jc w:val="center"/>
              <w:rPr>
                <w:sz w:val="20"/>
                <w:szCs w:val="20"/>
              </w:rPr>
            </w:pPr>
            <w:r>
              <w:rPr>
                <w:sz w:val="20"/>
                <w:szCs w:val="20"/>
              </w:rPr>
              <w:t>0.13</w:t>
            </w:r>
          </w:p>
        </w:tc>
      </w:tr>
      <w:tr w:rsidR="006376F5" w14:paraId="103951AF" w14:textId="77777777" w:rsidTr="00AB5CBB">
        <w:tc>
          <w:tcPr>
            <w:tcW w:w="3780" w:type="dxa"/>
          </w:tcPr>
          <w:p w14:paraId="0641CAB4" w14:textId="7747FE6C" w:rsidR="006376F5" w:rsidRDefault="006376F5" w:rsidP="00FE6E78">
            <w:pPr>
              <w:pStyle w:val="Textoindependiente"/>
              <w:ind w:right="-93"/>
              <w:jc w:val="both"/>
              <w:rPr>
                <w:sz w:val="20"/>
                <w:szCs w:val="20"/>
              </w:rPr>
            </w:pPr>
            <w:r>
              <w:rPr>
                <w:sz w:val="20"/>
                <w:szCs w:val="20"/>
              </w:rPr>
              <w:t>Programas en zona de estudio</w:t>
            </w:r>
          </w:p>
        </w:tc>
        <w:tc>
          <w:tcPr>
            <w:tcW w:w="2430" w:type="dxa"/>
          </w:tcPr>
          <w:p w14:paraId="250A1E4E" w14:textId="61008080" w:rsidR="006376F5" w:rsidRDefault="006376F5" w:rsidP="00F465DC">
            <w:pPr>
              <w:pStyle w:val="Textoindependiente"/>
              <w:ind w:right="-93"/>
              <w:jc w:val="center"/>
              <w:rPr>
                <w:sz w:val="20"/>
                <w:szCs w:val="20"/>
              </w:rPr>
            </w:pPr>
            <w:r>
              <w:rPr>
                <w:sz w:val="20"/>
                <w:szCs w:val="20"/>
              </w:rPr>
              <w:t>0.10</w:t>
            </w:r>
          </w:p>
        </w:tc>
      </w:tr>
      <w:tr w:rsidR="006376F5" w14:paraId="61EF3694" w14:textId="77777777" w:rsidTr="00AB5CBB">
        <w:tc>
          <w:tcPr>
            <w:tcW w:w="3780" w:type="dxa"/>
          </w:tcPr>
          <w:p w14:paraId="159A95EC" w14:textId="5B993AF4" w:rsidR="006376F5" w:rsidRDefault="006376F5" w:rsidP="00FE6E78">
            <w:pPr>
              <w:pStyle w:val="Textoindependiente"/>
              <w:ind w:right="-93"/>
              <w:jc w:val="both"/>
              <w:rPr>
                <w:sz w:val="20"/>
                <w:szCs w:val="20"/>
              </w:rPr>
            </w:pPr>
            <w:r>
              <w:rPr>
                <w:sz w:val="20"/>
                <w:szCs w:val="20"/>
              </w:rPr>
              <w:t>Zonas de riesgo</w:t>
            </w:r>
          </w:p>
        </w:tc>
        <w:tc>
          <w:tcPr>
            <w:tcW w:w="2430" w:type="dxa"/>
          </w:tcPr>
          <w:p w14:paraId="667642D8" w14:textId="5C84B445" w:rsidR="006376F5" w:rsidRDefault="006376F5" w:rsidP="00F465DC">
            <w:pPr>
              <w:pStyle w:val="Textoindependiente"/>
              <w:ind w:right="-93"/>
              <w:jc w:val="center"/>
              <w:rPr>
                <w:sz w:val="20"/>
                <w:szCs w:val="20"/>
              </w:rPr>
            </w:pPr>
            <w:r>
              <w:rPr>
                <w:sz w:val="20"/>
                <w:szCs w:val="20"/>
              </w:rPr>
              <w:t>0.10</w:t>
            </w:r>
          </w:p>
        </w:tc>
      </w:tr>
    </w:tbl>
    <w:p w14:paraId="5864020E" w14:textId="5661F89E" w:rsidR="00820EA2" w:rsidRDefault="00AB5CBB" w:rsidP="00AB5CBB">
      <w:pPr>
        <w:pStyle w:val="Textoindependiente"/>
        <w:ind w:right="-93"/>
        <w:jc w:val="both"/>
        <w:rPr>
          <w:sz w:val="20"/>
          <w:szCs w:val="20"/>
        </w:rPr>
      </w:pPr>
      <w:r>
        <w:rPr>
          <w:sz w:val="20"/>
          <w:szCs w:val="20"/>
        </w:rPr>
        <w:t xml:space="preserve">                  </w:t>
      </w:r>
      <w:r w:rsidR="006376F5">
        <w:rPr>
          <w:sz w:val="20"/>
          <w:szCs w:val="20"/>
        </w:rPr>
        <w:t xml:space="preserve">Fuente: </w:t>
      </w:r>
      <w:r w:rsidR="00F77981">
        <w:rPr>
          <w:sz w:val="20"/>
          <w:szCs w:val="20"/>
        </w:rPr>
        <w:t>Jiménez</w:t>
      </w:r>
      <w:r w:rsidR="007E12AE">
        <w:rPr>
          <w:sz w:val="20"/>
          <w:szCs w:val="20"/>
        </w:rPr>
        <w:t>, 2019</w:t>
      </w:r>
    </w:p>
    <w:p w14:paraId="27CEA429" w14:textId="77777777" w:rsidR="006376F5" w:rsidRDefault="006376F5" w:rsidP="00FE6E78">
      <w:pPr>
        <w:pStyle w:val="Textoindependiente"/>
        <w:ind w:right="-93"/>
        <w:jc w:val="both"/>
        <w:rPr>
          <w:sz w:val="20"/>
          <w:szCs w:val="20"/>
        </w:rPr>
      </w:pPr>
    </w:p>
    <w:p w14:paraId="618F9182" w14:textId="6B4E899C" w:rsidR="00820EA2" w:rsidRDefault="00820EA2" w:rsidP="00FE6E78">
      <w:pPr>
        <w:pStyle w:val="Textoindependiente"/>
        <w:ind w:right="-93"/>
        <w:jc w:val="both"/>
        <w:rPr>
          <w:sz w:val="20"/>
          <w:szCs w:val="20"/>
        </w:rPr>
      </w:pPr>
    </w:p>
    <w:p w14:paraId="3077EE53" w14:textId="77777777" w:rsidR="006376F5" w:rsidRPr="006376F5" w:rsidRDefault="006376F5" w:rsidP="00AB5CBB">
      <w:pPr>
        <w:pStyle w:val="Ttulo1"/>
        <w:tabs>
          <w:tab w:val="left" w:pos="1114"/>
        </w:tabs>
        <w:ind w:left="0"/>
        <w:rPr>
          <w:sz w:val="20"/>
          <w:szCs w:val="20"/>
        </w:rPr>
      </w:pPr>
      <w:r w:rsidRPr="00AB5CBB">
        <w:rPr>
          <w:sz w:val="20"/>
          <w:szCs w:val="20"/>
        </w:rPr>
        <w:t>Calidad del Agua:</w:t>
      </w:r>
    </w:p>
    <w:p w14:paraId="326A6F78" w14:textId="4429E031" w:rsidR="006376F5" w:rsidRDefault="006376F5" w:rsidP="006B2E01">
      <w:pPr>
        <w:pStyle w:val="Textoindependiente"/>
        <w:ind w:right="49"/>
        <w:jc w:val="both"/>
        <w:rPr>
          <w:sz w:val="20"/>
          <w:szCs w:val="20"/>
        </w:rPr>
      </w:pPr>
    </w:p>
    <w:p w14:paraId="76AEC618" w14:textId="0C5B29BD" w:rsidR="006376F5" w:rsidRPr="00AB5CBB" w:rsidRDefault="006376F5" w:rsidP="00AB5CBB">
      <w:pPr>
        <w:shd w:val="clear" w:color="auto" w:fill="FFFFFF"/>
        <w:jc w:val="both"/>
        <w:textAlignment w:val="baseline"/>
        <w:rPr>
          <w:sz w:val="20"/>
          <w:szCs w:val="20"/>
        </w:rPr>
      </w:pPr>
      <w:r w:rsidRPr="00AB5CBB">
        <w:rPr>
          <w:sz w:val="20"/>
          <w:szCs w:val="20"/>
        </w:rPr>
        <w:t xml:space="preserve">No todos los parámetros señalados en el RECAS o el RECAP fueron analizados en este estudio, sin </w:t>
      </w:r>
      <w:r w:rsidR="00D666F1" w:rsidRPr="00AB5CBB">
        <w:rPr>
          <w:sz w:val="20"/>
          <w:szCs w:val="20"/>
        </w:rPr>
        <w:t>embargo,</w:t>
      </w:r>
      <w:r w:rsidRPr="00AB5CBB">
        <w:rPr>
          <w:sz w:val="20"/>
          <w:szCs w:val="20"/>
        </w:rPr>
        <w:t xml:space="preserve"> si se realizó la determinación de aquellos parámetros </w:t>
      </w:r>
      <w:r w:rsidR="005C2B74" w:rsidRPr="00AB5CBB">
        <w:rPr>
          <w:sz w:val="20"/>
          <w:szCs w:val="20"/>
        </w:rPr>
        <w:t>más</w:t>
      </w:r>
      <w:r w:rsidRPr="00AB5CBB">
        <w:rPr>
          <w:sz w:val="20"/>
          <w:szCs w:val="20"/>
        </w:rPr>
        <w:t xml:space="preserve"> importantes. En el cuadro 4 se detallan los parámetros analizados en el presente estudio, en cada uno de los puntos de muestreos del río </w:t>
      </w:r>
      <w:r w:rsidR="00056F93">
        <w:rPr>
          <w:sz w:val="20"/>
          <w:szCs w:val="20"/>
        </w:rPr>
        <w:t>Bermúdez</w:t>
      </w:r>
      <w:r w:rsidR="00AB5CBB">
        <w:rPr>
          <w:sz w:val="20"/>
          <w:szCs w:val="20"/>
        </w:rPr>
        <w:t>.</w:t>
      </w:r>
    </w:p>
    <w:p w14:paraId="29F277CA" w14:textId="03AEA113" w:rsidR="006376F5" w:rsidRDefault="006376F5" w:rsidP="006376F5">
      <w:pPr>
        <w:pStyle w:val="Prrafodelista"/>
        <w:shd w:val="clear" w:color="auto" w:fill="FFFFFF"/>
        <w:ind w:left="720" w:firstLine="0"/>
        <w:jc w:val="both"/>
        <w:textAlignment w:val="baseline"/>
        <w:rPr>
          <w:sz w:val="20"/>
          <w:szCs w:val="20"/>
        </w:rPr>
      </w:pPr>
    </w:p>
    <w:p w14:paraId="5D6613F1" w14:textId="3017EDAD" w:rsidR="00AB5CBB" w:rsidRDefault="00AB5CBB" w:rsidP="006376F5">
      <w:pPr>
        <w:pStyle w:val="Prrafodelista"/>
        <w:shd w:val="clear" w:color="auto" w:fill="FFFFFF"/>
        <w:ind w:left="720" w:firstLine="0"/>
        <w:jc w:val="both"/>
        <w:textAlignment w:val="baseline"/>
        <w:rPr>
          <w:sz w:val="20"/>
          <w:szCs w:val="20"/>
        </w:rPr>
      </w:pPr>
    </w:p>
    <w:p w14:paraId="2105D99F" w14:textId="787A5F15" w:rsidR="00AB5CBB" w:rsidRDefault="00AB5CBB" w:rsidP="006376F5">
      <w:pPr>
        <w:pStyle w:val="Prrafodelista"/>
        <w:shd w:val="clear" w:color="auto" w:fill="FFFFFF"/>
        <w:ind w:left="720" w:firstLine="0"/>
        <w:jc w:val="both"/>
        <w:textAlignment w:val="baseline"/>
        <w:rPr>
          <w:sz w:val="20"/>
          <w:szCs w:val="20"/>
        </w:rPr>
      </w:pPr>
    </w:p>
    <w:p w14:paraId="099E9CEC" w14:textId="24F6B99E" w:rsidR="00AB5CBB" w:rsidRDefault="00AB5CBB" w:rsidP="006376F5">
      <w:pPr>
        <w:pStyle w:val="Prrafodelista"/>
        <w:shd w:val="clear" w:color="auto" w:fill="FFFFFF"/>
        <w:ind w:left="720" w:firstLine="0"/>
        <w:jc w:val="both"/>
        <w:textAlignment w:val="baseline"/>
        <w:rPr>
          <w:sz w:val="20"/>
          <w:szCs w:val="20"/>
        </w:rPr>
      </w:pPr>
    </w:p>
    <w:p w14:paraId="283B9880" w14:textId="11561F86" w:rsidR="00AB5CBB" w:rsidRDefault="00AB5CBB" w:rsidP="006376F5">
      <w:pPr>
        <w:pStyle w:val="Prrafodelista"/>
        <w:shd w:val="clear" w:color="auto" w:fill="FFFFFF"/>
        <w:ind w:left="720" w:firstLine="0"/>
        <w:jc w:val="both"/>
        <w:textAlignment w:val="baseline"/>
        <w:rPr>
          <w:sz w:val="20"/>
          <w:szCs w:val="20"/>
        </w:rPr>
      </w:pPr>
    </w:p>
    <w:p w14:paraId="300413EC" w14:textId="277D2013" w:rsidR="00AB5CBB" w:rsidRDefault="00AB5CBB" w:rsidP="006376F5">
      <w:pPr>
        <w:pStyle w:val="Prrafodelista"/>
        <w:shd w:val="clear" w:color="auto" w:fill="FFFFFF"/>
        <w:ind w:left="720" w:firstLine="0"/>
        <w:jc w:val="both"/>
        <w:textAlignment w:val="baseline"/>
        <w:rPr>
          <w:sz w:val="20"/>
          <w:szCs w:val="20"/>
        </w:rPr>
      </w:pPr>
    </w:p>
    <w:p w14:paraId="06443C7E" w14:textId="02D15B1C" w:rsidR="00AB5CBB" w:rsidRDefault="00AB5CBB" w:rsidP="006376F5">
      <w:pPr>
        <w:pStyle w:val="Prrafodelista"/>
        <w:shd w:val="clear" w:color="auto" w:fill="FFFFFF"/>
        <w:ind w:left="720" w:firstLine="0"/>
        <w:jc w:val="both"/>
        <w:textAlignment w:val="baseline"/>
        <w:rPr>
          <w:sz w:val="20"/>
          <w:szCs w:val="20"/>
        </w:rPr>
      </w:pPr>
    </w:p>
    <w:p w14:paraId="34A0F087" w14:textId="1D383D18" w:rsidR="00AB5CBB" w:rsidRDefault="00AB5CBB" w:rsidP="006376F5">
      <w:pPr>
        <w:pStyle w:val="Prrafodelista"/>
        <w:shd w:val="clear" w:color="auto" w:fill="FFFFFF"/>
        <w:ind w:left="720" w:firstLine="0"/>
        <w:jc w:val="both"/>
        <w:textAlignment w:val="baseline"/>
        <w:rPr>
          <w:sz w:val="20"/>
          <w:szCs w:val="20"/>
        </w:rPr>
      </w:pPr>
    </w:p>
    <w:p w14:paraId="118C883B" w14:textId="5752EFFC" w:rsidR="00AB5CBB" w:rsidRDefault="00AB5CBB" w:rsidP="006376F5">
      <w:pPr>
        <w:pStyle w:val="Prrafodelista"/>
        <w:shd w:val="clear" w:color="auto" w:fill="FFFFFF"/>
        <w:ind w:left="720" w:firstLine="0"/>
        <w:jc w:val="both"/>
        <w:textAlignment w:val="baseline"/>
        <w:rPr>
          <w:sz w:val="20"/>
          <w:szCs w:val="20"/>
        </w:rPr>
      </w:pPr>
    </w:p>
    <w:p w14:paraId="23CD8B5D" w14:textId="1F682915" w:rsidR="00AB5CBB" w:rsidRDefault="00AB5CBB" w:rsidP="006376F5">
      <w:pPr>
        <w:pStyle w:val="Prrafodelista"/>
        <w:shd w:val="clear" w:color="auto" w:fill="FFFFFF"/>
        <w:ind w:left="720" w:firstLine="0"/>
        <w:jc w:val="both"/>
        <w:textAlignment w:val="baseline"/>
        <w:rPr>
          <w:sz w:val="20"/>
          <w:szCs w:val="20"/>
        </w:rPr>
      </w:pPr>
    </w:p>
    <w:p w14:paraId="79FCCA3D" w14:textId="71E78E87" w:rsidR="00AB5CBB" w:rsidRDefault="00AB5CBB" w:rsidP="006376F5">
      <w:pPr>
        <w:pStyle w:val="Prrafodelista"/>
        <w:shd w:val="clear" w:color="auto" w:fill="FFFFFF"/>
        <w:ind w:left="720" w:firstLine="0"/>
        <w:jc w:val="both"/>
        <w:textAlignment w:val="baseline"/>
        <w:rPr>
          <w:sz w:val="20"/>
          <w:szCs w:val="20"/>
        </w:rPr>
      </w:pPr>
    </w:p>
    <w:p w14:paraId="5B53C15C" w14:textId="4E5D9EF8" w:rsidR="00AB5CBB" w:rsidRDefault="00AB5CBB" w:rsidP="00F465DC">
      <w:pPr>
        <w:pStyle w:val="Textoindependiente"/>
        <w:ind w:right="-93"/>
        <w:jc w:val="center"/>
        <w:rPr>
          <w:sz w:val="20"/>
          <w:szCs w:val="20"/>
        </w:rPr>
      </w:pPr>
      <w:r>
        <w:rPr>
          <w:sz w:val="20"/>
          <w:szCs w:val="20"/>
        </w:rPr>
        <w:lastRenderedPageBreak/>
        <w:t>Cuadro 4: Parámetros utilizados para la clasificación de las fuentes de aguas según el RECAS y RECAP</w:t>
      </w:r>
    </w:p>
    <w:p w14:paraId="78A872EC" w14:textId="714DB7F9" w:rsidR="00AB5CBB" w:rsidRDefault="00AB5CBB" w:rsidP="006376F5">
      <w:pPr>
        <w:pStyle w:val="Prrafodelista"/>
        <w:shd w:val="clear" w:color="auto" w:fill="FFFFFF"/>
        <w:ind w:left="720" w:firstLine="0"/>
        <w:jc w:val="both"/>
        <w:textAlignment w:val="baseline"/>
        <w:rPr>
          <w:sz w:val="20"/>
          <w:szCs w:val="20"/>
        </w:rPr>
      </w:pPr>
    </w:p>
    <w:tbl>
      <w:tblPr>
        <w:tblStyle w:val="Tablaconcuadrcula"/>
        <w:tblW w:w="0" w:type="auto"/>
        <w:tblInd w:w="720" w:type="dxa"/>
        <w:tblLook w:val="04A0" w:firstRow="1" w:lastRow="0" w:firstColumn="1" w:lastColumn="0" w:noHBand="0" w:noVBand="1"/>
      </w:tblPr>
      <w:tblGrid>
        <w:gridCol w:w="4225"/>
        <w:gridCol w:w="3883"/>
      </w:tblGrid>
      <w:tr w:rsidR="00056F93" w14:paraId="42489B2C" w14:textId="77777777" w:rsidTr="00056F93">
        <w:tc>
          <w:tcPr>
            <w:tcW w:w="4225" w:type="dxa"/>
          </w:tcPr>
          <w:p w14:paraId="3ACF530C" w14:textId="46539B35" w:rsidR="00AB5CBB" w:rsidRPr="00AB5CBB" w:rsidRDefault="00AB5CBB" w:rsidP="006376F5">
            <w:pPr>
              <w:pStyle w:val="Prrafodelista"/>
              <w:ind w:left="0" w:firstLine="0"/>
              <w:jc w:val="both"/>
              <w:textAlignment w:val="baseline"/>
              <w:rPr>
                <w:b/>
                <w:bCs/>
                <w:sz w:val="20"/>
                <w:szCs w:val="20"/>
              </w:rPr>
            </w:pPr>
            <w:r w:rsidRPr="00AB5CBB">
              <w:rPr>
                <w:b/>
                <w:bCs/>
                <w:sz w:val="20"/>
                <w:szCs w:val="20"/>
              </w:rPr>
              <w:t>Parámetros complementarios y parámetros del índice Holandés (RECAS)</w:t>
            </w:r>
          </w:p>
        </w:tc>
        <w:tc>
          <w:tcPr>
            <w:tcW w:w="3883" w:type="dxa"/>
          </w:tcPr>
          <w:p w14:paraId="3EB1B3B9" w14:textId="5C596006" w:rsidR="00AB5CBB" w:rsidRPr="00AB5CBB" w:rsidRDefault="00AB5CBB" w:rsidP="006376F5">
            <w:pPr>
              <w:pStyle w:val="Prrafodelista"/>
              <w:ind w:left="0" w:firstLine="0"/>
              <w:jc w:val="both"/>
              <w:textAlignment w:val="baseline"/>
              <w:rPr>
                <w:b/>
                <w:bCs/>
                <w:sz w:val="20"/>
                <w:szCs w:val="20"/>
              </w:rPr>
            </w:pPr>
            <w:r w:rsidRPr="00AB5CBB">
              <w:rPr>
                <w:b/>
                <w:bCs/>
                <w:sz w:val="20"/>
                <w:szCs w:val="20"/>
              </w:rPr>
              <w:t>Parámetros de calidad del agua/control operativo N1 y N2 (RECAP)</w:t>
            </w:r>
          </w:p>
        </w:tc>
      </w:tr>
      <w:tr w:rsidR="00056F93" w14:paraId="134E50E1" w14:textId="77777777" w:rsidTr="00056F93">
        <w:tc>
          <w:tcPr>
            <w:tcW w:w="4225" w:type="dxa"/>
          </w:tcPr>
          <w:p w14:paraId="70F8ED2F" w14:textId="35782AAA" w:rsidR="00AB5CBB" w:rsidRDefault="00AB5CBB" w:rsidP="006376F5">
            <w:pPr>
              <w:pStyle w:val="Prrafodelista"/>
              <w:ind w:left="0" w:firstLine="0"/>
              <w:jc w:val="both"/>
              <w:textAlignment w:val="baseline"/>
              <w:rPr>
                <w:sz w:val="20"/>
                <w:szCs w:val="20"/>
              </w:rPr>
            </w:pPr>
            <w:r>
              <w:rPr>
                <w:sz w:val="20"/>
                <w:szCs w:val="20"/>
              </w:rPr>
              <w:t xml:space="preserve">Turbiedad, </w:t>
            </w:r>
            <w:r w:rsidR="00DF2F81">
              <w:rPr>
                <w:sz w:val="20"/>
                <w:szCs w:val="20"/>
              </w:rPr>
              <w:t>T</w:t>
            </w:r>
            <w:r>
              <w:rPr>
                <w:sz w:val="20"/>
                <w:szCs w:val="20"/>
              </w:rPr>
              <w:t>emperatura, pH</w:t>
            </w:r>
          </w:p>
          <w:p w14:paraId="62BEEBCA" w14:textId="009242AD" w:rsidR="00AB5CBB" w:rsidRDefault="00AB5CBB" w:rsidP="006376F5">
            <w:pPr>
              <w:pStyle w:val="Prrafodelista"/>
              <w:ind w:left="0" w:firstLine="0"/>
              <w:jc w:val="both"/>
              <w:textAlignment w:val="baseline"/>
              <w:rPr>
                <w:sz w:val="20"/>
                <w:szCs w:val="20"/>
              </w:rPr>
            </w:pPr>
            <w:r>
              <w:rPr>
                <w:sz w:val="20"/>
                <w:szCs w:val="20"/>
              </w:rPr>
              <w:t>N</w:t>
            </w:r>
            <w:r w:rsidR="00056F93">
              <w:rPr>
                <w:sz w:val="20"/>
                <w:szCs w:val="20"/>
              </w:rPr>
              <w:t xml:space="preserve">itratos, </w:t>
            </w:r>
            <w:r>
              <w:rPr>
                <w:sz w:val="20"/>
                <w:szCs w:val="20"/>
              </w:rPr>
              <w:t xml:space="preserve">Cloruros, </w:t>
            </w:r>
            <w:r w:rsidR="00056F93">
              <w:rPr>
                <w:sz w:val="20"/>
                <w:szCs w:val="20"/>
              </w:rPr>
              <w:t>F</w:t>
            </w:r>
            <w:r>
              <w:rPr>
                <w:sz w:val="20"/>
                <w:szCs w:val="20"/>
              </w:rPr>
              <w:t>luoruros, Ars</w:t>
            </w:r>
            <w:r w:rsidR="00056F93">
              <w:rPr>
                <w:sz w:val="20"/>
                <w:szCs w:val="20"/>
              </w:rPr>
              <w:t>é</w:t>
            </w:r>
            <w:r>
              <w:rPr>
                <w:sz w:val="20"/>
                <w:szCs w:val="20"/>
              </w:rPr>
              <w:t xml:space="preserve">nico, Cadmio, </w:t>
            </w:r>
            <w:r w:rsidR="00056F93">
              <w:rPr>
                <w:sz w:val="20"/>
                <w:szCs w:val="20"/>
              </w:rPr>
              <w:t>C</w:t>
            </w:r>
            <w:r>
              <w:rPr>
                <w:sz w:val="20"/>
                <w:szCs w:val="20"/>
              </w:rPr>
              <w:t xml:space="preserve">obre, </w:t>
            </w:r>
            <w:r w:rsidR="00056F93">
              <w:rPr>
                <w:sz w:val="20"/>
                <w:szCs w:val="20"/>
              </w:rPr>
              <w:t>Cromo total</w:t>
            </w:r>
            <w:r>
              <w:rPr>
                <w:sz w:val="20"/>
                <w:szCs w:val="20"/>
              </w:rPr>
              <w:t xml:space="preserve">, </w:t>
            </w:r>
            <w:r w:rsidR="00056F93">
              <w:rPr>
                <w:sz w:val="20"/>
                <w:szCs w:val="20"/>
              </w:rPr>
              <w:t>M</w:t>
            </w:r>
            <w:r>
              <w:rPr>
                <w:sz w:val="20"/>
                <w:szCs w:val="20"/>
              </w:rPr>
              <w:t xml:space="preserve">agnesio, </w:t>
            </w:r>
            <w:r w:rsidR="00DF2F81">
              <w:rPr>
                <w:sz w:val="20"/>
                <w:szCs w:val="20"/>
              </w:rPr>
              <w:t>Níquel</w:t>
            </w:r>
            <w:r>
              <w:rPr>
                <w:sz w:val="20"/>
                <w:szCs w:val="20"/>
              </w:rPr>
              <w:t xml:space="preserve">, </w:t>
            </w:r>
            <w:r w:rsidR="00056F93">
              <w:rPr>
                <w:sz w:val="20"/>
                <w:szCs w:val="20"/>
              </w:rPr>
              <w:t>P</w:t>
            </w:r>
            <w:r>
              <w:rPr>
                <w:sz w:val="20"/>
                <w:szCs w:val="20"/>
              </w:rPr>
              <w:t xml:space="preserve">lomo, </w:t>
            </w:r>
            <w:r w:rsidR="00056F93">
              <w:rPr>
                <w:sz w:val="20"/>
                <w:szCs w:val="20"/>
              </w:rPr>
              <w:t>S</w:t>
            </w:r>
            <w:r>
              <w:rPr>
                <w:sz w:val="20"/>
                <w:szCs w:val="20"/>
              </w:rPr>
              <w:t>ulfatos</w:t>
            </w:r>
          </w:p>
          <w:p w14:paraId="3079D927" w14:textId="2EA0F5B4" w:rsidR="00AB5CBB" w:rsidRDefault="00AB5CBB" w:rsidP="006376F5">
            <w:pPr>
              <w:pStyle w:val="Prrafodelista"/>
              <w:ind w:left="0" w:firstLine="0"/>
              <w:jc w:val="both"/>
              <w:textAlignment w:val="baseline"/>
              <w:rPr>
                <w:sz w:val="20"/>
                <w:szCs w:val="20"/>
              </w:rPr>
            </w:pPr>
            <w:r>
              <w:rPr>
                <w:sz w:val="20"/>
                <w:szCs w:val="20"/>
              </w:rPr>
              <w:t>SST, SD</w:t>
            </w:r>
            <w:r w:rsidR="00DF2F81">
              <w:rPr>
                <w:sz w:val="20"/>
                <w:szCs w:val="20"/>
              </w:rPr>
              <w:t>, Coliformes Fecales.</w:t>
            </w:r>
          </w:p>
          <w:p w14:paraId="1F83B32C" w14:textId="77777777" w:rsidR="00AB5CBB" w:rsidRDefault="00AB5CBB" w:rsidP="006376F5">
            <w:pPr>
              <w:pStyle w:val="Prrafodelista"/>
              <w:ind w:left="0" w:firstLine="0"/>
              <w:jc w:val="both"/>
              <w:textAlignment w:val="baseline"/>
              <w:rPr>
                <w:sz w:val="20"/>
                <w:szCs w:val="20"/>
              </w:rPr>
            </w:pPr>
          </w:p>
          <w:p w14:paraId="67606E78" w14:textId="13E52AFE" w:rsidR="00AB5CBB" w:rsidRDefault="00B82049" w:rsidP="006376F5">
            <w:pPr>
              <w:pStyle w:val="Prrafodelista"/>
              <w:ind w:left="0" w:firstLine="0"/>
              <w:jc w:val="both"/>
              <w:textAlignment w:val="baseline"/>
              <w:rPr>
                <w:sz w:val="20"/>
                <w:szCs w:val="20"/>
              </w:rPr>
            </w:pPr>
            <w:r>
              <w:rPr>
                <w:sz w:val="20"/>
                <w:szCs w:val="20"/>
              </w:rPr>
              <w:t>Índice</w:t>
            </w:r>
            <w:r w:rsidR="00AB5CBB">
              <w:rPr>
                <w:sz w:val="20"/>
                <w:szCs w:val="20"/>
              </w:rPr>
              <w:t xml:space="preserve"> </w:t>
            </w:r>
            <w:r w:rsidR="00F465DC">
              <w:rPr>
                <w:sz w:val="20"/>
                <w:szCs w:val="20"/>
              </w:rPr>
              <w:t>Holandés</w:t>
            </w:r>
          </w:p>
          <w:p w14:paraId="7675AE17" w14:textId="2B314943" w:rsidR="00AB5CBB" w:rsidRDefault="00AB5CBB" w:rsidP="006376F5">
            <w:pPr>
              <w:pStyle w:val="Prrafodelista"/>
              <w:ind w:left="0" w:firstLine="0"/>
              <w:jc w:val="both"/>
              <w:textAlignment w:val="baseline"/>
              <w:rPr>
                <w:sz w:val="20"/>
                <w:szCs w:val="20"/>
              </w:rPr>
            </w:pPr>
            <w:r>
              <w:rPr>
                <w:sz w:val="20"/>
                <w:szCs w:val="20"/>
              </w:rPr>
              <w:t>PSO, Nitrógeno Amoniacal, DBO</w:t>
            </w:r>
          </w:p>
        </w:tc>
        <w:tc>
          <w:tcPr>
            <w:tcW w:w="3883" w:type="dxa"/>
          </w:tcPr>
          <w:p w14:paraId="3A1B8C4C" w14:textId="77777777" w:rsidR="00AB5CBB" w:rsidRDefault="00651A03" w:rsidP="006376F5">
            <w:pPr>
              <w:pStyle w:val="Prrafodelista"/>
              <w:ind w:left="0" w:firstLine="0"/>
              <w:jc w:val="both"/>
              <w:textAlignment w:val="baseline"/>
              <w:rPr>
                <w:sz w:val="20"/>
                <w:szCs w:val="20"/>
              </w:rPr>
            </w:pPr>
            <w:r>
              <w:rPr>
                <w:sz w:val="20"/>
                <w:szCs w:val="20"/>
              </w:rPr>
              <w:t xml:space="preserve">Turbiedad, pH, Conductividad Eléctrica, </w:t>
            </w:r>
          </w:p>
          <w:p w14:paraId="1BA490A8" w14:textId="4AFD28E7" w:rsidR="00F86170" w:rsidRDefault="00F86170" w:rsidP="006376F5">
            <w:pPr>
              <w:pStyle w:val="Prrafodelista"/>
              <w:ind w:left="0" w:firstLine="0"/>
              <w:jc w:val="both"/>
              <w:textAlignment w:val="baseline"/>
              <w:rPr>
                <w:sz w:val="20"/>
                <w:szCs w:val="20"/>
              </w:rPr>
            </w:pPr>
            <w:r>
              <w:rPr>
                <w:sz w:val="20"/>
                <w:szCs w:val="20"/>
              </w:rPr>
              <w:t xml:space="preserve">Amoniaco, </w:t>
            </w:r>
            <w:r w:rsidR="00F465DC">
              <w:rPr>
                <w:sz w:val="20"/>
                <w:szCs w:val="20"/>
              </w:rPr>
              <w:t>Arsénico</w:t>
            </w:r>
            <w:r>
              <w:rPr>
                <w:sz w:val="20"/>
                <w:szCs w:val="20"/>
              </w:rPr>
              <w:t xml:space="preserve">, Cadmio, Calcio, Cloruro, Cobre, Hierro, Fluoruro, Manganeso, Magnesio, Potasio, Sodio, Sulfato, Zinc, Cromo, </w:t>
            </w:r>
            <w:r w:rsidR="00F465DC">
              <w:rPr>
                <w:sz w:val="20"/>
                <w:szCs w:val="20"/>
              </w:rPr>
              <w:t>Níquel</w:t>
            </w:r>
            <w:r>
              <w:rPr>
                <w:sz w:val="20"/>
                <w:szCs w:val="20"/>
              </w:rPr>
              <w:t>, Nitrato, Nitrito, Plomo</w:t>
            </w:r>
          </w:p>
        </w:tc>
      </w:tr>
    </w:tbl>
    <w:p w14:paraId="4D97CF8E" w14:textId="12B47A15" w:rsidR="00AB5CBB" w:rsidRDefault="00F465DC" w:rsidP="006376F5">
      <w:pPr>
        <w:pStyle w:val="Prrafodelista"/>
        <w:shd w:val="clear" w:color="auto" w:fill="FFFFFF"/>
        <w:ind w:left="720" w:firstLine="0"/>
        <w:jc w:val="both"/>
        <w:textAlignment w:val="baseline"/>
        <w:rPr>
          <w:sz w:val="20"/>
          <w:szCs w:val="20"/>
        </w:rPr>
      </w:pPr>
      <w:r>
        <w:rPr>
          <w:sz w:val="20"/>
          <w:szCs w:val="20"/>
        </w:rPr>
        <w:t xml:space="preserve">Fuente: </w:t>
      </w:r>
      <w:r w:rsidR="007E12AE">
        <w:rPr>
          <w:sz w:val="20"/>
          <w:szCs w:val="20"/>
        </w:rPr>
        <w:t>Jiménez, 2019</w:t>
      </w:r>
    </w:p>
    <w:p w14:paraId="58ECACAE" w14:textId="77777777" w:rsidR="00F465DC" w:rsidRDefault="00F465DC" w:rsidP="006376F5">
      <w:pPr>
        <w:pStyle w:val="Prrafodelista"/>
        <w:shd w:val="clear" w:color="auto" w:fill="FFFFFF"/>
        <w:ind w:left="720" w:firstLine="0"/>
        <w:jc w:val="both"/>
        <w:textAlignment w:val="baseline"/>
        <w:rPr>
          <w:sz w:val="20"/>
          <w:szCs w:val="20"/>
        </w:rPr>
      </w:pPr>
    </w:p>
    <w:p w14:paraId="008B4A5F" w14:textId="0078FF40" w:rsidR="00F465DC" w:rsidRPr="00F465DC" w:rsidRDefault="00F86170" w:rsidP="00F465DC">
      <w:pPr>
        <w:shd w:val="clear" w:color="auto" w:fill="FFFFFF"/>
        <w:jc w:val="both"/>
        <w:textAlignment w:val="baseline"/>
        <w:rPr>
          <w:sz w:val="20"/>
          <w:szCs w:val="20"/>
        </w:rPr>
      </w:pPr>
      <w:r w:rsidRPr="00F465DC">
        <w:rPr>
          <w:sz w:val="20"/>
          <w:szCs w:val="20"/>
        </w:rPr>
        <w:t xml:space="preserve">Del cuadro 4, se establece que en cada estación de muestreo se debe cumplir con 17 </w:t>
      </w:r>
      <w:r w:rsidR="00F465DC" w:rsidRPr="00F465DC">
        <w:rPr>
          <w:sz w:val="20"/>
          <w:szCs w:val="20"/>
        </w:rPr>
        <w:t>parámetros</w:t>
      </w:r>
      <w:r w:rsidRPr="00F465DC">
        <w:rPr>
          <w:sz w:val="20"/>
          <w:szCs w:val="20"/>
        </w:rPr>
        <w:t xml:space="preserve"> de RECAS, 3 </w:t>
      </w:r>
      <w:r w:rsidR="00F465DC" w:rsidRPr="00F465DC">
        <w:rPr>
          <w:sz w:val="20"/>
          <w:szCs w:val="20"/>
        </w:rPr>
        <w:t>parámetros</w:t>
      </w:r>
      <w:r w:rsidRPr="00F465DC">
        <w:rPr>
          <w:sz w:val="20"/>
          <w:szCs w:val="20"/>
        </w:rPr>
        <w:t xml:space="preserve"> de </w:t>
      </w:r>
      <w:r w:rsidR="00B82049" w:rsidRPr="00F465DC">
        <w:rPr>
          <w:sz w:val="20"/>
          <w:szCs w:val="20"/>
        </w:rPr>
        <w:t>Índice</w:t>
      </w:r>
      <w:r w:rsidRPr="00F465DC">
        <w:rPr>
          <w:sz w:val="20"/>
          <w:szCs w:val="20"/>
        </w:rPr>
        <w:t xml:space="preserve"> </w:t>
      </w:r>
      <w:r w:rsidR="00F465DC" w:rsidRPr="00F465DC">
        <w:rPr>
          <w:sz w:val="20"/>
          <w:szCs w:val="20"/>
        </w:rPr>
        <w:t>Holandés</w:t>
      </w:r>
      <w:r w:rsidRPr="00F465DC">
        <w:rPr>
          <w:sz w:val="20"/>
          <w:szCs w:val="20"/>
        </w:rPr>
        <w:t xml:space="preserve"> y 22 </w:t>
      </w:r>
      <w:r w:rsidR="00F465DC" w:rsidRPr="00F465DC">
        <w:rPr>
          <w:sz w:val="20"/>
          <w:szCs w:val="20"/>
        </w:rPr>
        <w:t>parámetros</w:t>
      </w:r>
      <w:r w:rsidRPr="00F465DC">
        <w:rPr>
          <w:sz w:val="20"/>
          <w:szCs w:val="20"/>
        </w:rPr>
        <w:t xml:space="preserve"> del RECAP. El total de parámetros a revisar serán 42. Por ello, el aporte de cada </w:t>
      </w:r>
      <w:r w:rsidR="00B82049" w:rsidRPr="00F465DC">
        <w:rPr>
          <w:sz w:val="20"/>
          <w:szCs w:val="20"/>
        </w:rPr>
        <w:t>reglamento</w:t>
      </w:r>
      <w:r w:rsidRPr="00F465DC">
        <w:rPr>
          <w:sz w:val="20"/>
          <w:szCs w:val="20"/>
        </w:rPr>
        <w:t xml:space="preserve"> será: </w:t>
      </w:r>
      <w:r w:rsidR="00F465DC" w:rsidRPr="00F465DC">
        <w:rPr>
          <w:sz w:val="20"/>
          <w:szCs w:val="20"/>
        </w:rPr>
        <w:t xml:space="preserve">32% RECAS, 62%RECAP y 6% </w:t>
      </w:r>
      <w:proofErr w:type="spellStart"/>
      <w:r w:rsidR="00F465DC" w:rsidRPr="00F465DC">
        <w:rPr>
          <w:sz w:val="20"/>
          <w:szCs w:val="20"/>
        </w:rPr>
        <w:t>Indice</w:t>
      </w:r>
      <w:proofErr w:type="spellEnd"/>
      <w:r w:rsidR="00F465DC" w:rsidRPr="00F465DC">
        <w:rPr>
          <w:sz w:val="20"/>
          <w:szCs w:val="20"/>
        </w:rPr>
        <w:t xml:space="preserve"> Holandés. Estos porcentajes se multiplicarán por los puntos obtenidos del cuadro 5, respectivamente.</w:t>
      </w:r>
    </w:p>
    <w:p w14:paraId="1E6C722F" w14:textId="41653F67" w:rsidR="00AB5CBB" w:rsidRDefault="00AB5CBB" w:rsidP="006376F5">
      <w:pPr>
        <w:pStyle w:val="Prrafodelista"/>
        <w:shd w:val="clear" w:color="auto" w:fill="FFFFFF"/>
        <w:ind w:left="720" w:firstLine="0"/>
        <w:jc w:val="both"/>
        <w:textAlignment w:val="baseline"/>
        <w:rPr>
          <w:sz w:val="20"/>
          <w:szCs w:val="20"/>
        </w:rPr>
      </w:pPr>
    </w:p>
    <w:p w14:paraId="1460E72D" w14:textId="74142705" w:rsidR="006B2E01" w:rsidRDefault="006B2E01" w:rsidP="006B2E01">
      <w:pPr>
        <w:pStyle w:val="Textoindependiente"/>
        <w:ind w:right="49"/>
        <w:jc w:val="both"/>
        <w:rPr>
          <w:color w:val="000009"/>
          <w:sz w:val="20"/>
          <w:szCs w:val="20"/>
        </w:rPr>
      </w:pPr>
      <w:r w:rsidRPr="0081319B">
        <w:rPr>
          <w:sz w:val="20"/>
          <w:szCs w:val="20"/>
        </w:rPr>
        <w:t xml:space="preserve">En el Cuadro </w:t>
      </w:r>
      <w:r w:rsidR="006376F5">
        <w:rPr>
          <w:sz w:val="20"/>
          <w:szCs w:val="20"/>
        </w:rPr>
        <w:t>5</w:t>
      </w:r>
      <w:r w:rsidRPr="0081319B">
        <w:rPr>
          <w:sz w:val="20"/>
          <w:szCs w:val="20"/>
        </w:rPr>
        <w:t xml:space="preserve"> </w:t>
      </w:r>
      <w:r w:rsidRPr="0081319B">
        <w:rPr>
          <w:color w:val="000009"/>
          <w:sz w:val="20"/>
          <w:szCs w:val="20"/>
        </w:rPr>
        <w:t>se establecieron 5 rangos, dependiendo de la cantidad de parámetros que cumplieron con los valores máximos establecidos en cada reglamento. El puntaje para cada clasificación se realizó, tomando como referencia los límites indicados en el cuadro de asignación de puntajes según el sistema holandés de valoración de la calidad físico-química del agua para cuerpos receptores.</w:t>
      </w:r>
    </w:p>
    <w:p w14:paraId="649166DD" w14:textId="77777777" w:rsidR="006B2E01" w:rsidRPr="0081319B" w:rsidRDefault="006B2E01" w:rsidP="006B2E01">
      <w:pPr>
        <w:pStyle w:val="Textoindependiente"/>
        <w:ind w:right="49"/>
        <w:jc w:val="both"/>
        <w:rPr>
          <w:sz w:val="20"/>
          <w:szCs w:val="20"/>
        </w:rPr>
      </w:pPr>
    </w:p>
    <w:p w14:paraId="39240AFF" w14:textId="294D5EF6" w:rsidR="006B2E01" w:rsidRPr="006B2E01" w:rsidRDefault="006B2E01" w:rsidP="006B2E01">
      <w:pPr>
        <w:pStyle w:val="Textoindependiente"/>
        <w:ind w:left="752"/>
        <w:jc w:val="center"/>
        <w:rPr>
          <w:sz w:val="20"/>
          <w:szCs w:val="20"/>
        </w:rPr>
      </w:pPr>
      <w:bookmarkStart w:id="1" w:name="_bookmark36"/>
      <w:bookmarkEnd w:id="1"/>
      <w:r w:rsidRPr="006B2E01">
        <w:rPr>
          <w:color w:val="000009"/>
          <w:sz w:val="20"/>
          <w:szCs w:val="20"/>
        </w:rPr>
        <w:t xml:space="preserve">Cuadro </w:t>
      </w:r>
      <w:r w:rsidR="00F465DC">
        <w:rPr>
          <w:color w:val="000009"/>
          <w:sz w:val="20"/>
          <w:szCs w:val="20"/>
        </w:rPr>
        <w:t>5</w:t>
      </w:r>
      <w:r w:rsidRPr="006B2E01">
        <w:rPr>
          <w:color w:val="000009"/>
          <w:sz w:val="20"/>
          <w:szCs w:val="20"/>
        </w:rPr>
        <w:t>. Puntuaciones del indicador sobre la calidad del agua.</w:t>
      </w:r>
    </w:p>
    <w:p w14:paraId="36C6A2E4" w14:textId="77777777" w:rsidR="006B2E01" w:rsidRPr="006B2E01" w:rsidRDefault="006B2E01" w:rsidP="006B2E01">
      <w:pPr>
        <w:pStyle w:val="Textoindependiente"/>
        <w:spacing w:before="1"/>
        <w:rPr>
          <w:sz w:val="20"/>
          <w:szCs w:val="20"/>
        </w:rPr>
      </w:pPr>
    </w:p>
    <w:tbl>
      <w:tblPr>
        <w:tblStyle w:val="TableNormal"/>
        <w:tblW w:w="8571"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80"/>
        <w:gridCol w:w="2880"/>
        <w:gridCol w:w="3240"/>
        <w:gridCol w:w="1371"/>
      </w:tblGrid>
      <w:tr w:rsidR="006B2E01" w:rsidRPr="006B2E01" w14:paraId="627FB52B" w14:textId="77777777" w:rsidTr="00F465DC">
        <w:trPr>
          <w:trHeight w:val="448"/>
        </w:trPr>
        <w:tc>
          <w:tcPr>
            <w:tcW w:w="1080" w:type="dxa"/>
          </w:tcPr>
          <w:p w14:paraId="7D63DEE3" w14:textId="77777777" w:rsidR="006B2E01" w:rsidRPr="00F465DC" w:rsidRDefault="006B2E01" w:rsidP="006B2E01">
            <w:pPr>
              <w:pStyle w:val="TableParagraph"/>
              <w:tabs>
                <w:tab w:val="left" w:pos="0"/>
              </w:tabs>
              <w:spacing w:before="47"/>
              <w:jc w:val="left"/>
              <w:rPr>
                <w:b/>
                <w:sz w:val="18"/>
                <w:szCs w:val="18"/>
              </w:rPr>
            </w:pPr>
            <w:r w:rsidRPr="00F465DC">
              <w:rPr>
                <w:b/>
                <w:sz w:val="18"/>
                <w:szCs w:val="18"/>
              </w:rPr>
              <w:t>Puntaje</w:t>
            </w:r>
          </w:p>
        </w:tc>
        <w:tc>
          <w:tcPr>
            <w:tcW w:w="2880" w:type="dxa"/>
          </w:tcPr>
          <w:p w14:paraId="7B6AB767" w14:textId="77777777" w:rsidR="006B2E01" w:rsidRPr="00F465DC" w:rsidRDefault="006B2E01" w:rsidP="006B2E01">
            <w:pPr>
              <w:pStyle w:val="TableParagraph"/>
              <w:spacing w:before="47"/>
              <w:ind w:left="123" w:right="117"/>
              <w:rPr>
                <w:b/>
                <w:sz w:val="18"/>
                <w:szCs w:val="18"/>
              </w:rPr>
            </w:pPr>
            <w:r w:rsidRPr="00F465DC">
              <w:rPr>
                <w:b/>
                <w:sz w:val="18"/>
                <w:szCs w:val="18"/>
              </w:rPr>
              <w:t>RECAP</w:t>
            </w:r>
          </w:p>
        </w:tc>
        <w:tc>
          <w:tcPr>
            <w:tcW w:w="3240" w:type="dxa"/>
          </w:tcPr>
          <w:p w14:paraId="480ADDE2" w14:textId="77777777" w:rsidR="006B2E01" w:rsidRPr="00F465DC" w:rsidRDefault="006B2E01" w:rsidP="006B2E01">
            <w:pPr>
              <w:pStyle w:val="TableParagraph"/>
              <w:spacing w:before="47"/>
              <w:ind w:left="88" w:right="82"/>
              <w:rPr>
                <w:b/>
                <w:sz w:val="18"/>
                <w:szCs w:val="18"/>
              </w:rPr>
            </w:pPr>
            <w:r w:rsidRPr="00F465DC">
              <w:rPr>
                <w:b/>
                <w:sz w:val="18"/>
                <w:szCs w:val="18"/>
              </w:rPr>
              <w:t>RECAS</w:t>
            </w:r>
          </w:p>
        </w:tc>
        <w:tc>
          <w:tcPr>
            <w:tcW w:w="1371" w:type="dxa"/>
          </w:tcPr>
          <w:p w14:paraId="63EEFD7E" w14:textId="77777777" w:rsidR="006B2E01" w:rsidRPr="00F465DC" w:rsidRDefault="006B2E01" w:rsidP="006B2E01">
            <w:pPr>
              <w:pStyle w:val="TableParagraph"/>
              <w:spacing w:before="47"/>
              <w:ind w:left="259" w:right="250"/>
              <w:rPr>
                <w:b/>
                <w:sz w:val="18"/>
                <w:szCs w:val="18"/>
              </w:rPr>
            </w:pPr>
            <w:r w:rsidRPr="00F465DC">
              <w:rPr>
                <w:b/>
                <w:sz w:val="18"/>
                <w:szCs w:val="18"/>
              </w:rPr>
              <w:t>Índice Holandés</w:t>
            </w:r>
          </w:p>
        </w:tc>
      </w:tr>
      <w:tr w:rsidR="006B2E01" w:rsidRPr="006B2E01" w14:paraId="0A6B488D" w14:textId="77777777" w:rsidTr="00F465DC">
        <w:trPr>
          <w:trHeight w:val="189"/>
        </w:trPr>
        <w:tc>
          <w:tcPr>
            <w:tcW w:w="1080" w:type="dxa"/>
          </w:tcPr>
          <w:p w14:paraId="58563020" w14:textId="77777777" w:rsidR="006B2E01" w:rsidRPr="00F465DC" w:rsidRDefault="006B2E01" w:rsidP="006B2E01">
            <w:pPr>
              <w:pStyle w:val="TableParagraph"/>
              <w:spacing w:before="167"/>
              <w:ind w:left="8"/>
              <w:rPr>
                <w:b/>
                <w:sz w:val="18"/>
                <w:szCs w:val="18"/>
              </w:rPr>
            </w:pPr>
            <w:r w:rsidRPr="00F465DC">
              <w:rPr>
                <w:b/>
                <w:w w:val="99"/>
                <w:sz w:val="18"/>
                <w:szCs w:val="18"/>
              </w:rPr>
              <w:t>3</w:t>
            </w:r>
          </w:p>
        </w:tc>
        <w:tc>
          <w:tcPr>
            <w:tcW w:w="2880" w:type="dxa"/>
          </w:tcPr>
          <w:p w14:paraId="7D811EFA" w14:textId="77777777" w:rsidR="006B2E01" w:rsidRPr="00F465DC" w:rsidRDefault="006B2E01" w:rsidP="006B2E01">
            <w:pPr>
              <w:pStyle w:val="TableParagraph"/>
              <w:spacing w:before="170"/>
              <w:ind w:left="123" w:right="121"/>
              <w:jc w:val="both"/>
              <w:rPr>
                <w:sz w:val="18"/>
                <w:szCs w:val="18"/>
              </w:rPr>
            </w:pPr>
            <w:r w:rsidRPr="00F465DC">
              <w:rPr>
                <w:sz w:val="18"/>
                <w:szCs w:val="18"/>
              </w:rPr>
              <w:t>Todos los parámetros cumplen</w:t>
            </w:r>
          </w:p>
        </w:tc>
        <w:tc>
          <w:tcPr>
            <w:tcW w:w="3240" w:type="dxa"/>
          </w:tcPr>
          <w:p w14:paraId="5D8E577A" w14:textId="77777777" w:rsidR="006B2E01" w:rsidRPr="00F465DC" w:rsidRDefault="006B2E01" w:rsidP="006B2E01">
            <w:pPr>
              <w:pStyle w:val="TableParagraph"/>
              <w:spacing w:before="167"/>
              <w:ind w:left="8"/>
              <w:rPr>
                <w:w w:val="99"/>
                <w:sz w:val="18"/>
                <w:szCs w:val="18"/>
              </w:rPr>
            </w:pPr>
            <w:r w:rsidRPr="00F465DC">
              <w:rPr>
                <w:w w:val="99"/>
                <w:sz w:val="18"/>
                <w:szCs w:val="18"/>
              </w:rPr>
              <w:t>Todos los parámetros cumplen</w:t>
            </w:r>
          </w:p>
        </w:tc>
        <w:tc>
          <w:tcPr>
            <w:tcW w:w="1371" w:type="dxa"/>
          </w:tcPr>
          <w:p w14:paraId="38BECA7F" w14:textId="77777777" w:rsidR="006B2E01" w:rsidRPr="00F465DC" w:rsidRDefault="006B2E01" w:rsidP="006B2E01">
            <w:pPr>
              <w:pStyle w:val="TableParagraph"/>
              <w:spacing w:before="167"/>
              <w:ind w:left="8"/>
              <w:rPr>
                <w:w w:val="99"/>
                <w:sz w:val="18"/>
                <w:szCs w:val="18"/>
              </w:rPr>
            </w:pPr>
            <w:r w:rsidRPr="00F465DC">
              <w:rPr>
                <w:w w:val="99"/>
                <w:sz w:val="18"/>
                <w:szCs w:val="18"/>
              </w:rPr>
              <w:t>Clase 1</w:t>
            </w:r>
          </w:p>
        </w:tc>
      </w:tr>
      <w:tr w:rsidR="006B2E01" w:rsidRPr="006B2E01" w14:paraId="36DF6CBE" w14:textId="77777777" w:rsidTr="00F465DC">
        <w:trPr>
          <w:trHeight w:val="351"/>
        </w:trPr>
        <w:tc>
          <w:tcPr>
            <w:tcW w:w="1080" w:type="dxa"/>
          </w:tcPr>
          <w:p w14:paraId="50CAF79A" w14:textId="77777777" w:rsidR="006B2E01" w:rsidRPr="00F465DC" w:rsidRDefault="006B2E01" w:rsidP="006B2E01">
            <w:pPr>
              <w:pStyle w:val="TableParagraph"/>
              <w:spacing w:before="167"/>
              <w:ind w:left="8"/>
              <w:rPr>
                <w:b/>
                <w:sz w:val="18"/>
                <w:szCs w:val="18"/>
              </w:rPr>
            </w:pPr>
            <w:r w:rsidRPr="00F465DC">
              <w:rPr>
                <w:b/>
                <w:w w:val="99"/>
                <w:sz w:val="18"/>
                <w:szCs w:val="18"/>
              </w:rPr>
              <w:t>4</w:t>
            </w:r>
          </w:p>
        </w:tc>
        <w:tc>
          <w:tcPr>
            <w:tcW w:w="2880" w:type="dxa"/>
          </w:tcPr>
          <w:p w14:paraId="1589B97F" w14:textId="77777777" w:rsidR="006B2E01" w:rsidRPr="00F465DC" w:rsidRDefault="006B2E01" w:rsidP="006B2E01">
            <w:pPr>
              <w:pStyle w:val="TableParagraph"/>
              <w:spacing w:before="170"/>
              <w:ind w:left="123" w:right="118"/>
              <w:jc w:val="both"/>
              <w:rPr>
                <w:sz w:val="18"/>
                <w:szCs w:val="18"/>
              </w:rPr>
            </w:pPr>
            <w:r w:rsidRPr="00F465DC">
              <w:rPr>
                <w:sz w:val="18"/>
                <w:szCs w:val="18"/>
              </w:rPr>
              <w:t>1 - 2 parámetros fuera de rango</w:t>
            </w:r>
          </w:p>
        </w:tc>
        <w:tc>
          <w:tcPr>
            <w:tcW w:w="3240" w:type="dxa"/>
          </w:tcPr>
          <w:p w14:paraId="5F9DFBDA" w14:textId="77777777" w:rsidR="006B2E01" w:rsidRPr="00F465DC" w:rsidRDefault="006B2E01" w:rsidP="006B2E01">
            <w:pPr>
              <w:pStyle w:val="TableParagraph"/>
              <w:spacing w:before="167"/>
              <w:ind w:left="8"/>
              <w:rPr>
                <w:w w:val="99"/>
                <w:sz w:val="18"/>
                <w:szCs w:val="18"/>
              </w:rPr>
            </w:pPr>
            <w:r w:rsidRPr="00F465DC">
              <w:rPr>
                <w:w w:val="99"/>
                <w:sz w:val="18"/>
                <w:szCs w:val="18"/>
              </w:rPr>
              <w:t>1 a 3 parámetros fuera de rango</w:t>
            </w:r>
          </w:p>
        </w:tc>
        <w:tc>
          <w:tcPr>
            <w:tcW w:w="1371" w:type="dxa"/>
          </w:tcPr>
          <w:p w14:paraId="4AD3B54F" w14:textId="77777777" w:rsidR="006B2E01" w:rsidRPr="00F465DC" w:rsidRDefault="006B2E01" w:rsidP="006B2E01">
            <w:pPr>
              <w:pStyle w:val="TableParagraph"/>
              <w:spacing w:before="167"/>
              <w:ind w:left="8"/>
              <w:rPr>
                <w:w w:val="99"/>
                <w:sz w:val="18"/>
                <w:szCs w:val="18"/>
              </w:rPr>
            </w:pPr>
            <w:r w:rsidRPr="00F465DC">
              <w:rPr>
                <w:w w:val="99"/>
                <w:sz w:val="18"/>
                <w:szCs w:val="18"/>
              </w:rPr>
              <w:t>Clase 2</w:t>
            </w:r>
          </w:p>
        </w:tc>
      </w:tr>
      <w:tr w:rsidR="006B2E01" w:rsidRPr="006B2E01" w14:paraId="5DD4AFC0" w14:textId="77777777" w:rsidTr="00F465DC">
        <w:trPr>
          <w:trHeight w:val="358"/>
        </w:trPr>
        <w:tc>
          <w:tcPr>
            <w:tcW w:w="1080" w:type="dxa"/>
          </w:tcPr>
          <w:p w14:paraId="345B9515" w14:textId="77777777" w:rsidR="006B2E01" w:rsidRPr="00F465DC" w:rsidRDefault="006B2E01" w:rsidP="006B2E01">
            <w:pPr>
              <w:pStyle w:val="TableParagraph"/>
              <w:spacing w:before="167"/>
              <w:ind w:left="8"/>
              <w:rPr>
                <w:b/>
                <w:sz w:val="18"/>
                <w:szCs w:val="18"/>
              </w:rPr>
            </w:pPr>
            <w:r w:rsidRPr="00F465DC">
              <w:rPr>
                <w:b/>
                <w:w w:val="99"/>
                <w:sz w:val="18"/>
                <w:szCs w:val="18"/>
              </w:rPr>
              <w:t>7</w:t>
            </w:r>
          </w:p>
        </w:tc>
        <w:tc>
          <w:tcPr>
            <w:tcW w:w="2880" w:type="dxa"/>
          </w:tcPr>
          <w:p w14:paraId="38731B39" w14:textId="77777777" w:rsidR="006B2E01" w:rsidRPr="00F465DC" w:rsidRDefault="006B2E01" w:rsidP="006B2E01">
            <w:pPr>
              <w:pStyle w:val="TableParagraph"/>
              <w:spacing w:before="170"/>
              <w:ind w:left="123" w:right="118"/>
              <w:jc w:val="both"/>
              <w:rPr>
                <w:sz w:val="18"/>
                <w:szCs w:val="18"/>
              </w:rPr>
            </w:pPr>
            <w:r w:rsidRPr="00F465DC">
              <w:rPr>
                <w:sz w:val="18"/>
                <w:szCs w:val="18"/>
              </w:rPr>
              <w:t>3 - 4 parámetros fuera de rango</w:t>
            </w:r>
          </w:p>
        </w:tc>
        <w:tc>
          <w:tcPr>
            <w:tcW w:w="3240" w:type="dxa"/>
          </w:tcPr>
          <w:p w14:paraId="32E83652" w14:textId="77777777" w:rsidR="006B2E01" w:rsidRPr="00F465DC" w:rsidRDefault="006B2E01" w:rsidP="006B2E01">
            <w:pPr>
              <w:pStyle w:val="TableParagraph"/>
              <w:spacing w:before="167"/>
              <w:ind w:left="8"/>
              <w:rPr>
                <w:w w:val="99"/>
                <w:sz w:val="18"/>
                <w:szCs w:val="18"/>
              </w:rPr>
            </w:pPr>
            <w:r w:rsidRPr="00F465DC">
              <w:rPr>
                <w:w w:val="99"/>
                <w:sz w:val="18"/>
                <w:szCs w:val="18"/>
              </w:rPr>
              <w:t>4 a 7 parámetros fuera de rango</w:t>
            </w:r>
          </w:p>
        </w:tc>
        <w:tc>
          <w:tcPr>
            <w:tcW w:w="1371" w:type="dxa"/>
          </w:tcPr>
          <w:p w14:paraId="1178AEC0" w14:textId="77777777" w:rsidR="006B2E01" w:rsidRPr="00F465DC" w:rsidRDefault="006B2E01" w:rsidP="006B2E01">
            <w:pPr>
              <w:pStyle w:val="TableParagraph"/>
              <w:spacing w:before="167"/>
              <w:ind w:left="8"/>
              <w:rPr>
                <w:w w:val="99"/>
                <w:sz w:val="18"/>
                <w:szCs w:val="18"/>
              </w:rPr>
            </w:pPr>
            <w:r w:rsidRPr="00F465DC">
              <w:rPr>
                <w:w w:val="99"/>
                <w:sz w:val="18"/>
                <w:szCs w:val="18"/>
              </w:rPr>
              <w:t>Clase 3</w:t>
            </w:r>
          </w:p>
        </w:tc>
      </w:tr>
      <w:tr w:rsidR="006B2E01" w:rsidRPr="006B2E01" w14:paraId="3A289A0C" w14:textId="77777777" w:rsidTr="00F465DC">
        <w:trPr>
          <w:trHeight w:val="363"/>
        </w:trPr>
        <w:tc>
          <w:tcPr>
            <w:tcW w:w="1080" w:type="dxa"/>
            <w:tcBorders>
              <w:bottom w:val="single" w:sz="6" w:space="0" w:color="000000"/>
            </w:tcBorders>
          </w:tcPr>
          <w:p w14:paraId="436734D6" w14:textId="77777777" w:rsidR="006B2E01" w:rsidRPr="00F465DC" w:rsidRDefault="006B2E01" w:rsidP="006B2E01">
            <w:pPr>
              <w:pStyle w:val="TableParagraph"/>
              <w:spacing w:before="167"/>
              <w:ind w:right="-10"/>
              <w:rPr>
                <w:b/>
                <w:sz w:val="18"/>
                <w:szCs w:val="18"/>
              </w:rPr>
            </w:pPr>
            <w:r w:rsidRPr="00F465DC">
              <w:rPr>
                <w:b/>
                <w:sz w:val="18"/>
                <w:szCs w:val="18"/>
              </w:rPr>
              <w:t>10</w:t>
            </w:r>
          </w:p>
        </w:tc>
        <w:tc>
          <w:tcPr>
            <w:tcW w:w="2880" w:type="dxa"/>
            <w:tcBorders>
              <w:bottom w:val="single" w:sz="6" w:space="0" w:color="000000"/>
            </w:tcBorders>
          </w:tcPr>
          <w:p w14:paraId="6962D8A5" w14:textId="77777777" w:rsidR="006B2E01" w:rsidRPr="00F465DC" w:rsidRDefault="006B2E01" w:rsidP="006B2E01">
            <w:pPr>
              <w:pStyle w:val="TableParagraph"/>
              <w:spacing w:before="170"/>
              <w:ind w:left="123" w:right="118"/>
              <w:jc w:val="both"/>
              <w:rPr>
                <w:sz w:val="18"/>
                <w:szCs w:val="18"/>
              </w:rPr>
            </w:pPr>
            <w:r w:rsidRPr="00F465DC">
              <w:rPr>
                <w:sz w:val="18"/>
                <w:szCs w:val="18"/>
              </w:rPr>
              <w:t>5 - 7 parámetros fuera de rango</w:t>
            </w:r>
          </w:p>
        </w:tc>
        <w:tc>
          <w:tcPr>
            <w:tcW w:w="3240" w:type="dxa"/>
            <w:tcBorders>
              <w:bottom w:val="single" w:sz="6" w:space="0" w:color="000000"/>
            </w:tcBorders>
          </w:tcPr>
          <w:p w14:paraId="101E2928" w14:textId="77777777" w:rsidR="006B2E01" w:rsidRPr="00F465DC" w:rsidRDefault="006B2E01" w:rsidP="006B2E01">
            <w:pPr>
              <w:pStyle w:val="TableParagraph"/>
              <w:spacing w:before="167"/>
              <w:ind w:left="8"/>
              <w:rPr>
                <w:w w:val="99"/>
                <w:sz w:val="18"/>
                <w:szCs w:val="18"/>
              </w:rPr>
            </w:pPr>
            <w:r w:rsidRPr="00F465DC">
              <w:rPr>
                <w:w w:val="99"/>
                <w:sz w:val="18"/>
                <w:szCs w:val="18"/>
              </w:rPr>
              <w:t>7 a 10 parámetros fuera de rango</w:t>
            </w:r>
          </w:p>
        </w:tc>
        <w:tc>
          <w:tcPr>
            <w:tcW w:w="1371" w:type="dxa"/>
            <w:tcBorders>
              <w:bottom w:val="single" w:sz="6" w:space="0" w:color="000000"/>
            </w:tcBorders>
          </w:tcPr>
          <w:p w14:paraId="701D96A1" w14:textId="77777777" w:rsidR="006B2E01" w:rsidRPr="00F465DC" w:rsidRDefault="006B2E01" w:rsidP="006B2E01">
            <w:pPr>
              <w:pStyle w:val="TableParagraph"/>
              <w:spacing w:before="167"/>
              <w:ind w:left="8"/>
              <w:rPr>
                <w:w w:val="99"/>
                <w:sz w:val="18"/>
                <w:szCs w:val="18"/>
              </w:rPr>
            </w:pPr>
            <w:r w:rsidRPr="00F465DC">
              <w:rPr>
                <w:w w:val="99"/>
                <w:sz w:val="18"/>
                <w:szCs w:val="18"/>
              </w:rPr>
              <w:t>Clase 4</w:t>
            </w:r>
          </w:p>
        </w:tc>
      </w:tr>
      <w:tr w:rsidR="006B2E01" w:rsidRPr="006B2E01" w14:paraId="54AB7E30" w14:textId="77777777" w:rsidTr="00F465DC">
        <w:trPr>
          <w:trHeight w:val="154"/>
        </w:trPr>
        <w:tc>
          <w:tcPr>
            <w:tcW w:w="1080" w:type="dxa"/>
            <w:tcBorders>
              <w:top w:val="single" w:sz="6" w:space="0" w:color="000000"/>
            </w:tcBorders>
          </w:tcPr>
          <w:p w14:paraId="42AA8611" w14:textId="77777777" w:rsidR="006B2E01" w:rsidRPr="00F465DC" w:rsidRDefault="006B2E01" w:rsidP="006B2E01">
            <w:pPr>
              <w:pStyle w:val="TableParagraph"/>
              <w:spacing w:before="167"/>
              <w:ind w:right="-10"/>
              <w:rPr>
                <w:b/>
                <w:sz w:val="18"/>
                <w:szCs w:val="18"/>
              </w:rPr>
            </w:pPr>
            <w:r w:rsidRPr="00F465DC">
              <w:rPr>
                <w:b/>
                <w:sz w:val="18"/>
                <w:szCs w:val="18"/>
              </w:rPr>
              <w:t>13</w:t>
            </w:r>
          </w:p>
        </w:tc>
        <w:tc>
          <w:tcPr>
            <w:tcW w:w="2880" w:type="dxa"/>
            <w:tcBorders>
              <w:top w:val="single" w:sz="6" w:space="0" w:color="000000"/>
            </w:tcBorders>
          </w:tcPr>
          <w:p w14:paraId="22E60D80" w14:textId="77777777" w:rsidR="006B2E01" w:rsidRPr="00F465DC" w:rsidRDefault="006B2E01" w:rsidP="006B2E01">
            <w:pPr>
              <w:pStyle w:val="TableParagraph"/>
              <w:spacing w:before="170"/>
              <w:ind w:left="123" w:right="121"/>
              <w:jc w:val="both"/>
              <w:rPr>
                <w:sz w:val="18"/>
                <w:szCs w:val="18"/>
              </w:rPr>
            </w:pPr>
            <w:r w:rsidRPr="00F465DC">
              <w:rPr>
                <w:sz w:val="18"/>
                <w:szCs w:val="18"/>
              </w:rPr>
              <w:t>8 - 10 parámetros fuera de rango</w:t>
            </w:r>
          </w:p>
        </w:tc>
        <w:tc>
          <w:tcPr>
            <w:tcW w:w="3240" w:type="dxa"/>
            <w:tcBorders>
              <w:top w:val="single" w:sz="6" w:space="0" w:color="000000"/>
            </w:tcBorders>
          </w:tcPr>
          <w:p w14:paraId="6EA09A60" w14:textId="77777777" w:rsidR="006B2E01" w:rsidRPr="00F465DC" w:rsidRDefault="006B2E01" w:rsidP="006B2E01">
            <w:pPr>
              <w:pStyle w:val="TableParagraph"/>
              <w:spacing w:before="170"/>
              <w:ind w:left="123" w:right="121"/>
              <w:jc w:val="both"/>
              <w:rPr>
                <w:sz w:val="18"/>
                <w:szCs w:val="18"/>
              </w:rPr>
            </w:pPr>
            <w:r w:rsidRPr="00F465DC">
              <w:rPr>
                <w:sz w:val="18"/>
                <w:szCs w:val="18"/>
              </w:rPr>
              <w:t>11 a 13 parámetros fuera de rango</w:t>
            </w:r>
          </w:p>
        </w:tc>
        <w:tc>
          <w:tcPr>
            <w:tcW w:w="1371" w:type="dxa"/>
            <w:tcBorders>
              <w:top w:val="single" w:sz="6" w:space="0" w:color="000000"/>
            </w:tcBorders>
          </w:tcPr>
          <w:p w14:paraId="224F3B87" w14:textId="77777777" w:rsidR="006B2E01" w:rsidRPr="00F465DC" w:rsidRDefault="006B2E01" w:rsidP="006B2E01">
            <w:pPr>
              <w:pStyle w:val="TableParagraph"/>
              <w:spacing w:before="170"/>
              <w:ind w:left="259" w:right="249"/>
              <w:rPr>
                <w:sz w:val="18"/>
                <w:szCs w:val="18"/>
              </w:rPr>
            </w:pPr>
            <w:r w:rsidRPr="00F465DC">
              <w:rPr>
                <w:sz w:val="18"/>
                <w:szCs w:val="18"/>
              </w:rPr>
              <w:t>Clase 5</w:t>
            </w:r>
          </w:p>
        </w:tc>
      </w:tr>
    </w:tbl>
    <w:p w14:paraId="5214D09A" w14:textId="477D6B63" w:rsidR="006B2E01" w:rsidRPr="00F465DC" w:rsidRDefault="006B2E01" w:rsidP="00F465DC">
      <w:pPr>
        <w:ind w:left="752" w:hanging="44"/>
        <w:jc w:val="both"/>
        <w:rPr>
          <w:sz w:val="18"/>
          <w:szCs w:val="18"/>
        </w:rPr>
      </w:pPr>
      <w:r w:rsidRPr="00F465DC">
        <w:rPr>
          <w:sz w:val="18"/>
          <w:szCs w:val="18"/>
        </w:rPr>
        <w:t xml:space="preserve">Fuente: </w:t>
      </w:r>
      <w:r w:rsidR="007E12AE" w:rsidRPr="00F465DC">
        <w:rPr>
          <w:sz w:val="18"/>
          <w:szCs w:val="18"/>
        </w:rPr>
        <w:t>Jiménez</w:t>
      </w:r>
      <w:r w:rsidR="007E12AE">
        <w:rPr>
          <w:sz w:val="18"/>
          <w:szCs w:val="18"/>
        </w:rPr>
        <w:t>, 2019</w:t>
      </w:r>
    </w:p>
    <w:p w14:paraId="039383A2" w14:textId="77777777" w:rsidR="00FE6E78" w:rsidRPr="006B2E01" w:rsidRDefault="00FE6E78" w:rsidP="006B2E01">
      <w:pPr>
        <w:pStyle w:val="Textoindependiente"/>
        <w:ind w:right="-93"/>
        <w:jc w:val="both"/>
        <w:rPr>
          <w:sz w:val="20"/>
          <w:szCs w:val="20"/>
        </w:rPr>
      </w:pPr>
    </w:p>
    <w:p w14:paraId="3C3F2858" w14:textId="77777777" w:rsidR="004D4B61" w:rsidRDefault="004D4B61" w:rsidP="004D4B61">
      <w:pPr>
        <w:pStyle w:val="Textoindependiente"/>
        <w:ind w:right="-93"/>
        <w:jc w:val="both"/>
        <w:rPr>
          <w:sz w:val="20"/>
          <w:szCs w:val="20"/>
        </w:rPr>
      </w:pPr>
    </w:p>
    <w:p w14:paraId="140D66CB" w14:textId="77777777" w:rsidR="00C179C6" w:rsidRPr="00D67FB7" w:rsidRDefault="00C179C6" w:rsidP="003B213D">
      <w:pPr>
        <w:pStyle w:val="Ttulo1"/>
        <w:tabs>
          <w:tab w:val="left" w:pos="1114"/>
        </w:tabs>
        <w:spacing w:before="76"/>
        <w:ind w:left="0"/>
        <w:rPr>
          <w:sz w:val="20"/>
          <w:szCs w:val="20"/>
        </w:rPr>
      </w:pPr>
      <w:bookmarkStart w:id="2" w:name="_bookmark35"/>
      <w:bookmarkStart w:id="3" w:name="_bookmark37"/>
      <w:bookmarkEnd w:id="2"/>
      <w:bookmarkEnd w:id="3"/>
      <w:r w:rsidRPr="00D67FB7">
        <w:rPr>
          <w:sz w:val="20"/>
          <w:szCs w:val="20"/>
        </w:rPr>
        <w:t>Índice de vulnerabilidad</w:t>
      </w:r>
    </w:p>
    <w:p w14:paraId="612D2CEC" w14:textId="77777777" w:rsidR="00C179C6" w:rsidRPr="00D67FB7" w:rsidRDefault="00C179C6" w:rsidP="00D67FB7">
      <w:pPr>
        <w:pStyle w:val="Textoindependiente"/>
        <w:rPr>
          <w:b/>
          <w:sz w:val="20"/>
          <w:szCs w:val="20"/>
        </w:rPr>
      </w:pPr>
    </w:p>
    <w:p w14:paraId="1D2135E6" w14:textId="3CE4DAFF" w:rsidR="00C179C6" w:rsidRPr="00D67FB7" w:rsidRDefault="00C179C6" w:rsidP="00D67FB7">
      <w:pPr>
        <w:pStyle w:val="Textoindependiente"/>
        <w:tabs>
          <w:tab w:val="left" w:pos="7513"/>
        </w:tabs>
        <w:spacing w:before="1"/>
        <w:ind w:right="-93"/>
        <w:jc w:val="both"/>
        <w:rPr>
          <w:sz w:val="20"/>
          <w:szCs w:val="20"/>
        </w:rPr>
      </w:pPr>
      <w:r w:rsidRPr="00D67FB7">
        <w:rPr>
          <w:sz w:val="20"/>
          <w:szCs w:val="20"/>
        </w:rPr>
        <w:t>Para cada punto de muestreo analizado se determin</w:t>
      </w:r>
      <w:r w:rsidR="003B213D">
        <w:rPr>
          <w:sz w:val="20"/>
          <w:szCs w:val="20"/>
        </w:rPr>
        <w:t>a</w:t>
      </w:r>
      <w:r w:rsidRPr="00D67FB7">
        <w:rPr>
          <w:sz w:val="20"/>
          <w:szCs w:val="20"/>
        </w:rPr>
        <w:t xml:space="preserve"> cada uno de los indicadores</w:t>
      </w:r>
      <w:r w:rsidR="00D67FB7">
        <w:rPr>
          <w:sz w:val="20"/>
          <w:szCs w:val="20"/>
        </w:rPr>
        <w:t xml:space="preserve"> a</w:t>
      </w:r>
      <w:r w:rsidRPr="00D67FB7">
        <w:rPr>
          <w:sz w:val="20"/>
          <w:szCs w:val="20"/>
        </w:rPr>
        <w:t>mbientales y se le asign</w:t>
      </w:r>
      <w:r w:rsidR="003B213D">
        <w:rPr>
          <w:sz w:val="20"/>
          <w:szCs w:val="20"/>
        </w:rPr>
        <w:t>a</w:t>
      </w:r>
      <w:r w:rsidRPr="00D67FB7">
        <w:rPr>
          <w:sz w:val="20"/>
          <w:szCs w:val="20"/>
        </w:rPr>
        <w:t xml:space="preserve"> un puntaje correspondiente con el índice de vulnerabilidad; según la ecuación 1:</w:t>
      </w:r>
    </w:p>
    <w:p w14:paraId="1E1D7C11" w14:textId="77777777" w:rsidR="00D67FB7" w:rsidRDefault="00D67FB7" w:rsidP="00D67FB7">
      <w:pPr>
        <w:spacing w:before="11"/>
        <w:ind w:left="875" w:right="1062"/>
        <w:rPr>
          <w:rFonts w:ascii="Times New Roman" w:hAnsi="Times New Roman"/>
          <w:sz w:val="20"/>
          <w:szCs w:val="20"/>
        </w:rPr>
      </w:pPr>
    </w:p>
    <w:p w14:paraId="6C2D64E6" w14:textId="77777777" w:rsidR="00C179C6" w:rsidRPr="003B213D" w:rsidRDefault="003B213D" w:rsidP="003B213D">
      <w:pPr>
        <w:spacing w:before="11"/>
        <w:ind w:right="-234"/>
        <w:rPr>
          <w:rFonts w:ascii="Times New Roman" w:hAnsi="Times New Roman"/>
          <w:sz w:val="20"/>
          <w:szCs w:val="20"/>
        </w:rPr>
      </w:pPr>
      <w:r w:rsidRPr="00D67FB7">
        <w:rPr>
          <w:noProof/>
          <w:position w:val="-2"/>
          <w:sz w:val="20"/>
          <w:szCs w:val="20"/>
          <w:lang w:val="en-US"/>
        </w:rPr>
        <w:drawing>
          <wp:inline distT="0" distB="0" distL="0" distR="0" wp14:anchorId="74056363" wp14:editId="0DC2BD49">
            <wp:extent cx="2933700" cy="152841"/>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2933700" cy="152841"/>
                    </a:xfrm>
                    <a:prstGeom prst="rect">
                      <a:avLst/>
                    </a:prstGeom>
                  </pic:spPr>
                </pic:pic>
              </a:graphicData>
            </a:graphic>
          </wp:inline>
        </w:drawing>
      </w:r>
      <w:r>
        <w:rPr>
          <w:rFonts w:ascii="Times New Roman" w:hAnsi="Times New Roman"/>
          <w:sz w:val="20"/>
          <w:szCs w:val="20"/>
        </w:rPr>
        <w:t xml:space="preserve">                                                               </w:t>
      </w:r>
      <w:r>
        <w:rPr>
          <w:rFonts w:ascii="Times New Roman" w:hAnsi="Times New Roman"/>
          <w:spacing w:val="-13"/>
          <w:sz w:val="20"/>
          <w:szCs w:val="20"/>
        </w:rPr>
        <w:t>(</w:t>
      </w:r>
      <w:r w:rsidR="00C179C6" w:rsidRPr="00D67FB7">
        <w:rPr>
          <w:sz w:val="20"/>
          <w:szCs w:val="20"/>
        </w:rPr>
        <w:t>Ecuación</w:t>
      </w:r>
      <w:r w:rsidR="00C179C6" w:rsidRPr="00D67FB7">
        <w:rPr>
          <w:spacing w:val="-1"/>
          <w:sz w:val="20"/>
          <w:szCs w:val="20"/>
        </w:rPr>
        <w:t xml:space="preserve"> </w:t>
      </w:r>
      <w:r w:rsidR="00C179C6" w:rsidRPr="00D67FB7">
        <w:rPr>
          <w:sz w:val="20"/>
          <w:szCs w:val="20"/>
        </w:rPr>
        <w:t>1</w:t>
      </w:r>
      <w:r>
        <w:rPr>
          <w:sz w:val="20"/>
          <w:szCs w:val="20"/>
        </w:rPr>
        <w:t>)</w:t>
      </w:r>
    </w:p>
    <w:p w14:paraId="2484CBC2" w14:textId="77777777" w:rsidR="003B213D" w:rsidRDefault="003B213D" w:rsidP="003B213D">
      <w:pPr>
        <w:pStyle w:val="Textoindependiente"/>
        <w:rPr>
          <w:sz w:val="20"/>
          <w:szCs w:val="20"/>
        </w:rPr>
      </w:pPr>
    </w:p>
    <w:p w14:paraId="1589A33A" w14:textId="77777777" w:rsidR="00C179C6" w:rsidRPr="00D67FB7" w:rsidRDefault="00C179C6" w:rsidP="003B213D">
      <w:pPr>
        <w:pStyle w:val="Textoindependiente"/>
        <w:rPr>
          <w:sz w:val="20"/>
          <w:szCs w:val="20"/>
        </w:rPr>
      </w:pPr>
      <w:r w:rsidRPr="00D67FB7">
        <w:rPr>
          <w:sz w:val="20"/>
          <w:szCs w:val="20"/>
        </w:rPr>
        <w:t>Donde:</w:t>
      </w:r>
    </w:p>
    <w:p w14:paraId="5C47A210" w14:textId="7ACF79BE" w:rsidR="003B213D" w:rsidRDefault="00C179C6" w:rsidP="003B213D">
      <w:pPr>
        <w:tabs>
          <w:tab w:val="left" w:pos="1461"/>
          <w:tab w:val="left" w:pos="1462"/>
        </w:tabs>
        <w:rPr>
          <w:color w:val="000009"/>
          <w:spacing w:val="-6"/>
          <w:sz w:val="20"/>
          <w:szCs w:val="20"/>
        </w:rPr>
      </w:pPr>
      <w:r w:rsidRPr="003B213D">
        <w:rPr>
          <w:color w:val="000009"/>
          <w:sz w:val="20"/>
          <w:szCs w:val="20"/>
        </w:rPr>
        <w:t>Los puntos se tomaron del Cuadro</w:t>
      </w:r>
      <w:r w:rsidR="00F465DC">
        <w:rPr>
          <w:color w:val="000009"/>
          <w:sz w:val="20"/>
          <w:szCs w:val="20"/>
        </w:rPr>
        <w:t xml:space="preserve"> 2 y del cuadro 5 (para el caso de la calidad del agua)</w:t>
      </w:r>
      <w:r w:rsidRPr="003B213D">
        <w:rPr>
          <w:color w:val="000009"/>
          <w:spacing w:val="-6"/>
          <w:sz w:val="20"/>
          <w:szCs w:val="20"/>
        </w:rPr>
        <w:t xml:space="preserve"> </w:t>
      </w:r>
      <w:r w:rsidR="00F465DC">
        <w:rPr>
          <w:color w:val="000009"/>
          <w:spacing w:val="-6"/>
          <w:sz w:val="20"/>
          <w:szCs w:val="20"/>
        </w:rPr>
        <w:t xml:space="preserve">, los pesos se toman del cuadro </w:t>
      </w:r>
      <w:r w:rsidRPr="003B213D">
        <w:rPr>
          <w:color w:val="000009"/>
          <w:spacing w:val="-6"/>
          <w:sz w:val="20"/>
          <w:szCs w:val="20"/>
        </w:rPr>
        <w:t>3</w:t>
      </w:r>
      <w:r w:rsidR="00F465DC">
        <w:rPr>
          <w:color w:val="000009"/>
          <w:spacing w:val="-6"/>
          <w:sz w:val="20"/>
          <w:szCs w:val="20"/>
        </w:rPr>
        <w:t>.</w:t>
      </w:r>
    </w:p>
    <w:p w14:paraId="6B460648" w14:textId="4ED07F63" w:rsidR="00C179C6" w:rsidRPr="003B213D" w:rsidRDefault="00C179C6" w:rsidP="003B213D">
      <w:pPr>
        <w:tabs>
          <w:tab w:val="left" w:pos="1461"/>
          <w:tab w:val="left" w:pos="1462"/>
        </w:tabs>
        <w:ind w:right="-93"/>
        <w:rPr>
          <w:sz w:val="20"/>
          <w:szCs w:val="20"/>
        </w:rPr>
      </w:pPr>
      <w:r w:rsidRPr="003B213D">
        <w:rPr>
          <w:color w:val="000009"/>
          <w:sz w:val="20"/>
          <w:szCs w:val="20"/>
        </w:rPr>
        <w:t>i = corresponde a cada indicador cualitativo de vulnerabilidad ambiental</w:t>
      </w:r>
      <w:r w:rsidR="00D67FB7" w:rsidRPr="003B213D">
        <w:rPr>
          <w:color w:val="000009"/>
          <w:sz w:val="20"/>
          <w:szCs w:val="20"/>
        </w:rPr>
        <w:t xml:space="preserve"> p</w:t>
      </w:r>
      <w:r w:rsidRPr="003B213D">
        <w:rPr>
          <w:color w:val="000009"/>
          <w:sz w:val="20"/>
          <w:szCs w:val="20"/>
        </w:rPr>
        <w:t>roveniente del Cuadro</w:t>
      </w:r>
      <w:r w:rsidRPr="003B213D">
        <w:rPr>
          <w:color w:val="000009"/>
          <w:spacing w:val="-2"/>
          <w:sz w:val="20"/>
          <w:szCs w:val="20"/>
        </w:rPr>
        <w:t xml:space="preserve"> 2</w:t>
      </w:r>
      <w:r w:rsidRPr="003B213D">
        <w:rPr>
          <w:color w:val="000009"/>
          <w:sz w:val="20"/>
          <w:szCs w:val="20"/>
        </w:rPr>
        <w:t>.</w:t>
      </w:r>
    </w:p>
    <w:p w14:paraId="786BE6F9" w14:textId="77777777" w:rsidR="00C179C6" w:rsidRPr="00D67FB7" w:rsidRDefault="00C179C6" w:rsidP="003B213D">
      <w:pPr>
        <w:pStyle w:val="Textoindependiente"/>
        <w:rPr>
          <w:sz w:val="20"/>
          <w:szCs w:val="20"/>
        </w:rPr>
      </w:pPr>
    </w:p>
    <w:p w14:paraId="5E88D12C" w14:textId="039FBF91" w:rsidR="00C179C6" w:rsidRPr="00D67FB7" w:rsidRDefault="00C179C6" w:rsidP="003B213D">
      <w:pPr>
        <w:pStyle w:val="Textoindependiente"/>
        <w:ind w:right="-93"/>
        <w:jc w:val="both"/>
        <w:rPr>
          <w:sz w:val="20"/>
          <w:szCs w:val="20"/>
        </w:rPr>
      </w:pPr>
      <w:r w:rsidRPr="00D67FB7">
        <w:rPr>
          <w:sz w:val="20"/>
          <w:szCs w:val="20"/>
        </w:rPr>
        <w:lastRenderedPageBreak/>
        <w:t>Con la obtención del índice de vulnerabilidad, se asign</w:t>
      </w:r>
      <w:r w:rsidR="003B213D">
        <w:rPr>
          <w:sz w:val="20"/>
          <w:szCs w:val="20"/>
        </w:rPr>
        <w:t>a</w:t>
      </w:r>
      <w:r w:rsidRPr="00D67FB7">
        <w:rPr>
          <w:sz w:val="20"/>
          <w:szCs w:val="20"/>
        </w:rPr>
        <w:t xml:space="preserve"> un color de valoración y una subdivisión de clases a cada sitio </w:t>
      </w:r>
      <w:r w:rsidR="00BE74CB">
        <w:rPr>
          <w:sz w:val="20"/>
          <w:szCs w:val="20"/>
        </w:rPr>
        <w:t>analizado</w:t>
      </w:r>
      <w:r w:rsidRPr="00D67FB7">
        <w:rPr>
          <w:sz w:val="20"/>
          <w:szCs w:val="20"/>
        </w:rPr>
        <w:t xml:space="preserve">, similar al utilizado para la reclasificación por medio de la aplicación del Índice Holandés, el cual se muestra en el Cuadro </w:t>
      </w:r>
      <w:r w:rsidR="005A1EEB">
        <w:rPr>
          <w:sz w:val="20"/>
          <w:szCs w:val="20"/>
        </w:rPr>
        <w:t>6</w:t>
      </w:r>
      <w:r w:rsidRPr="00D67FB7">
        <w:rPr>
          <w:sz w:val="20"/>
          <w:szCs w:val="20"/>
        </w:rPr>
        <w:t>.</w:t>
      </w:r>
    </w:p>
    <w:p w14:paraId="41CD626C" w14:textId="77777777" w:rsidR="00C179C6" w:rsidRPr="00D67FB7" w:rsidRDefault="00C179C6" w:rsidP="00D67FB7">
      <w:pPr>
        <w:pStyle w:val="Textoindependiente"/>
        <w:rPr>
          <w:sz w:val="20"/>
          <w:szCs w:val="20"/>
        </w:rPr>
      </w:pPr>
    </w:p>
    <w:p w14:paraId="7F45901D" w14:textId="5B55E27A" w:rsidR="00C179C6" w:rsidRPr="00D67FB7" w:rsidRDefault="00C179C6" w:rsidP="00D67FB7">
      <w:pPr>
        <w:pStyle w:val="Textoindependiente"/>
        <w:ind w:left="752"/>
        <w:jc w:val="both"/>
        <w:rPr>
          <w:sz w:val="20"/>
          <w:szCs w:val="20"/>
        </w:rPr>
      </w:pPr>
      <w:bookmarkStart w:id="4" w:name="_bookmark38"/>
      <w:bookmarkEnd w:id="4"/>
      <w:r w:rsidRPr="00D67FB7">
        <w:rPr>
          <w:color w:val="000009"/>
          <w:sz w:val="20"/>
          <w:szCs w:val="20"/>
        </w:rPr>
        <w:t xml:space="preserve">Cuadro </w:t>
      </w:r>
      <w:r w:rsidR="005A1EEB">
        <w:rPr>
          <w:color w:val="000009"/>
          <w:sz w:val="20"/>
          <w:szCs w:val="20"/>
        </w:rPr>
        <w:t>6</w:t>
      </w:r>
      <w:r w:rsidRPr="00D67FB7">
        <w:rPr>
          <w:color w:val="000009"/>
          <w:sz w:val="20"/>
          <w:szCs w:val="20"/>
        </w:rPr>
        <w:t>. Puntajes para el análisis cualitativo de la valoración de los sitios de muestreo.</w:t>
      </w:r>
    </w:p>
    <w:p w14:paraId="2AB6A24C" w14:textId="77777777" w:rsidR="00C179C6" w:rsidRPr="00D67FB7" w:rsidRDefault="00C179C6" w:rsidP="00D67FB7">
      <w:pPr>
        <w:pStyle w:val="Textoindependiente"/>
        <w:spacing w:before="4"/>
        <w:rPr>
          <w:sz w:val="20"/>
          <w:szCs w:val="20"/>
        </w:rPr>
      </w:pPr>
    </w:p>
    <w:tbl>
      <w:tblPr>
        <w:tblStyle w:val="TableNormal"/>
        <w:tblW w:w="8134"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64"/>
        <w:gridCol w:w="3260"/>
        <w:gridCol w:w="2410"/>
      </w:tblGrid>
      <w:tr w:rsidR="00C179C6" w:rsidRPr="00D67FB7" w14:paraId="74BC1277" w14:textId="77777777" w:rsidTr="00C37097">
        <w:trPr>
          <w:trHeight w:val="220"/>
        </w:trPr>
        <w:tc>
          <w:tcPr>
            <w:tcW w:w="2464" w:type="dxa"/>
          </w:tcPr>
          <w:p w14:paraId="3B7CF788" w14:textId="77777777" w:rsidR="00C179C6" w:rsidRPr="00C37097" w:rsidRDefault="00C179C6" w:rsidP="00D67FB7">
            <w:pPr>
              <w:pStyle w:val="TableParagraph"/>
              <w:spacing w:before="2"/>
              <w:ind w:right="1231"/>
              <w:jc w:val="right"/>
              <w:rPr>
                <w:b/>
                <w:sz w:val="18"/>
                <w:szCs w:val="18"/>
              </w:rPr>
            </w:pPr>
            <w:r w:rsidRPr="00C37097">
              <w:rPr>
                <w:b/>
                <w:sz w:val="18"/>
                <w:szCs w:val="18"/>
              </w:rPr>
              <w:t>Puntaje</w:t>
            </w:r>
          </w:p>
        </w:tc>
        <w:tc>
          <w:tcPr>
            <w:tcW w:w="3260" w:type="dxa"/>
          </w:tcPr>
          <w:p w14:paraId="4430DF8B" w14:textId="77777777" w:rsidR="00C179C6" w:rsidRPr="00C37097" w:rsidRDefault="00C179C6" w:rsidP="00D67FB7">
            <w:pPr>
              <w:pStyle w:val="TableParagraph"/>
              <w:spacing w:before="2"/>
              <w:ind w:left="296" w:right="285"/>
              <w:rPr>
                <w:b/>
                <w:sz w:val="18"/>
                <w:szCs w:val="18"/>
              </w:rPr>
            </w:pPr>
            <w:r w:rsidRPr="00C37097">
              <w:rPr>
                <w:b/>
                <w:sz w:val="18"/>
                <w:szCs w:val="18"/>
              </w:rPr>
              <w:t>Valor indicativo cualitativo</w:t>
            </w:r>
          </w:p>
        </w:tc>
        <w:tc>
          <w:tcPr>
            <w:tcW w:w="2410" w:type="dxa"/>
          </w:tcPr>
          <w:p w14:paraId="21FCA7BF" w14:textId="77777777" w:rsidR="00C179C6" w:rsidRPr="00C37097" w:rsidRDefault="00C179C6" w:rsidP="00804648">
            <w:pPr>
              <w:pStyle w:val="TableParagraph"/>
              <w:spacing w:before="2"/>
              <w:ind w:left="886" w:hanging="723"/>
              <w:jc w:val="left"/>
              <w:rPr>
                <w:b/>
                <w:sz w:val="18"/>
                <w:szCs w:val="18"/>
              </w:rPr>
            </w:pPr>
            <w:r w:rsidRPr="00C37097">
              <w:rPr>
                <w:b/>
                <w:sz w:val="18"/>
                <w:szCs w:val="18"/>
              </w:rPr>
              <w:t>Coloración</w:t>
            </w:r>
          </w:p>
        </w:tc>
      </w:tr>
      <w:tr w:rsidR="00C179C6" w:rsidRPr="00D67FB7" w14:paraId="00231F70" w14:textId="77777777" w:rsidTr="00C37097">
        <w:trPr>
          <w:trHeight w:val="274"/>
        </w:trPr>
        <w:tc>
          <w:tcPr>
            <w:tcW w:w="2464" w:type="dxa"/>
          </w:tcPr>
          <w:p w14:paraId="6E1D5564" w14:textId="77777777" w:rsidR="00C179C6" w:rsidRPr="00C37097" w:rsidRDefault="00C179C6" w:rsidP="00D67FB7">
            <w:pPr>
              <w:pStyle w:val="TableParagraph"/>
              <w:ind w:right="1286"/>
              <w:jc w:val="right"/>
              <w:rPr>
                <w:sz w:val="18"/>
                <w:szCs w:val="18"/>
              </w:rPr>
            </w:pPr>
            <w:r w:rsidRPr="00C37097">
              <w:rPr>
                <w:sz w:val="18"/>
                <w:szCs w:val="18"/>
              </w:rPr>
              <w:t>1 a &lt; 2</w:t>
            </w:r>
          </w:p>
        </w:tc>
        <w:tc>
          <w:tcPr>
            <w:tcW w:w="3260" w:type="dxa"/>
          </w:tcPr>
          <w:p w14:paraId="7661C866" w14:textId="77777777" w:rsidR="00C179C6" w:rsidRPr="00C37097" w:rsidRDefault="00C179C6" w:rsidP="00D67FB7">
            <w:pPr>
              <w:pStyle w:val="TableParagraph"/>
              <w:ind w:left="295" w:right="285"/>
              <w:rPr>
                <w:sz w:val="18"/>
                <w:szCs w:val="18"/>
              </w:rPr>
            </w:pPr>
            <w:r w:rsidRPr="00C37097">
              <w:rPr>
                <w:sz w:val="18"/>
                <w:szCs w:val="18"/>
              </w:rPr>
              <w:t>No vulnerable</w:t>
            </w:r>
          </w:p>
        </w:tc>
        <w:tc>
          <w:tcPr>
            <w:tcW w:w="2410" w:type="dxa"/>
            <w:shd w:val="clear" w:color="auto" w:fill="0000FF"/>
          </w:tcPr>
          <w:p w14:paraId="2051E0A0" w14:textId="77777777" w:rsidR="00C179C6" w:rsidRPr="00C37097" w:rsidRDefault="00C179C6" w:rsidP="00D67FB7">
            <w:pPr>
              <w:pStyle w:val="TableParagraph"/>
              <w:jc w:val="left"/>
              <w:rPr>
                <w:rFonts w:ascii="Times New Roman"/>
                <w:sz w:val="18"/>
                <w:szCs w:val="18"/>
              </w:rPr>
            </w:pPr>
          </w:p>
        </w:tc>
      </w:tr>
      <w:tr w:rsidR="00C179C6" w:rsidRPr="00D67FB7" w14:paraId="735B8090" w14:textId="77777777" w:rsidTr="00C37097">
        <w:trPr>
          <w:trHeight w:val="238"/>
        </w:trPr>
        <w:tc>
          <w:tcPr>
            <w:tcW w:w="2464" w:type="dxa"/>
          </w:tcPr>
          <w:p w14:paraId="5E79BFD6" w14:textId="77777777" w:rsidR="00C179C6" w:rsidRPr="00C37097" w:rsidRDefault="00C179C6" w:rsidP="00D67FB7">
            <w:pPr>
              <w:pStyle w:val="TableParagraph"/>
              <w:ind w:right="1286"/>
              <w:jc w:val="right"/>
              <w:rPr>
                <w:sz w:val="18"/>
                <w:szCs w:val="18"/>
              </w:rPr>
            </w:pPr>
            <w:r w:rsidRPr="00C37097">
              <w:rPr>
                <w:sz w:val="18"/>
                <w:szCs w:val="18"/>
              </w:rPr>
              <w:t>2 a &lt; 3</w:t>
            </w:r>
          </w:p>
        </w:tc>
        <w:tc>
          <w:tcPr>
            <w:tcW w:w="3260" w:type="dxa"/>
          </w:tcPr>
          <w:p w14:paraId="7FC15EC3" w14:textId="77777777" w:rsidR="00C179C6" w:rsidRPr="00C37097" w:rsidRDefault="00C179C6" w:rsidP="00D67FB7">
            <w:pPr>
              <w:pStyle w:val="TableParagraph"/>
              <w:ind w:left="296" w:right="281"/>
              <w:rPr>
                <w:sz w:val="18"/>
                <w:szCs w:val="18"/>
              </w:rPr>
            </w:pPr>
            <w:r w:rsidRPr="00C37097">
              <w:rPr>
                <w:sz w:val="18"/>
                <w:szCs w:val="18"/>
              </w:rPr>
              <w:t>Poco vulnerable</w:t>
            </w:r>
          </w:p>
        </w:tc>
        <w:tc>
          <w:tcPr>
            <w:tcW w:w="2410" w:type="dxa"/>
            <w:shd w:val="clear" w:color="auto" w:fill="00AF50"/>
          </w:tcPr>
          <w:p w14:paraId="385D6E41" w14:textId="77777777" w:rsidR="00C179C6" w:rsidRPr="00C37097" w:rsidRDefault="00C179C6" w:rsidP="00D67FB7">
            <w:pPr>
              <w:pStyle w:val="TableParagraph"/>
              <w:jc w:val="left"/>
              <w:rPr>
                <w:rFonts w:ascii="Times New Roman"/>
                <w:sz w:val="18"/>
                <w:szCs w:val="18"/>
              </w:rPr>
            </w:pPr>
          </w:p>
        </w:tc>
      </w:tr>
      <w:tr w:rsidR="00C179C6" w:rsidRPr="00D67FB7" w14:paraId="54F896B7" w14:textId="77777777" w:rsidTr="00C37097">
        <w:trPr>
          <w:trHeight w:val="265"/>
        </w:trPr>
        <w:tc>
          <w:tcPr>
            <w:tcW w:w="2464" w:type="dxa"/>
          </w:tcPr>
          <w:p w14:paraId="1860030F" w14:textId="77777777" w:rsidR="00C179C6" w:rsidRPr="00C37097" w:rsidRDefault="00C179C6" w:rsidP="00D67FB7">
            <w:pPr>
              <w:pStyle w:val="TableParagraph"/>
              <w:ind w:right="1286"/>
              <w:jc w:val="right"/>
              <w:rPr>
                <w:sz w:val="18"/>
                <w:szCs w:val="18"/>
              </w:rPr>
            </w:pPr>
            <w:r w:rsidRPr="00C37097">
              <w:rPr>
                <w:sz w:val="18"/>
                <w:szCs w:val="18"/>
              </w:rPr>
              <w:t>3 a &lt; 4</w:t>
            </w:r>
          </w:p>
        </w:tc>
        <w:tc>
          <w:tcPr>
            <w:tcW w:w="3260" w:type="dxa"/>
          </w:tcPr>
          <w:p w14:paraId="36621BE9" w14:textId="77777777" w:rsidR="00C179C6" w:rsidRPr="00C37097" w:rsidRDefault="00C179C6" w:rsidP="00D67FB7">
            <w:pPr>
              <w:pStyle w:val="TableParagraph"/>
              <w:ind w:left="296" w:right="283"/>
              <w:rPr>
                <w:sz w:val="18"/>
                <w:szCs w:val="18"/>
              </w:rPr>
            </w:pPr>
            <w:r w:rsidRPr="00C37097">
              <w:rPr>
                <w:sz w:val="18"/>
                <w:szCs w:val="18"/>
              </w:rPr>
              <w:t>Vulnerable</w:t>
            </w:r>
          </w:p>
        </w:tc>
        <w:tc>
          <w:tcPr>
            <w:tcW w:w="2410" w:type="dxa"/>
            <w:shd w:val="clear" w:color="auto" w:fill="FFFF00"/>
          </w:tcPr>
          <w:p w14:paraId="6CD57BBB" w14:textId="77777777" w:rsidR="00C179C6" w:rsidRPr="00C37097" w:rsidRDefault="00C179C6" w:rsidP="00D67FB7">
            <w:pPr>
              <w:pStyle w:val="TableParagraph"/>
              <w:jc w:val="left"/>
              <w:rPr>
                <w:rFonts w:ascii="Times New Roman"/>
                <w:sz w:val="18"/>
                <w:szCs w:val="18"/>
              </w:rPr>
            </w:pPr>
          </w:p>
        </w:tc>
      </w:tr>
      <w:tr w:rsidR="00C179C6" w:rsidRPr="00D67FB7" w14:paraId="0E5805AA" w14:textId="77777777" w:rsidTr="00C37097">
        <w:trPr>
          <w:trHeight w:val="184"/>
        </w:trPr>
        <w:tc>
          <w:tcPr>
            <w:tcW w:w="2464" w:type="dxa"/>
          </w:tcPr>
          <w:p w14:paraId="5FBAC5F7" w14:textId="77777777" w:rsidR="00C179C6" w:rsidRPr="00C37097" w:rsidRDefault="00BE74CB" w:rsidP="00BE74CB">
            <w:pPr>
              <w:pStyle w:val="TableParagraph"/>
              <w:ind w:right="1363"/>
              <w:jc w:val="left"/>
              <w:rPr>
                <w:sz w:val="18"/>
                <w:szCs w:val="18"/>
              </w:rPr>
            </w:pPr>
            <w:r w:rsidRPr="00C37097">
              <w:rPr>
                <w:sz w:val="18"/>
                <w:szCs w:val="18"/>
              </w:rPr>
              <w:t xml:space="preserve">           </w:t>
            </w:r>
            <w:r w:rsidR="00C179C6" w:rsidRPr="00C37097">
              <w:rPr>
                <w:sz w:val="18"/>
                <w:szCs w:val="18"/>
              </w:rPr>
              <w:t>4 a 5</w:t>
            </w:r>
          </w:p>
        </w:tc>
        <w:tc>
          <w:tcPr>
            <w:tcW w:w="3260" w:type="dxa"/>
          </w:tcPr>
          <w:p w14:paraId="1B498C9E" w14:textId="77777777" w:rsidR="00C179C6" w:rsidRPr="00C37097" w:rsidRDefault="00C179C6" w:rsidP="00D67FB7">
            <w:pPr>
              <w:pStyle w:val="TableParagraph"/>
              <w:ind w:left="294" w:right="285"/>
              <w:rPr>
                <w:sz w:val="18"/>
                <w:szCs w:val="18"/>
              </w:rPr>
            </w:pPr>
            <w:r w:rsidRPr="00C37097">
              <w:rPr>
                <w:sz w:val="18"/>
                <w:szCs w:val="18"/>
              </w:rPr>
              <w:t>Muy vulnerable</w:t>
            </w:r>
          </w:p>
        </w:tc>
        <w:tc>
          <w:tcPr>
            <w:tcW w:w="2410" w:type="dxa"/>
            <w:shd w:val="clear" w:color="auto" w:fill="FF0000"/>
          </w:tcPr>
          <w:p w14:paraId="6FA454D9" w14:textId="77777777" w:rsidR="00C179C6" w:rsidRPr="00C37097" w:rsidRDefault="00C179C6" w:rsidP="00D67FB7">
            <w:pPr>
              <w:pStyle w:val="TableParagraph"/>
              <w:jc w:val="left"/>
              <w:rPr>
                <w:rFonts w:ascii="Times New Roman"/>
                <w:sz w:val="18"/>
                <w:szCs w:val="18"/>
              </w:rPr>
            </w:pPr>
          </w:p>
        </w:tc>
      </w:tr>
    </w:tbl>
    <w:p w14:paraId="61DE15E9" w14:textId="77777777" w:rsidR="00C179C6" w:rsidRDefault="00C179C6" w:rsidP="00BE74CB">
      <w:pPr>
        <w:pStyle w:val="Textoindependiente"/>
        <w:jc w:val="both"/>
        <w:rPr>
          <w:sz w:val="20"/>
          <w:szCs w:val="20"/>
        </w:rPr>
      </w:pPr>
    </w:p>
    <w:p w14:paraId="1FFB6C9B" w14:textId="0E8F84D9" w:rsidR="0081046C" w:rsidRDefault="0081046C" w:rsidP="00BE74CB">
      <w:pPr>
        <w:pStyle w:val="Textoindependiente"/>
        <w:jc w:val="both"/>
        <w:rPr>
          <w:sz w:val="20"/>
          <w:szCs w:val="20"/>
        </w:rPr>
      </w:pPr>
    </w:p>
    <w:p w14:paraId="58623A28" w14:textId="77777777" w:rsidR="00C37097" w:rsidRDefault="00C37097" w:rsidP="00BE74CB">
      <w:pPr>
        <w:pStyle w:val="Textoindependiente"/>
        <w:jc w:val="both"/>
        <w:rPr>
          <w:sz w:val="20"/>
          <w:szCs w:val="20"/>
        </w:rPr>
      </w:pPr>
    </w:p>
    <w:p w14:paraId="0BE4DA4A" w14:textId="4D5F4B7A" w:rsidR="0081046C" w:rsidRPr="007E12AE" w:rsidRDefault="0081046C" w:rsidP="007E12AE">
      <w:pPr>
        <w:pStyle w:val="Textoindependiente"/>
        <w:numPr>
          <w:ilvl w:val="0"/>
          <w:numId w:val="14"/>
        </w:numPr>
        <w:spacing w:line="360" w:lineRule="auto"/>
        <w:ind w:right="935"/>
        <w:jc w:val="both"/>
        <w:rPr>
          <w:b/>
          <w:bCs/>
        </w:rPr>
      </w:pPr>
      <w:r w:rsidRPr="007E12AE">
        <w:rPr>
          <w:b/>
          <w:bCs/>
        </w:rPr>
        <w:t>RESULTADOS:</w:t>
      </w:r>
    </w:p>
    <w:p w14:paraId="1665D5D3" w14:textId="77777777" w:rsidR="00053E8C" w:rsidRDefault="002F67DD" w:rsidP="00053E8C">
      <w:pPr>
        <w:pStyle w:val="Textoindependiente"/>
        <w:numPr>
          <w:ilvl w:val="0"/>
          <w:numId w:val="8"/>
        </w:numPr>
        <w:jc w:val="both"/>
        <w:rPr>
          <w:sz w:val="20"/>
          <w:szCs w:val="20"/>
        </w:rPr>
      </w:pPr>
      <w:r>
        <w:rPr>
          <w:sz w:val="20"/>
          <w:szCs w:val="20"/>
        </w:rPr>
        <w:t>Diagn</w:t>
      </w:r>
      <w:r w:rsidR="00053E8C">
        <w:rPr>
          <w:sz w:val="20"/>
          <w:szCs w:val="20"/>
        </w:rPr>
        <w:t>ó</w:t>
      </w:r>
      <w:r>
        <w:rPr>
          <w:sz w:val="20"/>
          <w:szCs w:val="20"/>
        </w:rPr>
        <w:t>stico de la condición ambiental del Cant</w:t>
      </w:r>
      <w:r w:rsidR="00053E8C">
        <w:rPr>
          <w:sz w:val="20"/>
          <w:szCs w:val="20"/>
        </w:rPr>
        <w:t>ón</w:t>
      </w:r>
      <w:r>
        <w:rPr>
          <w:sz w:val="20"/>
          <w:szCs w:val="20"/>
        </w:rPr>
        <w:t xml:space="preserve"> de San </w:t>
      </w:r>
      <w:r w:rsidR="00053E8C">
        <w:rPr>
          <w:sz w:val="20"/>
          <w:szCs w:val="20"/>
        </w:rPr>
        <w:t>P</w:t>
      </w:r>
      <w:r>
        <w:rPr>
          <w:sz w:val="20"/>
          <w:szCs w:val="20"/>
        </w:rPr>
        <w:t>ablo de Hered</w:t>
      </w:r>
      <w:r w:rsidR="00053E8C">
        <w:rPr>
          <w:sz w:val="20"/>
          <w:szCs w:val="20"/>
        </w:rPr>
        <w:t>ia</w:t>
      </w:r>
    </w:p>
    <w:p w14:paraId="3E86DF69" w14:textId="77777777" w:rsidR="00053E8C" w:rsidRDefault="00053E8C" w:rsidP="00053E8C">
      <w:pPr>
        <w:pStyle w:val="Textoindependiente"/>
        <w:ind w:left="720"/>
        <w:jc w:val="both"/>
        <w:rPr>
          <w:sz w:val="20"/>
          <w:szCs w:val="20"/>
        </w:rPr>
      </w:pPr>
    </w:p>
    <w:p w14:paraId="0B475841" w14:textId="4ACC2EED" w:rsidR="00A77684" w:rsidRDefault="00A77684" w:rsidP="00053E8C">
      <w:pPr>
        <w:pStyle w:val="Textoindependiente"/>
        <w:jc w:val="both"/>
        <w:rPr>
          <w:sz w:val="20"/>
          <w:szCs w:val="20"/>
        </w:rPr>
      </w:pPr>
      <w:r>
        <w:rPr>
          <w:sz w:val="20"/>
          <w:szCs w:val="20"/>
        </w:rPr>
        <w:t xml:space="preserve">En </w:t>
      </w:r>
      <w:r w:rsidR="00053E8C">
        <w:rPr>
          <w:sz w:val="20"/>
          <w:szCs w:val="20"/>
        </w:rPr>
        <w:t>paralelo a la realización del Plan Regulador del Cantón</w:t>
      </w:r>
      <w:r>
        <w:rPr>
          <w:sz w:val="20"/>
          <w:szCs w:val="20"/>
        </w:rPr>
        <w:t xml:space="preserve"> de San Pablo, </w:t>
      </w:r>
      <w:r w:rsidR="00053E8C">
        <w:rPr>
          <w:sz w:val="20"/>
          <w:szCs w:val="20"/>
        </w:rPr>
        <w:t>se recopil</w:t>
      </w:r>
      <w:r>
        <w:rPr>
          <w:sz w:val="20"/>
          <w:szCs w:val="20"/>
        </w:rPr>
        <w:t>ó</w:t>
      </w:r>
      <w:r w:rsidR="00053E8C">
        <w:rPr>
          <w:sz w:val="20"/>
          <w:szCs w:val="20"/>
        </w:rPr>
        <w:t xml:space="preserve"> información en materia ambiental que permitió realizar un prediagnóstico ambiental. Este prediagnóstico junto a los mapas realizados por PRODUS de Zona de Vida, Usos de Suelo y </w:t>
      </w:r>
      <w:proofErr w:type="spellStart"/>
      <w:r w:rsidR="00053E8C">
        <w:rPr>
          <w:sz w:val="20"/>
          <w:szCs w:val="20"/>
        </w:rPr>
        <w:t>Areas</w:t>
      </w:r>
      <w:proofErr w:type="spellEnd"/>
      <w:r w:rsidR="00053E8C">
        <w:rPr>
          <w:sz w:val="20"/>
          <w:szCs w:val="20"/>
        </w:rPr>
        <w:t xml:space="preserve"> protegidas en la GAM, </w:t>
      </w:r>
      <w:r>
        <w:rPr>
          <w:sz w:val="20"/>
          <w:szCs w:val="20"/>
        </w:rPr>
        <w:t xml:space="preserve">así como información recolectada de FONAFIFO, INEC, IFAM y la C.N.E., adicional a los talleres celebrados de percepción general de la ciudadanía sobre las potencialidades y deficiencias del cantón en materia ambiental, permitieron obtener una primera aproximación a la situación ambiental del cantón. El uso adicional de </w:t>
      </w:r>
      <w:proofErr w:type="spellStart"/>
      <w:r>
        <w:rPr>
          <w:sz w:val="20"/>
          <w:szCs w:val="20"/>
        </w:rPr>
        <w:t>Indices</w:t>
      </w:r>
      <w:proofErr w:type="spellEnd"/>
      <w:r>
        <w:rPr>
          <w:sz w:val="20"/>
          <w:szCs w:val="20"/>
        </w:rPr>
        <w:t xml:space="preserve"> de </w:t>
      </w:r>
      <w:proofErr w:type="spellStart"/>
      <w:r>
        <w:rPr>
          <w:sz w:val="20"/>
          <w:szCs w:val="20"/>
        </w:rPr>
        <w:t>Fragiliad</w:t>
      </w:r>
      <w:proofErr w:type="spellEnd"/>
      <w:r>
        <w:rPr>
          <w:sz w:val="20"/>
          <w:szCs w:val="20"/>
        </w:rPr>
        <w:t xml:space="preserve"> Ambiental (IFA) sobre el uso del suelo dentro del Cantón, empleando material cartográfico, resultó en el documento “Elaboración, Actualización y Homologación de los Planes Reguladores de la Gran Área Metropolitana. Cantón de San Pablo. Análisis de Alcance Ambiental del Plan Regulador”, el cual posee la Municipalidad.</w:t>
      </w:r>
    </w:p>
    <w:p w14:paraId="78F8E67F" w14:textId="77777777" w:rsidR="00A77684" w:rsidRDefault="00A77684" w:rsidP="00053E8C">
      <w:pPr>
        <w:pStyle w:val="Textoindependiente"/>
        <w:jc w:val="both"/>
        <w:rPr>
          <w:sz w:val="20"/>
          <w:szCs w:val="20"/>
        </w:rPr>
      </w:pPr>
    </w:p>
    <w:p w14:paraId="5A9E588E" w14:textId="7880FB54" w:rsidR="00A77684" w:rsidRDefault="00A77684" w:rsidP="00053E8C">
      <w:pPr>
        <w:pStyle w:val="Textoindependiente"/>
        <w:jc w:val="both"/>
        <w:rPr>
          <w:sz w:val="20"/>
          <w:szCs w:val="20"/>
        </w:rPr>
      </w:pPr>
      <w:r>
        <w:rPr>
          <w:sz w:val="20"/>
          <w:szCs w:val="20"/>
        </w:rPr>
        <w:t>Basándonos es ese documento, se procedió a extraer la información relevante para establecer la vulnerabilidad ambiental. En el cuadro 7 se muestra un resumen de las distribuciones correspondientes al cantón de San Pablo.</w:t>
      </w:r>
    </w:p>
    <w:p w14:paraId="41040A9C" w14:textId="77777777" w:rsidR="00A77684" w:rsidRDefault="00A77684" w:rsidP="00053E8C">
      <w:pPr>
        <w:pStyle w:val="Textoindependiente"/>
        <w:jc w:val="both"/>
        <w:rPr>
          <w:sz w:val="20"/>
          <w:szCs w:val="20"/>
        </w:rPr>
      </w:pPr>
    </w:p>
    <w:p w14:paraId="696D1D0F" w14:textId="08670567" w:rsidR="002F67DD" w:rsidRPr="00A77684" w:rsidRDefault="00166316" w:rsidP="00A77684">
      <w:pPr>
        <w:pStyle w:val="Textoindependiente"/>
        <w:jc w:val="center"/>
        <w:rPr>
          <w:b/>
          <w:bCs/>
          <w:sz w:val="20"/>
          <w:szCs w:val="20"/>
        </w:rPr>
      </w:pPr>
      <w:r w:rsidRPr="00A77684">
        <w:rPr>
          <w:b/>
          <w:bCs/>
          <w:sz w:val="20"/>
          <w:szCs w:val="20"/>
        </w:rPr>
        <w:t xml:space="preserve">Cuadro </w:t>
      </w:r>
      <w:r w:rsidR="00A77684" w:rsidRPr="00A77684">
        <w:rPr>
          <w:b/>
          <w:bCs/>
          <w:sz w:val="20"/>
          <w:szCs w:val="20"/>
        </w:rPr>
        <w:t>7</w:t>
      </w:r>
      <w:r w:rsidRPr="00A77684">
        <w:rPr>
          <w:b/>
          <w:bCs/>
          <w:sz w:val="20"/>
          <w:szCs w:val="20"/>
        </w:rPr>
        <w:t xml:space="preserve">: Tipos de uso de suelo y </w:t>
      </w:r>
      <w:r w:rsidR="00A77684" w:rsidRPr="00A77684">
        <w:rPr>
          <w:b/>
          <w:bCs/>
          <w:sz w:val="20"/>
          <w:szCs w:val="20"/>
        </w:rPr>
        <w:t>distribución</w:t>
      </w:r>
      <w:r w:rsidRPr="00A77684">
        <w:rPr>
          <w:b/>
          <w:bCs/>
          <w:sz w:val="20"/>
          <w:szCs w:val="20"/>
        </w:rPr>
        <w:t xml:space="preserve"> correspondiente al cantón de San Pablo</w:t>
      </w:r>
    </w:p>
    <w:p w14:paraId="28BFC5D2" w14:textId="6014D650" w:rsidR="00166316" w:rsidRDefault="00166316" w:rsidP="002F67DD">
      <w:pPr>
        <w:pStyle w:val="Textoindependiente"/>
        <w:jc w:val="both"/>
        <w:rPr>
          <w:sz w:val="20"/>
          <w:szCs w:val="20"/>
        </w:rPr>
      </w:pPr>
    </w:p>
    <w:tbl>
      <w:tblPr>
        <w:tblStyle w:val="Tablaconcuadrcula"/>
        <w:tblW w:w="0" w:type="auto"/>
        <w:tblLook w:val="04A0" w:firstRow="1" w:lastRow="0" w:firstColumn="1" w:lastColumn="0" w:noHBand="0" w:noVBand="1"/>
      </w:tblPr>
      <w:tblGrid>
        <w:gridCol w:w="5845"/>
        <w:gridCol w:w="1350"/>
        <w:gridCol w:w="1633"/>
      </w:tblGrid>
      <w:tr w:rsidR="00166316" w14:paraId="4F3B2E32" w14:textId="77777777" w:rsidTr="00A77684">
        <w:tc>
          <w:tcPr>
            <w:tcW w:w="5845" w:type="dxa"/>
          </w:tcPr>
          <w:p w14:paraId="43E8AFB7" w14:textId="506B4A8F" w:rsidR="00166316" w:rsidRPr="00A77684" w:rsidRDefault="00166316" w:rsidP="002F67DD">
            <w:pPr>
              <w:pStyle w:val="Textoindependiente"/>
              <w:jc w:val="both"/>
              <w:rPr>
                <w:b/>
                <w:bCs/>
                <w:sz w:val="20"/>
                <w:szCs w:val="20"/>
              </w:rPr>
            </w:pPr>
            <w:r w:rsidRPr="00A77684">
              <w:rPr>
                <w:b/>
                <w:bCs/>
                <w:sz w:val="20"/>
                <w:szCs w:val="20"/>
              </w:rPr>
              <w:t>Tipo de uso de suelo</w:t>
            </w:r>
          </w:p>
        </w:tc>
        <w:tc>
          <w:tcPr>
            <w:tcW w:w="1350" w:type="dxa"/>
          </w:tcPr>
          <w:p w14:paraId="50A9C846" w14:textId="781828B5" w:rsidR="00166316" w:rsidRPr="00A77684" w:rsidRDefault="00166316" w:rsidP="002F67DD">
            <w:pPr>
              <w:pStyle w:val="Textoindependiente"/>
              <w:jc w:val="both"/>
              <w:rPr>
                <w:b/>
                <w:bCs/>
                <w:sz w:val="20"/>
                <w:szCs w:val="20"/>
              </w:rPr>
            </w:pPr>
            <w:proofErr w:type="spellStart"/>
            <w:r w:rsidRPr="00A77684">
              <w:rPr>
                <w:b/>
                <w:bCs/>
                <w:sz w:val="20"/>
                <w:szCs w:val="20"/>
              </w:rPr>
              <w:t>Area</w:t>
            </w:r>
            <w:proofErr w:type="spellEnd"/>
            <w:r w:rsidRPr="00A77684">
              <w:rPr>
                <w:b/>
                <w:bCs/>
                <w:sz w:val="20"/>
                <w:szCs w:val="20"/>
              </w:rPr>
              <w:t xml:space="preserve"> (</w:t>
            </w:r>
            <w:r w:rsidR="00B82049">
              <w:rPr>
                <w:b/>
                <w:bCs/>
                <w:sz w:val="20"/>
                <w:szCs w:val="20"/>
              </w:rPr>
              <w:t>k</w:t>
            </w:r>
            <w:r w:rsidRPr="00A77684">
              <w:rPr>
                <w:b/>
                <w:bCs/>
                <w:sz w:val="20"/>
                <w:szCs w:val="20"/>
              </w:rPr>
              <w:t>m</w:t>
            </w:r>
            <w:r w:rsidRPr="00B82049">
              <w:rPr>
                <w:b/>
                <w:bCs/>
                <w:sz w:val="20"/>
                <w:szCs w:val="20"/>
                <w:vertAlign w:val="superscript"/>
              </w:rPr>
              <w:t>2</w:t>
            </w:r>
            <w:r w:rsidRPr="00A77684">
              <w:rPr>
                <w:b/>
                <w:bCs/>
                <w:sz w:val="20"/>
                <w:szCs w:val="20"/>
              </w:rPr>
              <w:t>)</w:t>
            </w:r>
          </w:p>
        </w:tc>
        <w:tc>
          <w:tcPr>
            <w:tcW w:w="1633" w:type="dxa"/>
          </w:tcPr>
          <w:p w14:paraId="1C74FDD9" w14:textId="7D2D6F1C" w:rsidR="00166316" w:rsidRPr="00A77684" w:rsidRDefault="00166316" w:rsidP="002F67DD">
            <w:pPr>
              <w:pStyle w:val="Textoindependiente"/>
              <w:jc w:val="both"/>
              <w:rPr>
                <w:b/>
                <w:bCs/>
                <w:sz w:val="20"/>
                <w:szCs w:val="20"/>
              </w:rPr>
            </w:pPr>
            <w:r w:rsidRPr="00A77684">
              <w:rPr>
                <w:b/>
                <w:bCs/>
                <w:sz w:val="20"/>
                <w:szCs w:val="20"/>
              </w:rPr>
              <w:t>Porcentaje (%)</w:t>
            </w:r>
          </w:p>
        </w:tc>
      </w:tr>
      <w:tr w:rsidR="00166316" w14:paraId="4771FCA9" w14:textId="77777777" w:rsidTr="00A77684">
        <w:tc>
          <w:tcPr>
            <w:tcW w:w="5845" w:type="dxa"/>
          </w:tcPr>
          <w:p w14:paraId="45F83F34" w14:textId="77777777" w:rsidR="00166316" w:rsidRDefault="00166316" w:rsidP="002F67DD">
            <w:pPr>
              <w:pStyle w:val="Textoindependiente"/>
              <w:jc w:val="both"/>
              <w:rPr>
                <w:sz w:val="20"/>
                <w:szCs w:val="20"/>
              </w:rPr>
            </w:pPr>
            <w:r>
              <w:rPr>
                <w:sz w:val="20"/>
                <w:szCs w:val="20"/>
              </w:rPr>
              <w:t>Cobertura boscosa</w:t>
            </w:r>
          </w:p>
          <w:p w14:paraId="0B33F632" w14:textId="59B0DFBB" w:rsidR="00166316" w:rsidRDefault="00166316" w:rsidP="00166316">
            <w:pPr>
              <w:pStyle w:val="Textoindependiente"/>
              <w:numPr>
                <w:ilvl w:val="0"/>
                <w:numId w:val="9"/>
              </w:numPr>
              <w:jc w:val="both"/>
              <w:rPr>
                <w:sz w:val="20"/>
                <w:szCs w:val="20"/>
              </w:rPr>
            </w:pPr>
            <w:r>
              <w:rPr>
                <w:sz w:val="20"/>
                <w:szCs w:val="20"/>
              </w:rPr>
              <w:t>Bosques secundarios</w:t>
            </w:r>
          </w:p>
          <w:p w14:paraId="2C680F21" w14:textId="579DBEE3" w:rsidR="00166316" w:rsidRDefault="00166316" w:rsidP="00166316">
            <w:pPr>
              <w:pStyle w:val="Textoindependiente"/>
              <w:numPr>
                <w:ilvl w:val="0"/>
                <w:numId w:val="9"/>
              </w:numPr>
              <w:jc w:val="both"/>
              <w:rPr>
                <w:sz w:val="20"/>
                <w:szCs w:val="20"/>
              </w:rPr>
            </w:pPr>
            <w:r>
              <w:rPr>
                <w:sz w:val="20"/>
                <w:szCs w:val="20"/>
              </w:rPr>
              <w:t>Bosques secundarios fragmentados/degenerados</w:t>
            </w:r>
          </w:p>
        </w:tc>
        <w:tc>
          <w:tcPr>
            <w:tcW w:w="1350" w:type="dxa"/>
          </w:tcPr>
          <w:p w14:paraId="6FB028C8" w14:textId="77777777" w:rsidR="00166316" w:rsidRDefault="00166316" w:rsidP="002F67DD">
            <w:pPr>
              <w:pStyle w:val="Textoindependiente"/>
              <w:jc w:val="both"/>
              <w:rPr>
                <w:sz w:val="20"/>
                <w:szCs w:val="20"/>
              </w:rPr>
            </w:pPr>
            <w:r>
              <w:rPr>
                <w:sz w:val="20"/>
                <w:szCs w:val="20"/>
              </w:rPr>
              <w:t>0.38</w:t>
            </w:r>
          </w:p>
          <w:p w14:paraId="7D1512F5" w14:textId="77777777" w:rsidR="00166316" w:rsidRDefault="00166316" w:rsidP="002F67DD">
            <w:pPr>
              <w:pStyle w:val="Textoindependiente"/>
              <w:jc w:val="both"/>
              <w:rPr>
                <w:sz w:val="20"/>
                <w:szCs w:val="20"/>
              </w:rPr>
            </w:pPr>
            <w:r>
              <w:rPr>
                <w:sz w:val="20"/>
                <w:szCs w:val="20"/>
              </w:rPr>
              <w:t>0.01</w:t>
            </w:r>
          </w:p>
          <w:p w14:paraId="2F192C19" w14:textId="64B4CEED" w:rsidR="00166316" w:rsidRDefault="00166316" w:rsidP="002F67DD">
            <w:pPr>
              <w:pStyle w:val="Textoindependiente"/>
              <w:jc w:val="both"/>
              <w:rPr>
                <w:sz w:val="20"/>
                <w:szCs w:val="20"/>
              </w:rPr>
            </w:pPr>
            <w:r>
              <w:rPr>
                <w:sz w:val="20"/>
                <w:szCs w:val="20"/>
              </w:rPr>
              <w:t>0.37</w:t>
            </w:r>
          </w:p>
        </w:tc>
        <w:tc>
          <w:tcPr>
            <w:tcW w:w="1633" w:type="dxa"/>
          </w:tcPr>
          <w:p w14:paraId="6993B03F" w14:textId="77777777" w:rsidR="00166316" w:rsidRDefault="00166316" w:rsidP="002F67DD">
            <w:pPr>
              <w:pStyle w:val="Textoindependiente"/>
              <w:jc w:val="both"/>
              <w:rPr>
                <w:sz w:val="20"/>
                <w:szCs w:val="20"/>
              </w:rPr>
            </w:pPr>
            <w:r>
              <w:rPr>
                <w:sz w:val="20"/>
                <w:szCs w:val="20"/>
              </w:rPr>
              <w:t>4.56</w:t>
            </w:r>
          </w:p>
          <w:p w14:paraId="0BF90548" w14:textId="77777777" w:rsidR="00166316" w:rsidRDefault="00166316" w:rsidP="002F67DD">
            <w:pPr>
              <w:pStyle w:val="Textoindependiente"/>
              <w:jc w:val="both"/>
              <w:rPr>
                <w:sz w:val="20"/>
                <w:szCs w:val="20"/>
              </w:rPr>
            </w:pPr>
            <w:r>
              <w:rPr>
                <w:sz w:val="20"/>
                <w:szCs w:val="20"/>
              </w:rPr>
              <w:t>0.09</w:t>
            </w:r>
          </w:p>
          <w:p w14:paraId="73BD7D04" w14:textId="68F4B366" w:rsidR="00166316" w:rsidRDefault="00166316" w:rsidP="002F67DD">
            <w:pPr>
              <w:pStyle w:val="Textoindependiente"/>
              <w:jc w:val="both"/>
              <w:rPr>
                <w:sz w:val="20"/>
                <w:szCs w:val="20"/>
              </w:rPr>
            </w:pPr>
            <w:r>
              <w:rPr>
                <w:sz w:val="20"/>
                <w:szCs w:val="20"/>
              </w:rPr>
              <w:t>4.46</w:t>
            </w:r>
          </w:p>
        </w:tc>
      </w:tr>
      <w:tr w:rsidR="00166316" w14:paraId="2D88D448" w14:textId="77777777" w:rsidTr="00A77684">
        <w:tc>
          <w:tcPr>
            <w:tcW w:w="5845" w:type="dxa"/>
          </w:tcPr>
          <w:p w14:paraId="210ECC7E" w14:textId="77777777" w:rsidR="00166316" w:rsidRDefault="00166316" w:rsidP="002F67DD">
            <w:pPr>
              <w:pStyle w:val="Textoindependiente"/>
              <w:jc w:val="both"/>
              <w:rPr>
                <w:sz w:val="20"/>
                <w:szCs w:val="20"/>
              </w:rPr>
            </w:pPr>
            <w:r>
              <w:rPr>
                <w:sz w:val="20"/>
                <w:szCs w:val="20"/>
              </w:rPr>
              <w:t>Uso agropecuario</w:t>
            </w:r>
          </w:p>
          <w:p w14:paraId="29646F19" w14:textId="77777777" w:rsidR="00166316" w:rsidRDefault="00166316" w:rsidP="00166316">
            <w:pPr>
              <w:pStyle w:val="Textoindependiente"/>
              <w:numPr>
                <w:ilvl w:val="0"/>
                <w:numId w:val="10"/>
              </w:numPr>
              <w:jc w:val="both"/>
              <w:rPr>
                <w:sz w:val="20"/>
                <w:szCs w:val="20"/>
              </w:rPr>
            </w:pPr>
            <w:r>
              <w:rPr>
                <w:sz w:val="20"/>
                <w:szCs w:val="20"/>
              </w:rPr>
              <w:t>Cultivos anuales</w:t>
            </w:r>
          </w:p>
          <w:p w14:paraId="627C591F" w14:textId="77777777" w:rsidR="00166316" w:rsidRDefault="00166316" w:rsidP="00166316">
            <w:pPr>
              <w:pStyle w:val="Textoindependiente"/>
              <w:numPr>
                <w:ilvl w:val="0"/>
                <w:numId w:val="10"/>
              </w:numPr>
              <w:jc w:val="both"/>
              <w:rPr>
                <w:sz w:val="20"/>
                <w:szCs w:val="20"/>
              </w:rPr>
            </w:pPr>
            <w:r>
              <w:rPr>
                <w:sz w:val="20"/>
                <w:szCs w:val="20"/>
              </w:rPr>
              <w:t>Cultivos permanentes</w:t>
            </w:r>
          </w:p>
          <w:p w14:paraId="70605EEC" w14:textId="19A5954D" w:rsidR="00166316" w:rsidRDefault="00166316" w:rsidP="00166316">
            <w:pPr>
              <w:pStyle w:val="Textoindependiente"/>
              <w:numPr>
                <w:ilvl w:val="0"/>
                <w:numId w:val="10"/>
              </w:numPr>
              <w:jc w:val="both"/>
              <w:rPr>
                <w:sz w:val="20"/>
                <w:szCs w:val="20"/>
              </w:rPr>
            </w:pPr>
            <w:r>
              <w:rPr>
                <w:sz w:val="20"/>
                <w:szCs w:val="20"/>
              </w:rPr>
              <w:t>Finca de Café</w:t>
            </w:r>
          </w:p>
          <w:p w14:paraId="14B2056B" w14:textId="77777777" w:rsidR="00166316" w:rsidRDefault="00166316" w:rsidP="00166316">
            <w:pPr>
              <w:pStyle w:val="Textoindependiente"/>
              <w:numPr>
                <w:ilvl w:val="0"/>
                <w:numId w:val="10"/>
              </w:numPr>
              <w:jc w:val="both"/>
              <w:rPr>
                <w:sz w:val="20"/>
                <w:szCs w:val="20"/>
              </w:rPr>
            </w:pPr>
            <w:r>
              <w:rPr>
                <w:sz w:val="20"/>
                <w:szCs w:val="20"/>
              </w:rPr>
              <w:t>Uso mixto</w:t>
            </w:r>
          </w:p>
          <w:p w14:paraId="6EDF1F2C" w14:textId="77777777" w:rsidR="00166316" w:rsidRDefault="00166316" w:rsidP="00166316">
            <w:pPr>
              <w:pStyle w:val="Textoindependiente"/>
              <w:numPr>
                <w:ilvl w:val="0"/>
                <w:numId w:val="10"/>
              </w:numPr>
              <w:jc w:val="both"/>
              <w:rPr>
                <w:sz w:val="20"/>
                <w:szCs w:val="20"/>
              </w:rPr>
            </w:pPr>
            <w:r>
              <w:rPr>
                <w:sz w:val="20"/>
                <w:szCs w:val="20"/>
              </w:rPr>
              <w:t>Pastos</w:t>
            </w:r>
          </w:p>
          <w:p w14:paraId="04CDA7D6" w14:textId="662330A5" w:rsidR="00166316" w:rsidRDefault="00166316" w:rsidP="00166316">
            <w:pPr>
              <w:pStyle w:val="Textoindependiente"/>
              <w:numPr>
                <w:ilvl w:val="0"/>
                <w:numId w:val="10"/>
              </w:numPr>
              <w:jc w:val="both"/>
              <w:rPr>
                <w:sz w:val="20"/>
                <w:szCs w:val="20"/>
              </w:rPr>
            </w:pPr>
            <w:r>
              <w:rPr>
                <w:sz w:val="20"/>
                <w:szCs w:val="20"/>
              </w:rPr>
              <w:t xml:space="preserve">Pastos con </w:t>
            </w:r>
            <w:r w:rsidR="00B82049">
              <w:rPr>
                <w:sz w:val="20"/>
                <w:szCs w:val="20"/>
              </w:rPr>
              <w:t>árboles</w:t>
            </w:r>
            <w:r>
              <w:rPr>
                <w:sz w:val="20"/>
                <w:szCs w:val="20"/>
              </w:rPr>
              <w:t xml:space="preserve"> dispersos</w:t>
            </w:r>
          </w:p>
          <w:p w14:paraId="7AF6C31F" w14:textId="30BC24F3" w:rsidR="00166316" w:rsidRDefault="00166316" w:rsidP="00166316">
            <w:pPr>
              <w:pStyle w:val="Textoindependiente"/>
              <w:numPr>
                <w:ilvl w:val="0"/>
                <w:numId w:val="10"/>
              </w:numPr>
              <w:jc w:val="both"/>
              <w:rPr>
                <w:sz w:val="20"/>
                <w:szCs w:val="20"/>
              </w:rPr>
            </w:pPr>
            <w:r>
              <w:rPr>
                <w:sz w:val="20"/>
                <w:szCs w:val="20"/>
              </w:rPr>
              <w:t>Pastos mezclados con arboles</w:t>
            </w:r>
          </w:p>
        </w:tc>
        <w:tc>
          <w:tcPr>
            <w:tcW w:w="1350" w:type="dxa"/>
          </w:tcPr>
          <w:p w14:paraId="23A716D4" w14:textId="77777777" w:rsidR="00166316" w:rsidRDefault="00166316" w:rsidP="002F67DD">
            <w:pPr>
              <w:pStyle w:val="Textoindependiente"/>
              <w:jc w:val="both"/>
              <w:rPr>
                <w:sz w:val="20"/>
                <w:szCs w:val="20"/>
              </w:rPr>
            </w:pPr>
            <w:r>
              <w:rPr>
                <w:sz w:val="20"/>
                <w:szCs w:val="20"/>
              </w:rPr>
              <w:t>4.53</w:t>
            </w:r>
          </w:p>
          <w:p w14:paraId="79A71866" w14:textId="77777777" w:rsidR="00166316" w:rsidRDefault="00166316" w:rsidP="002F67DD">
            <w:pPr>
              <w:pStyle w:val="Textoindependiente"/>
              <w:jc w:val="both"/>
              <w:rPr>
                <w:sz w:val="20"/>
                <w:szCs w:val="20"/>
              </w:rPr>
            </w:pPr>
            <w:r>
              <w:rPr>
                <w:sz w:val="20"/>
                <w:szCs w:val="20"/>
              </w:rPr>
              <w:t>0.40</w:t>
            </w:r>
          </w:p>
          <w:p w14:paraId="72519A43" w14:textId="77777777" w:rsidR="00166316" w:rsidRDefault="00166316" w:rsidP="002F67DD">
            <w:pPr>
              <w:pStyle w:val="Textoindependiente"/>
              <w:jc w:val="both"/>
              <w:rPr>
                <w:sz w:val="20"/>
                <w:szCs w:val="20"/>
              </w:rPr>
            </w:pPr>
            <w:r>
              <w:rPr>
                <w:sz w:val="20"/>
                <w:szCs w:val="20"/>
              </w:rPr>
              <w:t>0.06</w:t>
            </w:r>
          </w:p>
          <w:p w14:paraId="2068798F" w14:textId="77777777" w:rsidR="00166316" w:rsidRDefault="00166316" w:rsidP="002F67DD">
            <w:pPr>
              <w:pStyle w:val="Textoindependiente"/>
              <w:jc w:val="both"/>
              <w:rPr>
                <w:sz w:val="20"/>
                <w:szCs w:val="20"/>
              </w:rPr>
            </w:pPr>
            <w:r>
              <w:rPr>
                <w:sz w:val="20"/>
                <w:szCs w:val="20"/>
              </w:rPr>
              <w:t>3.56</w:t>
            </w:r>
          </w:p>
          <w:p w14:paraId="581A4004" w14:textId="77777777" w:rsidR="00166316" w:rsidRDefault="00166316" w:rsidP="002F67DD">
            <w:pPr>
              <w:pStyle w:val="Textoindependiente"/>
              <w:jc w:val="both"/>
              <w:rPr>
                <w:sz w:val="20"/>
                <w:szCs w:val="20"/>
              </w:rPr>
            </w:pPr>
            <w:r>
              <w:rPr>
                <w:sz w:val="20"/>
                <w:szCs w:val="20"/>
              </w:rPr>
              <w:t>0.04</w:t>
            </w:r>
          </w:p>
          <w:p w14:paraId="078D0FE2" w14:textId="77777777" w:rsidR="00166316" w:rsidRDefault="00166316" w:rsidP="002F67DD">
            <w:pPr>
              <w:pStyle w:val="Textoindependiente"/>
              <w:jc w:val="both"/>
              <w:rPr>
                <w:sz w:val="20"/>
                <w:szCs w:val="20"/>
              </w:rPr>
            </w:pPr>
            <w:r>
              <w:rPr>
                <w:sz w:val="20"/>
                <w:szCs w:val="20"/>
              </w:rPr>
              <w:t>0.12</w:t>
            </w:r>
          </w:p>
          <w:p w14:paraId="000365AD" w14:textId="77777777" w:rsidR="00166316" w:rsidRDefault="00166316" w:rsidP="002F67DD">
            <w:pPr>
              <w:pStyle w:val="Textoindependiente"/>
              <w:jc w:val="both"/>
              <w:rPr>
                <w:sz w:val="20"/>
                <w:szCs w:val="20"/>
              </w:rPr>
            </w:pPr>
            <w:r>
              <w:rPr>
                <w:sz w:val="20"/>
                <w:szCs w:val="20"/>
              </w:rPr>
              <w:t>0.06</w:t>
            </w:r>
          </w:p>
          <w:p w14:paraId="67A87365" w14:textId="7B980A4E" w:rsidR="00166316" w:rsidRDefault="00166316" w:rsidP="002F67DD">
            <w:pPr>
              <w:pStyle w:val="Textoindependiente"/>
              <w:jc w:val="both"/>
              <w:rPr>
                <w:sz w:val="20"/>
                <w:szCs w:val="20"/>
              </w:rPr>
            </w:pPr>
            <w:r>
              <w:rPr>
                <w:sz w:val="20"/>
                <w:szCs w:val="20"/>
              </w:rPr>
              <w:t>0.30</w:t>
            </w:r>
          </w:p>
        </w:tc>
        <w:tc>
          <w:tcPr>
            <w:tcW w:w="1633" w:type="dxa"/>
          </w:tcPr>
          <w:p w14:paraId="176F0613" w14:textId="77777777" w:rsidR="00166316" w:rsidRDefault="00166316" w:rsidP="002F67DD">
            <w:pPr>
              <w:pStyle w:val="Textoindependiente"/>
              <w:jc w:val="both"/>
              <w:rPr>
                <w:sz w:val="20"/>
                <w:szCs w:val="20"/>
              </w:rPr>
            </w:pPr>
            <w:r>
              <w:rPr>
                <w:sz w:val="20"/>
                <w:szCs w:val="20"/>
              </w:rPr>
              <w:t>54.4</w:t>
            </w:r>
          </w:p>
          <w:p w14:paraId="271F1A0C" w14:textId="77777777" w:rsidR="00166316" w:rsidRDefault="00166316" w:rsidP="002F67DD">
            <w:pPr>
              <w:pStyle w:val="Textoindependiente"/>
              <w:jc w:val="both"/>
              <w:rPr>
                <w:sz w:val="20"/>
                <w:szCs w:val="20"/>
              </w:rPr>
            </w:pPr>
            <w:r>
              <w:rPr>
                <w:sz w:val="20"/>
                <w:szCs w:val="20"/>
              </w:rPr>
              <w:t>4.80</w:t>
            </w:r>
          </w:p>
          <w:p w14:paraId="6E271C9A" w14:textId="77777777" w:rsidR="00166316" w:rsidRDefault="00166316" w:rsidP="002F67DD">
            <w:pPr>
              <w:pStyle w:val="Textoindependiente"/>
              <w:jc w:val="both"/>
              <w:rPr>
                <w:sz w:val="20"/>
                <w:szCs w:val="20"/>
              </w:rPr>
            </w:pPr>
            <w:r>
              <w:rPr>
                <w:sz w:val="20"/>
                <w:szCs w:val="20"/>
              </w:rPr>
              <w:t>0.70</w:t>
            </w:r>
          </w:p>
          <w:p w14:paraId="1B0AFFD4" w14:textId="77777777" w:rsidR="00166316" w:rsidRDefault="00166316" w:rsidP="002F67DD">
            <w:pPr>
              <w:pStyle w:val="Textoindependiente"/>
              <w:jc w:val="both"/>
              <w:rPr>
                <w:sz w:val="20"/>
                <w:szCs w:val="20"/>
              </w:rPr>
            </w:pPr>
            <w:r>
              <w:rPr>
                <w:sz w:val="20"/>
                <w:szCs w:val="20"/>
              </w:rPr>
              <w:t>42.7</w:t>
            </w:r>
          </w:p>
          <w:p w14:paraId="0CBE6526" w14:textId="77777777" w:rsidR="00166316" w:rsidRDefault="00166316" w:rsidP="002F67DD">
            <w:pPr>
              <w:pStyle w:val="Textoindependiente"/>
              <w:jc w:val="both"/>
              <w:rPr>
                <w:sz w:val="20"/>
                <w:szCs w:val="20"/>
              </w:rPr>
            </w:pPr>
            <w:r>
              <w:rPr>
                <w:sz w:val="20"/>
                <w:szCs w:val="20"/>
              </w:rPr>
              <w:t>0.46</w:t>
            </w:r>
          </w:p>
          <w:p w14:paraId="6BB8E4D1" w14:textId="77777777" w:rsidR="00166316" w:rsidRDefault="00166316" w:rsidP="002F67DD">
            <w:pPr>
              <w:pStyle w:val="Textoindependiente"/>
              <w:jc w:val="both"/>
              <w:rPr>
                <w:sz w:val="20"/>
                <w:szCs w:val="20"/>
              </w:rPr>
            </w:pPr>
            <w:r>
              <w:rPr>
                <w:sz w:val="20"/>
                <w:szCs w:val="20"/>
              </w:rPr>
              <w:t>1.41</w:t>
            </w:r>
          </w:p>
          <w:p w14:paraId="5FB43857" w14:textId="77777777" w:rsidR="00166316" w:rsidRDefault="00166316" w:rsidP="002F67DD">
            <w:pPr>
              <w:pStyle w:val="Textoindependiente"/>
              <w:jc w:val="both"/>
              <w:rPr>
                <w:sz w:val="20"/>
                <w:szCs w:val="20"/>
              </w:rPr>
            </w:pPr>
            <w:r>
              <w:rPr>
                <w:sz w:val="20"/>
                <w:szCs w:val="20"/>
              </w:rPr>
              <w:t>0.71</w:t>
            </w:r>
          </w:p>
          <w:p w14:paraId="445FE2B3" w14:textId="7580EBA8" w:rsidR="00166316" w:rsidRDefault="00166316" w:rsidP="002F67DD">
            <w:pPr>
              <w:pStyle w:val="Textoindependiente"/>
              <w:jc w:val="both"/>
              <w:rPr>
                <w:sz w:val="20"/>
                <w:szCs w:val="20"/>
              </w:rPr>
            </w:pPr>
            <w:r>
              <w:rPr>
                <w:sz w:val="20"/>
                <w:szCs w:val="20"/>
              </w:rPr>
              <w:t>3.55</w:t>
            </w:r>
          </w:p>
        </w:tc>
      </w:tr>
      <w:tr w:rsidR="00166316" w14:paraId="123892FE" w14:textId="77777777" w:rsidTr="00A77684">
        <w:tc>
          <w:tcPr>
            <w:tcW w:w="5845" w:type="dxa"/>
          </w:tcPr>
          <w:p w14:paraId="2C1837C0" w14:textId="77777777" w:rsidR="00166316" w:rsidRDefault="00166316" w:rsidP="002F67DD">
            <w:pPr>
              <w:pStyle w:val="Textoindependiente"/>
              <w:jc w:val="both"/>
              <w:rPr>
                <w:sz w:val="20"/>
                <w:szCs w:val="20"/>
              </w:rPr>
            </w:pPr>
            <w:r>
              <w:rPr>
                <w:sz w:val="20"/>
                <w:szCs w:val="20"/>
              </w:rPr>
              <w:t>Zonas urbanas</w:t>
            </w:r>
          </w:p>
          <w:p w14:paraId="55F4FD2F" w14:textId="031ACA8E" w:rsidR="00166316" w:rsidRDefault="00166316" w:rsidP="00166316">
            <w:pPr>
              <w:pStyle w:val="Textoindependiente"/>
              <w:numPr>
                <w:ilvl w:val="0"/>
                <w:numId w:val="10"/>
              </w:numPr>
              <w:jc w:val="both"/>
              <w:rPr>
                <w:sz w:val="20"/>
                <w:szCs w:val="20"/>
              </w:rPr>
            </w:pPr>
            <w:r>
              <w:rPr>
                <w:sz w:val="20"/>
                <w:szCs w:val="20"/>
              </w:rPr>
              <w:t>Zonas urbanizadas-densidad alta</w:t>
            </w:r>
          </w:p>
          <w:p w14:paraId="1172B147" w14:textId="77777777" w:rsidR="00166316" w:rsidRDefault="00166316" w:rsidP="00166316">
            <w:pPr>
              <w:pStyle w:val="Textoindependiente"/>
              <w:numPr>
                <w:ilvl w:val="0"/>
                <w:numId w:val="10"/>
              </w:numPr>
              <w:jc w:val="both"/>
              <w:rPr>
                <w:sz w:val="20"/>
                <w:szCs w:val="20"/>
              </w:rPr>
            </w:pPr>
            <w:r>
              <w:rPr>
                <w:sz w:val="20"/>
                <w:szCs w:val="20"/>
              </w:rPr>
              <w:t>Zonas urbanizadas -densidad moderada</w:t>
            </w:r>
          </w:p>
          <w:p w14:paraId="3F3122F0" w14:textId="77777777" w:rsidR="00166316" w:rsidRDefault="00166316" w:rsidP="00166316">
            <w:pPr>
              <w:pStyle w:val="Textoindependiente"/>
              <w:numPr>
                <w:ilvl w:val="0"/>
                <w:numId w:val="10"/>
              </w:numPr>
              <w:jc w:val="both"/>
              <w:rPr>
                <w:sz w:val="20"/>
                <w:szCs w:val="20"/>
              </w:rPr>
            </w:pPr>
            <w:r>
              <w:rPr>
                <w:sz w:val="20"/>
                <w:szCs w:val="20"/>
              </w:rPr>
              <w:t>Zonas urbanizadas- densidad baja</w:t>
            </w:r>
          </w:p>
          <w:p w14:paraId="696A7138" w14:textId="77777777" w:rsidR="00166316" w:rsidRDefault="00166316" w:rsidP="00166316">
            <w:pPr>
              <w:pStyle w:val="Textoindependiente"/>
              <w:numPr>
                <w:ilvl w:val="0"/>
                <w:numId w:val="10"/>
              </w:numPr>
              <w:jc w:val="both"/>
              <w:rPr>
                <w:sz w:val="20"/>
                <w:szCs w:val="20"/>
              </w:rPr>
            </w:pPr>
            <w:r>
              <w:rPr>
                <w:sz w:val="20"/>
                <w:szCs w:val="20"/>
              </w:rPr>
              <w:t>Zonas urbanizadas -  áreas verdes</w:t>
            </w:r>
          </w:p>
          <w:p w14:paraId="75448D2B" w14:textId="69FB9C13" w:rsidR="00166316" w:rsidRDefault="00166316" w:rsidP="00166316">
            <w:pPr>
              <w:pStyle w:val="Textoindependiente"/>
              <w:numPr>
                <w:ilvl w:val="0"/>
                <w:numId w:val="10"/>
              </w:numPr>
              <w:jc w:val="both"/>
              <w:rPr>
                <w:sz w:val="20"/>
                <w:szCs w:val="20"/>
              </w:rPr>
            </w:pPr>
            <w:r>
              <w:rPr>
                <w:sz w:val="20"/>
                <w:szCs w:val="20"/>
              </w:rPr>
              <w:t>Industria</w:t>
            </w:r>
          </w:p>
        </w:tc>
        <w:tc>
          <w:tcPr>
            <w:tcW w:w="1350" w:type="dxa"/>
          </w:tcPr>
          <w:p w14:paraId="5CC4F518" w14:textId="77777777" w:rsidR="00166316" w:rsidRDefault="00166316" w:rsidP="002F67DD">
            <w:pPr>
              <w:pStyle w:val="Textoindependiente"/>
              <w:jc w:val="both"/>
              <w:rPr>
                <w:sz w:val="20"/>
                <w:szCs w:val="20"/>
              </w:rPr>
            </w:pPr>
            <w:r>
              <w:rPr>
                <w:sz w:val="20"/>
                <w:szCs w:val="20"/>
              </w:rPr>
              <w:t>3.42</w:t>
            </w:r>
          </w:p>
          <w:p w14:paraId="63497F1A" w14:textId="77777777" w:rsidR="00166316" w:rsidRDefault="00166316" w:rsidP="002F67DD">
            <w:pPr>
              <w:pStyle w:val="Textoindependiente"/>
              <w:jc w:val="both"/>
              <w:rPr>
                <w:sz w:val="20"/>
                <w:szCs w:val="20"/>
              </w:rPr>
            </w:pPr>
            <w:r>
              <w:rPr>
                <w:sz w:val="20"/>
                <w:szCs w:val="20"/>
              </w:rPr>
              <w:t>1.68</w:t>
            </w:r>
          </w:p>
          <w:p w14:paraId="57FB398A" w14:textId="77777777" w:rsidR="00166316" w:rsidRDefault="00166316" w:rsidP="002F67DD">
            <w:pPr>
              <w:pStyle w:val="Textoindependiente"/>
              <w:jc w:val="both"/>
              <w:rPr>
                <w:sz w:val="20"/>
                <w:szCs w:val="20"/>
              </w:rPr>
            </w:pPr>
            <w:r>
              <w:rPr>
                <w:sz w:val="20"/>
                <w:szCs w:val="20"/>
              </w:rPr>
              <w:t>0.40</w:t>
            </w:r>
          </w:p>
          <w:p w14:paraId="20244571" w14:textId="77777777" w:rsidR="00166316" w:rsidRDefault="00166316" w:rsidP="002F67DD">
            <w:pPr>
              <w:pStyle w:val="Textoindependiente"/>
              <w:jc w:val="both"/>
              <w:rPr>
                <w:sz w:val="20"/>
                <w:szCs w:val="20"/>
              </w:rPr>
            </w:pPr>
            <w:r>
              <w:rPr>
                <w:sz w:val="20"/>
                <w:szCs w:val="20"/>
              </w:rPr>
              <w:t>0.98</w:t>
            </w:r>
          </w:p>
          <w:p w14:paraId="43F9AF39" w14:textId="77777777" w:rsidR="00166316" w:rsidRDefault="00166316" w:rsidP="002F67DD">
            <w:pPr>
              <w:pStyle w:val="Textoindependiente"/>
              <w:jc w:val="both"/>
              <w:rPr>
                <w:sz w:val="20"/>
                <w:szCs w:val="20"/>
              </w:rPr>
            </w:pPr>
            <w:r>
              <w:rPr>
                <w:sz w:val="20"/>
                <w:szCs w:val="20"/>
              </w:rPr>
              <w:t>0.09</w:t>
            </w:r>
          </w:p>
          <w:p w14:paraId="61E8A19B" w14:textId="1C98065A" w:rsidR="00166316" w:rsidRDefault="00166316" w:rsidP="002F67DD">
            <w:pPr>
              <w:pStyle w:val="Textoindependiente"/>
              <w:jc w:val="both"/>
              <w:rPr>
                <w:sz w:val="20"/>
                <w:szCs w:val="20"/>
              </w:rPr>
            </w:pPr>
            <w:r>
              <w:rPr>
                <w:sz w:val="20"/>
                <w:szCs w:val="20"/>
              </w:rPr>
              <w:t>0.27</w:t>
            </w:r>
          </w:p>
        </w:tc>
        <w:tc>
          <w:tcPr>
            <w:tcW w:w="1633" w:type="dxa"/>
          </w:tcPr>
          <w:p w14:paraId="1C813B83" w14:textId="77777777" w:rsidR="00166316" w:rsidRDefault="00166316" w:rsidP="002F67DD">
            <w:pPr>
              <w:pStyle w:val="Textoindependiente"/>
              <w:jc w:val="both"/>
              <w:rPr>
                <w:sz w:val="20"/>
                <w:szCs w:val="20"/>
              </w:rPr>
            </w:pPr>
            <w:r>
              <w:rPr>
                <w:sz w:val="20"/>
                <w:szCs w:val="20"/>
              </w:rPr>
              <w:t>41.1</w:t>
            </w:r>
          </w:p>
          <w:p w14:paraId="0AC9C5C7" w14:textId="77777777" w:rsidR="00166316" w:rsidRDefault="00166316" w:rsidP="002F67DD">
            <w:pPr>
              <w:pStyle w:val="Textoindependiente"/>
              <w:jc w:val="both"/>
              <w:rPr>
                <w:sz w:val="20"/>
                <w:szCs w:val="20"/>
              </w:rPr>
            </w:pPr>
            <w:r>
              <w:rPr>
                <w:sz w:val="20"/>
                <w:szCs w:val="20"/>
              </w:rPr>
              <w:t>20.1</w:t>
            </w:r>
          </w:p>
          <w:p w14:paraId="74D42F91" w14:textId="77777777" w:rsidR="00166316" w:rsidRDefault="00166316" w:rsidP="002F67DD">
            <w:pPr>
              <w:pStyle w:val="Textoindependiente"/>
              <w:jc w:val="both"/>
              <w:rPr>
                <w:sz w:val="20"/>
                <w:szCs w:val="20"/>
              </w:rPr>
            </w:pPr>
            <w:r>
              <w:rPr>
                <w:sz w:val="20"/>
                <w:szCs w:val="20"/>
              </w:rPr>
              <w:t>4.79</w:t>
            </w:r>
          </w:p>
          <w:p w14:paraId="55CB218F" w14:textId="77777777" w:rsidR="00166316" w:rsidRDefault="00166316" w:rsidP="002F67DD">
            <w:pPr>
              <w:pStyle w:val="Textoindependiente"/>
              <w:jc w:val="both"/>
              <w:rPr>
                <w:sz w:val="20"/>
                <w:szCs w:val="20"/>
              </w:rPr>
            </w:pPr>
            <w:r>
              <w:rPr>
                <w:sz w:val="20"/>
                <w:szCs w:val="20"/>
              </w:rPr>
              <w:t>1.08</w:t>
            </w:r>
          </w:p>
          <w:p w14:paraId="0E6444EF" w14:textId="77777777" w:rsidR="00166316" w:rsidRDefault="00166316" w:rsidP="002F67DD">
            <w:pPr>
              <w:pStyle w:val="Textoindependiente"/>
              <w:jc w:val="both"/>
              <w:rPr>
                <w:sz w:val="20"/>
                <w:szCs w:val="20"/>
              </w:rPr>
            </w:pPr>
            <w:r>
              <w:rPr>
                <w:sz w:val="20"/>
                <w:szCs w:val="20"/>
              </w:rPr>
              <w:t>3.26</w:t>
            </w:r>
          </w:p>
          <w:p w14:paraId="348CA23B" w14:textId="16310A33" w:rsidR="00166316" w:rsidRDefault="00166316" w:rsidP="002F67DD">
            <w:pPr>
              <w:pStyle w:val="Textoindependiente"/>
              <w:jc w:val="both"/>
              <w:rPr>
                <w:sz w:val="20"/>
                <w:szCs w:val="20"/>
              </w:rPr>
            </w:pPr>
            <w:r>
              <w:rPr>
                <w:sz w:val="20"/>
                <w:szCs w:val="20"/>
              </w:rPr>
              <w:t>3.26</w:t>
            </w:r>
          </w:p>
        </w:tc>
      </w:tr>
      <w:tr w:rsidR="00166316" w14:paraId="06FDD3DB" w14:textId="77777777" w:rsidTr="00A77684">
        <w:tc>
          <w:tcPr>
            <w:tcW w:w="5845" w:type="dxa"/>
          </w:tcPr>
          <w:p w14:paraId="1F6BE0C9" w14:textId="3CAE24E7" w:rsidR="00166316" w:rsidRDefault="004D7530" w:rsidP="002F67DD">
            <w:pPr>
              <w:pStyle w:val="Textoindependiente"/>
              <w:jc w:val="both"/>
              <w:rPr>
                <w:sz w:val="20"/>
                <w:szCs w:val="20"/>
              </w:rPr>
            </w:pPr>
            <w:r>
              <w:rPr>
                <w:sz w:val="20"/>
                <w:szCs w:val="20"/>
              </w:rPr>
              <w:t>Suma</w:t>
            </w:r>
          </w:p>
        </w:tc>
        <w:tc>
          <w:tcPr>
            <w:tcW w:w="1350" w:type="dxa"/>
          </w:tcPr>
          <w:p w14:paraId="089B2F94" w14:textId="07B15A0B" w:rsidR="00166316" w:rsidRDefault="004D7530" w:rsidP="002F67DD">
            <w:pPr>
              <w:pStyle w:val="Textoindependiente"/>
              <w:jc w:val="both"/>
              <w:rPr>
                <w:sz w:val="20"/>
                <w:szCs w:val="20"/>
              </w:rPr>
            </w:pPr>
            <w:r>
              <w:rPr>
                <w:sz w:val="20"/>
                <w:szCs w:val="20"/>
              </w:rPr>
              <w:t>8.33</w:t>
            </w:r>
          </w:p>
        </w:tc>
        <w:tc>
          <w:tcPr>
            <w:tcW w:w="1633" w:type="dxa"/>
          </w:tcPr>
          <w:p w14:paraId="447CE8DA" w14:textId="278037B0" w:rsidR="00166316" w:rsidRDefault="004D7530" w:rsidP="002F67DD">
            <w:pPr>
              <w:pStyle w:val="Textoindependiente"/>
              <w:jc w:val="both"/>
              <w:rPr>
                <w:sz w:val="20"/>
                <w:szCs w:val="20"/>
              </w:rPr>
            </w:pPr>
            <w:r>
              <w:rPr>
                <w:sz w:val="20"/>
                <w:szCs w:val="20"/>
              </w:rPr>
              <w:t>100</w:t>
            </w:r>
          </w:p>
        </w:tc>
      </w:tr>
    </w:tbl>
    <w:p w14:paraId="6047D85F" w14:textId="77777777" w:rsidR="00C37097" w:rsidRDefault="00C37097" w:rsidP="002F67DD">
      <w:pPr>
        <w:pStyle w:val="Textoindependiente"/>
        <w:jc w:val="both"/>
        <w:rPr>
          <w:sz w:val="20"/>
          <w:szCs w:val="20"/>
        </w:rPr>
      </w:pPr>
    </w:p>
    <w:p w14:paraId="483D7484" w14:textId="77777777" w:rsidR="00C37097" w:rsidRDefault="00C37097" w:rsidP="002F67DD">
      <w:pPr>
        <w:pStyle w:val="Textoindependiente"/>
        <w:jc w:val="both"/>
        <w:rPr>
          <w:sz w:val="20"/>
          <w:szCs w:val="20"/>
        </w:rPr>
      </w:pPr>
    </w:p>
    <w:p w14:paraId="1A6EB0C7" w14:textId="3F44AA13" w:rsidR="00166316" w:rsidRDefault="00A77684" w:rsidP="002F67DD">
      <w:pPr>
        <w:pStyle w:val="Textoindependiente"/>
        <w:jc w:val="both"/>
        <w:rPr>
          <w:sz w:val="20"/>
          <w:szCs w:val="20"/>
        </w:rPr>
      </w:pPr>
      <w:r>
        <w:rPr>
          <w:sz w:val="20"/>
          <w:szCs w:val="20"/>
        </w:rPr>
        <w:t>En el mismo estudio se detallan las principales presiones ambientales encontradas en el Cantón de San Pablo:</w:t>
      </w:r>
    </w:p>
    <w:p w14:paraId="2FF7034C" w14:textId="77777777" w:rsidR="00A77684" w:rsidRDefault="00A77684" w:rsidP="002F67DD">
      <w:pPr>
        <w:pStyle w:val="Textoindependiente"/>
        <w:jc w:val="both"/>
        <w:rPr>
          <w:sz w:val="20"/>
          <w:szCs w:val="20"/>
        </w:rPr>
      </w:pPr>
    </w:p>
    <w:p w14:paraId="5DC3D6EC" w14:textId="078B71E9" w:rsidR="004D7530" w:rsidRDefault="004D7530" w:rsidP="00D8348C">
      <w:pPr>
        <w:pStyle w:val="Textoindependiente"/>
        <w:numPr>
          <w:ilvl w:val="0"/>
          <w:numId w:val="10"/>
        </w:numPr>
        <w:ind w:left="360"/>
        <w:jc w:val="both"/>
        <w:rPr>
          <w:sz w:val="20"/>
          <w:szCs w:val="20"/>
        </w:rPr>
      </w:pPr>
      <w:r w:rsidRPr="00D8348C">
        <w:rPr>
          <w:b/>
          <w:bCs/>
          <w:sz w:val="20"/>
          <w:szCs w:val="20"/>
        </w:rPr>
        <w:t xml:space="preserve">Factor </w:t>
      </w:r>
      <w:r w:rsidR="00D8348C">
        <w:rPr>
          <w:b/>
          <w:bCs/>
          <w:sz w:val="20"/>
          <w:szCs w:val="20"/>
        </w:rPr>
        <w:t>A</w:t>
      </w:r>
      <w:r w:rsidRPr="00D8348C">
        <w:rPr>
          <w:b/>
          <w:bCs/>
          <w:sz w:val="20"/>
          <w:szCs w:val="20"/>
        </w:rPr>
        <w:t xml:space="preserve">mbiental </w:t>
      </w:r>
      <w:r w:rsidR="00D8348C">
        <w:rPr>
          <w:b/>
          <w:bCs/>
          <w:sz w:val="20"/>
          <w:szCs w:val="20"/>
        </w:rPr>
        <w:t>A</w:t>
      </w:r>
      <w:r w:rsidRPr="00D8348C">
        <w:rPr>
          <w:b/>
          <w:bCs/>
          <w:sz w:val="20"/>
          <w:szCs w:val="20"/>
        </w:rPr>
        <w:t>ire:</w:t>
      </w:r>
      <w:r>
        <w:rPr>
          <w:sz w:val="20"/>
          <w:szCs w:val="20"/>
        </w:rPr>
        <w:t xml:space="preserve">  </w:t>
      </w:r>
      <w:r w:rsidR="00D8348C">
        <w:rPr>
          <w:sz w:val="20"/>
          <w:szCs w:val="20"/>
        </w:rPr>
        <w:t xml:space="preserve">Contaminación del aire y ruido debido a </w:t>
      </w:r>
      <w:r>
        <w:rPr>
          <w:sz w:val="20"/>
          <w:szCs w:val="20"/>
        </w:rPr>
        <w:t xml:space="preserve">la alta densidad del parque automotor </w:t>
      </w:r>
      <w:r w:rsidR="00D8348C">
        <w:rPr>
          <w:sz w:val="20"/>
          <w:szCs w:val="20"/>
        </w:rPr>
        <w:t>(</w:t>
      </w:r>
      <w:r>
        <w:rPr>
          <w:sz w:val="20"/>
          <w:szCs w:val="20"/>
        </w:rPr>
        <w:t>principalmente en horas picos</w:t>
      </w:r>
      <w:r w:rsidR="00D8348C">
        <w:rPr>
          <w:sz w:val="20"/>
          <w:szCs w:val="20"/>
        </w:rPr>
        <w:t>)</w:t>
      </w:r>
      <w:r>
        <w:rPr>
          <w:sz w:val="20"/>
          <w:szCs w:val="20"/>
        </w:rPr>
        <w:t>, donde el tr</w:t>
      </w:r>
      <w:r w:rsidR="00D8348C">
        <w:rPr>
          <w:sz w:val="20"/>
          <w:szCs w:val="20"/>
        </w:rPr>
        <w:t>á</w:t>
      </w:r>
      <w:r>
        <w:rPr>
          <w:sz w:val="20"/>
          <w:szCs w:val="20"/>
        </w:rPr>
        <w:t xml:space="preserve">nsito excede la capacidad vial de la zona. </w:t>
      </w:r>
      <w:r w:rsidR="00D8348C">
        <w:rPr>
          <w:sz w:val="20"/>
          <w:szCs w:val="20"/>
        </w:rPr>
        <w:t xml:space="preserve">Se debe incluir en este apartado </w:t>
      </w:r>
      <w:r>
        <w:rPr>
          <w:sz w:val="20"/>
          <w:szCs w:val="20"/>
        </w:rPr>
        <w:t xml:space="preserve">los malos olores provenientes de la contaminación de los cauces de agua y de la zona industrial ubicadas al suroeste del cantón. </w:t>
      </w:r>
    </w:p>
    <w:p w14:paraId="3A4EB061" w14:textId="09257072" w:rsidR="004D7530" w:rsidRDefault="004D7530" w:rsidP="00D8348C">
      <w:pPr>
        <w:pStyle w:val="Textoindependiente"/>
        <w:numPr>
          <w:ilvl w:val="0"/>
          <w:numId w:val="10"/>
        </w:numPr>
        <w:ind w:left="360"/>
        <w:jc w:val="both"/>
        <w:rPr>
          <w:sz w:val="20"/>
          <w:szCs w:val="20"/>
        </w:rPr>
      </w:pPr>
      <w:r w:rsidRPr="00D8348C">
        <w:rPr>
          <w:b/>
          <w:bCs/>
          <w:sz w:val="20"/>
          <w:szCs w:val="20"/>
        </w:rPr>
        <w:t xml:space="preserve">Factor Ambiental </w:t>
      </w:r>
      <w:r w:rsidR="00D8348C">
        <w:rPr>
          <w:b/>
          <w:bCs/>
          <w:sz w:val="20"/>
          <w:szCs w:val="20"/>
        </w:rPr>
        <w:t>S</w:t>
      </w:r>
      <w:r w:rsidRPr="00D8348C">
        <w:rPr>
          <w:b/>
          <w:bCs/>
          <w:sz w:val="20"/>
          <w:szCs w:val="20"/>
        </w:rPr>
        <w:t>uelo:</w:t>
      </w:r>
      <w:r>
        <w:rPr>
          <w:sz w:val="20"/>
          <w:szCs w:val="20"/>
        </w:rPr>
        <w:t xml:space="preserve"> Las </w:t>
      </w:r>
      <w:proofErr w:type="spellStart"/>
      <w:r>
        <w:rPr>
          <w:sz w:val="20"/>
          <w:szCs w:val="20"/>
        </w:rPr>
        <w:t>p</w:t>
      </w:r>
      <w:r w:rsidR="00D8348C">
        <w:rPr>
          <w:sz w:val="20"/>
          <w:szCs w:val="20"/>
        </w:rPr>
        <w:t>á</w:t>
      </w:r>
      <w:r>
        <w:rPr>
          <w:sz w:val="20"/>
          <w:szCs w:val="20"/>
        </w:rPr>
        <w:t>acticas</w:t>
      </w:r>
      <w:proofErr w:type="spellEnd"/>
      <w:r>
        <w:rPr>
          <w:sz w:val="20"/>
          <w:szCs w:val="20"/>
        </w:rPr>
        <w:t xml:space="preserve"> agrícolas son de alta dependencia de los químicos, con </w:t>
      </w:r>
      <w:proofErr w:type="spellStart"/>
      <w:r>
        <w:rPr>
          <w:sz w:val="20"/>
          <w:szCs w:val="20"/>
        </w:rPr>
        <w:t>perdida</w:t>
      </w:r>
      <w:proofErr w:type="spellEnd"/>
      <w:r>
        <w:rPr>
          <w:sz w:val="20"/>
          <w:szCs w:val="20"/>
        </w:rPr>
        <w:t xml:space="preserve"> de vida y estructura de suelo por mala labranza. La impermeabilidad de los suelos es muy alta debido al crecimiento urbano. La utilización de fosas sépticas es una fuente de potencial contaminación de los suelos.</w:t>
      </w:r>
    </w:p>
    <w:p w14:paraId="4ACBA879" w14:textId="198D7C77" w:rsidR="004D7530" w:rsidRDefault="004D7530" w:rsidP="00D8348C">
      <w:pPr>
        <w:pStyle w:val="Textoindependiente"/>
        <w:numPr>
          <w:ilvl w:val="0"/>
          <w:numId w:val="10"/>
        </w:numPr>
        <w:ind w:left="360"/>
        <w:jc w:val="both"/>
        <w:rPr>
          <w:sz w:val="20"/>
          <w:szCs w:val="20"/>
        </w:rPr>
      </w:pPr>
      <w:r w:rsidRPr="00D8348C">
        <w:rPr>
          <w:b/>
          <w:bCs/>
          <w:sz w:val="20"/>
          <w:szCs w:val="20"/>
        </w:rPr>
        <w:t xml:space="preserve">Factor Ambiental </w:t>
      </w:r>
      <w:r w:rsidR="00D8348C">
        <w:rPr>
          <w:b/>
          <w:bCs/>
          <w:sz w:val="20"/>
          <w:szCs w:val="20"/>
        </w:rPr>
        <w:t>A</w:t>
      </w:r>
      <w:r w:rsidRPr="00D8348C">
        <w:rPr>
          <w:b/>
          <w:bCs/>
          <w:sz w:val="20"/>
          <w:szCs w:val="20"/>
        </w:rPr>
        <w:t xml:space="preserve">guas </w:t>
      </w:r>
      <w:r w:rsidR="00D8348C">
        <w:rPr>
          <w:b/>
          <w:bCs/>
          <w:sz w:val="20"/>
          <w:szCs w:val="20"/>
        </w:rPr>
        <w:t>S</w:t>
      </w:r>
      <w:r w:rsidRPr="00D8348C">
        <w:rPr>
          <w:b/>
          <w:bCs/>
          <w:sz w:val="20"/>
          <w:szCs w:val="20"/>
        </w:rPr>
        <w:t xml:space="preserve">uperficiales y </w:t>
      </w:r>
      <w:r w:rsidR="00D8348C">
        <w:rPr>
          <w:b/>
          <w:bCs/>
          <w:sz w:val="20"/>
          <w:szCs w:val="20"/>
        </w:rPr>
        <w:t>S</w:t>
      </w:r>
      <w:r w:rsidRPr="00D8348C">
        <w:rPr>
          <w:b/>
          <w:bCs/>
          <w:sz w:val="20"/>
          <w:szCs w:val="20"/>
        </w:rPr>
        <w:t>ubterráneas:</w:t>
      </w:r>
      <w:r>
        <w:rPr>
          <w:sz w:val="20"/>
          <w:szCs w:val="20"/>
        </w:rPr>
        <w:t xml:space="preserve"> Existe una creciente contaminación de los ríos por vertidos de aguas residuales urbanas e industriales. Por otro lado, la utilización de fosas sépticas es una fuente de potencial contaminación de las aguas subterráneas.</w:t>
      </w:r>
    </w:p>
    <w:p w14:paraId="6E7DA170" w14:textId="07CFB21E" w:rsidR="004D7530" w:rsidRDefault="004D7530" w:rsidP="00D8348C">
      <w:pPr>
        <w:pStyle w:val="Textoindependiente"/>
        <w:numPr>
          <w:ilvl w:val="0"/>
          <w:numId w:val="10"/>
        </w:numPr>
        <w:ind w:left="360"/>
        <w:jc w:val="both"/>
        <w:rPr>
          <w:sz w:val="20"/>
          <w:szCs w:val="20"/>
        </w:rPr>
      </w:pPr>
      <w:r w:rsidRPr="00D8348C">
        <w:rPr>
          <w:b/>
          <w:bCs/>
          <w:sz w:val="20"/>
          <w:szCs w:val="20"/>
        </w:rPr>
        <w:t xml:space="preserve">Factor </w:t>
      </w:r>
      <w:r w:rsidR="00D8348C">
        <w:rPr>
          <w:b/>
          <w:bCs/>
          <w:sz w:val="20"/>
          <w:szCs w:val="20"/>
        </w:rPr>
        <w:t>A</w:t>
      </w:r>
      <w:r w:rsidRPr="00D8348C">
        <w:rPr>
          <w:b/>
          <w:bCs/>
          <w:sz w:val="20"/>
          <w:szCs w:val="20"/>
        </w:rPr>
        <w:t xml:space="preserve">mbiental </w:t>
      </w:r>
      <w:r w:rsidR="00D8348C">
        <w:rPr>
          <w:b/>
          <w:bCs/>
          <w:sz w:val="20"/>
          <w:szCs w:val="20"/>
        </w:rPr>
        <w:t>B</w:t>
      </w:r>
      <w:r w:rsidRPr="00D8348C">
        <w:rPr>
          <w:b/>
          <w:bCs/>
          <w:sz w:val="20"/>
          <w:szCs w:val="20"/>
        </w:rPr>
        <w:t>iotopos:</w:t>
      </w:r>
      <w:r>
        <w:rPr>
          <w:sz w:val="20"/>
          <w:szCs w:val="20"/>
        </w:rPr>
        <w:t xml:space="preserve"> Se ha producido una alteración drástica de la vegetación original por usos urbanos y cultivos de café, agravada por la falta de incentivos para la protección y reforestaci</w:t>
      </w:r>
      <w:r w:rsidR="00D8348C">
        <w:rPr>
          <w:sz w:val="20"/>
          <w:szCs w:val="20"/>
        </w:rPr>
        <w:t>ó</w:t>
      </w:r>
      <w:r>
        <w:rPr>
          <w:sz w:val="20"/>
          <w:szCs w:val="20"/>
        </w:rPr>
        <w:t>n</w:t>
      </w:r>
      <w:r w:rsidR="00D8348C">
        <w:rPr>
          <w:sz w:val="20"/>
          <w:szCs w:val="20"/>
        </w:rPr>
        <w:t>,</w:t>
      </w:r>
      <w:r>
        <w:rPr>
          <w:sz w:val="20"/>
          <w:szCs w:val="20"/>
        </w:rPr>
        <w:t xml:space="preserve"> y por la ausencia de planificación urbanística, que afecta incluso a las riberas de los ríos y quebradas en donde no se han respetado los l</w:t>
      </w:r>
      <w:r w:rsidR="00D8348C">
        <w:rPr>
          <w:sz w:val="20"/>
          <w:szCs w:val="20"/>
        </w:rPr>
        <w:t>í</w:t>
      </w:r>
      <w:r>
        <w:rPr>
          <w:sz w:val="20"/>
          <w:szCs w:val="20"/>
        </w:rPr>
        <w:t>mites establecidos por la Ley Forestal.</w:t>
      </w:r>
    </w:p>
    <w:p w14:paraId="54F1C970" w14:textId="6146C56D" w:rsidR="004A08CA" w:rsidRPr="00D8348C" w:rsidRDefault="004A08CA" w:rsidP="00D8348C">
      <w:pPr>
        <w:pStyle w:val="Textoindependiente"/>
        <w:numPr>
          <w:ilvl w:val="0"/>
          <w:numId w:val="10"/>
        </w:numPr>
        <w:ind w:left="360"/>
        <w:jc w:val="both"/>
        <w:rPr>
          <w:sz w:val="20"/>
          <w:szCs w:val="20"/>
        </w:rPr>
      </w:pPr>
      <w:r w:rsidRPr="00D8348C">
        <w:rPr>
          <w:b/>
          <w:bCs/>
          <w:sz w:val="20"/>
          <w:szCs w:val="20"/>
        </w:rPr>
        <w:t xml:space="preserve">Factor </w:t>
      </w:r>
      <w:r w:rsidR="00D8348C">
        <w:rPr>
          <w:b/>
          <w:bCs/>
          <w:sz w:val="20"/>
          <w:szCs w:val="20"/>
        </w:rPr>
        <w:t>A</w:t>
      </w:r>
      <w:r w:rsidRPr="00D8348C">
        <w:rPr>
          <w:b/>
          <w:bCs/>
          <w:sz w:val="20"/>
          <w:szCs w:val="20"/>
        </w:rPr>
        <w:t xml:space="preserve">mbiental </w:t>
      </w:r>
      <w:r w:rsidR="00D8348C">
        <w:rPr>
          <w:b/>
          <w:bCs/>
          <w:sz w:val="20"/>
          <w:szCs w:val="20"/>
        </w:rPr>
        <w:t>A</w:t>
      </w:r>
      <w:r w:rsidRPr="00D8348C">
        <w:rPr>
          <w:b/>
          <w:bCs/>
          <w:sz w:val="20"/>
          <w:szCs w:val="20"/>
        </w:rPr>
        <w:t xml:space="preserve">menazas y </w:t>
      </w:r>
      <w:r w:rsidR="00D8348C">
        <w:rPr>
          <w:b/>
          <w:bCs/>
          <w:sz w:val="20"/>
          <w:szCs w:val="20"/>
        </w:rPr>
        <w:t>R</w:t>
      </w:r>
      <w:r w:rsidRPr="00D8348C">
        <w:rPr>
          <w:b/>
          <w:bCs/>
          <w:sz w:val="20"/>
          <w:szCs w:val="20"/>
        </w:rPr>
        <w:t>iesgo:</w:t>
      </w:r>
      <w:r w:rsidRPr="004A08CA">
        <w:rPr>
          <w:sz w:val="20"/>
          <w:szCs w:val="20"/>
        </w:rPr>
        <w:t xml:space="preserve"> las amenazas por deslizamiento son altas o muy altas en el entorno de los cauces de río y quebradas</w:t>
      </w:r>
      <w:r w:rsidR="00D8348C">
        <w:rPr>
          <w:sz w:val="20"/>
          <w:szCs w:val="20"/>
        </w:rPr>
        <w:t>.</w:t>
      </w:r>
      <w:r w:rsidRPr="004A08CA">
        <w:rPr>
          <w:sz w:val="20"/>
          <w:szCs w:val="20"/>
        </w:rPr>
        <w:t xml:space="preserve"> </w:t>
      </w:r>
      <w:r w:rsidR="00D8348C">
        <w:rPr>
          <w:sz w:val="20"/>
          <w:szCs w:val="20"/>
        </w:rPr>
        <w:t xml:space="preserve">El riesgo por inundación es alto en las zonas del río </w:t>
      </w:r>
      <w:r w:rsidR="00D666F1">
        <w:rPr>
          <w:sz w:val="20"/>
          <w:szCs w:val="20"/>
        </w:rPr>
        <w:t>Bermúdez</w:t>
      </w:r>
      <w:r w:rsidR="00D8348C">
        <w:rPr>
          <w:sz w:val="20"/>
          <w:szCs w:val="20"/>
        </w:rPr>
        <w:t xml:space="preserve"> y Pirro. </w:t>
      </w:r>
      <w:r w:rsidRPr="00D8348C">
        <w:rPr>
          <w:sz w:val="20"/>
          <w:szCs w:val="20"/>
        </w:rPr>
        <w:t>El riesgo de sismicidad es moderado en la pr</w:t>
      </w:r>
      <w:r w:rsidR="00D8348C">
        <w:rPr>
          <w:sz w:val="20"/>
          <w:szCs w:val="20"/>
        </w:rPr>
        <w:t>á</w:t>
      </w:r>
      <w:r w:rsidRPr="00D8348C">
        <w:rPr>
          <w:sz w:val="20"/>
          <w:szCs w:val="20"/>
        </w:rPr>
        <w:t>ctica totalidad del cantón</w:t>
      </w:r>
      <w:r w:rsidR="00D8348C">
        <w:rPr>
          <w:sz w:val="20"/>
          <w:szCs w:val="20"/>
        </w:rPr>
        <w:t>, no así con l</w:t>
      </w:r>
      <w:r w:rsidRPr="00D8348C">
        <w:rPr>
          <w:sz w:val="20"/>
          <w:szCs w:val="20"/>
        </w:rPr>
        <w:t xml:space="preserve">as amenazas volcánicas </w:t>
      </w:r>
      <w:r w:rsidR="00D8348C">
        <w:rPr>
          <w:sz w:val="20"/>
          <w:szCs w:val="20"/>
        </w:rPr>
        <w:t xml:space="preserve">ya que </w:t>
      </w:r>
      <w:r w:rsidRPr="00D8348C">
        <w:rPr>
          <w:sz w:val="20"/>
          <w:szCs w:val="20"/>
        </w:rPr>
        <w:t>en todo el cantón son altas.</w:t>
      </w:r>
    </w:p>
    <w:p w14:paraId="330490FB" w14:textId="53FF4C45" w:rsidR="004A08CA" w:rsidRDefault="004A08CA" w:rsidP="00D8348C">
      <w:pPr>
        <w:pStyle w:val="Textoindependiente"/>
        <w:numPr>
          <w:ilvl w:val="0"/>
          <w:numId w:val="10"/>
        </w:numPr>
        <w:ind w:left="360"/>
        <w:jc w:val="both"/>
        <w:rPr>
          <w:sz w:val="20"/>
          <w:szCs w:val="20"/>
        </w:rPr>
      </w:pPr>
      <w:r w:rsidRPr="00D8348C">
        <w:rPr>
          <w:b/>
          <w:bCs/>
          <w:sz w:val="20"/>
          <w:szCs w:val="20"/>
        </w:rPr>
        <w:t xml:space="preserve">Factor </w:t>
      </w:r>
      <w:r w:rsidR="00D8348C">
        <w:rPr>
          <w:b/>
          <w:bCs/>
          <w:sz w:val="20"/>
          <w:szCs w:val="20"/>
        </w:rPr>
        <w:t>A</w:t>
      </w:r>
      <w:r w:rsidRPr="00D8348C">
        <w:rPr>
          <w:b/>
          <w:bCs/>
          <w:sz w:val="20"/>
          <w:szCs w:val="20"/>
        </w:rPr>
        <w:t xml:space="preserve">mbiental </w:t>
      </w:r>
      <w:r w:rsidR="00D8348C">
        <w:rPr>
          <w:b/>
          <w:bCs/>
          <w:sz w:val="20"/>
          <w:szCs w:val="20"/>
        </w:rPr>
        <w:t>R</w:t>
      </w:r>
      <w:r w:rsidRPr="00D8348C">
        <w:rPr>
          <w:b/>
          <w:bCs/>
          <w:sz w:val="20"/>
          <w:szCs w:val="20"/>
        </w:rPr>
        <w:t xml:space="preserve">ecursos </w:t>
      </w:r>
      <w:r w:rsidR="00D8348C">
        <w:rPr>
          <w:b/>
          <w:bCs/>
          <w:sz w:val="20"/>
          <w:szCs w:val="20"/>
        </w:rPr>
        <w:t>C</w:t>
      </w:r>
      <w:r w:rsidRPr="00D8348C">
        <w:rPr>
          <w:b/>
          <w:bCs/>
          <w:sz w:val="20"/>
          <w:szCs w:val="20"/>
        </w:rPr>
        <w:t>ulturales:</w:t>
      </w:r>
      <w:r>
        <w:rPr>
          <w:sz w:val="20"/>
          <w:szCs w:val="20"/>
        </w:rPr>
        <w:t xml:space="preserve"> Existe una presión sobre el paisaje, especialmente en las zonas de protección ribereña, debido a la deforestación</w:t>
      </w:r>
      <w:r w:rsidR="00D8348C">
        <w:rPr>
          <w:sz w:val="20"/>
          <w:szCs w:val="20"/>
        </w:rPr>
        <w:t>.</w:t>
      </w:r>
    </w:p>
    <w:p w14:paraId="2D18A992" w14:textId="08427C36" w:rsidR="004A08CA" w:rsidRDefault="004A08CA" w:rsidP="00D8348C">
      <w:pPr>
        <w:pStyle w:val="Textoindependiente"/>
        <w:numPr>
          <w:ilvl w:val="0"/>
          <w:numId w:val="10"/>
        </w:numPr>
        <w:ind w:left="360"/>
        <w:jc w:val="both"/>
        <w:rPr>
          <w:sz w:val="20"/>
          <w:szCs w:val="20"/>
        </w:rPr>
      </w:pPr>
      <w:r w:rsidRPr="00D8348C">
        <w:rPr>
          <w:b/>
          <w:bCs/>
          <w:sz w:val="20"/>
          <w:szCs w:val="20"/>
        </w:rPr>
        <w:t xml:space="preserve">Otros </w:t>
      </w:r>
      <w:r w:rsidR="00D8348C">
        <w:rPr>
          <w:b/>
          <w:bCs/>
          <w:sz w:val="20"/>
          <w:szCs w:val="20"/>
        </w:rPr>
        <w:t>F</w:t>
      </w:r>
      <w:r w:rsidRPr="00D8348C">
        <w:rPr>
          <w:b/>
          <w:bCs/>
          <w:sz w:val="20"/>
          <w:szCs w:val="20"/>
        </w:rPr>
        <w:t xml:space="preserve">actores </w:t>
      </w:r>
      <w:r w:rsidR="00D8348C">
        <w:rPr>
          <w:b/>
          <w:bCs/>
          <w:sz w:val="20"/>
          <w:szCs w:val="20"/>
        </w:rPr>
        <w:t>A</w:t>
      </w:r>
      <w:r w:rsidRPr="00D8348C">
        <w:rPr>
          <w:b/>
          <w:bCs/>
          <w:sz w:val="20"/>
          <w:szCs w:val="20"/>
        </w:rPr>
        <w:t>mbientales</w:t>
      </w:r>
      <w:r>
        <w:rPr>
          <w:sz w:val="20"/>
          <w:szCs w:val="20"/>
        </w:rPr>
        <w:t xml:space="preserve">: Existen casos de disposición de basura en cafetales y lotes baldíos y mucha de la basura no tradicional llega en </w:t>
      </w:r>
      <w:proofErr w:type="spellStart"/>
      <w:r>
        <w:rPr>
          <w:sz w:val="20"/>
          <w:szCs w:val="20"/>
        </w:rPr>
        <w:t>ultima</w:t>
      </w:r>
      <w:proofErr w:type="spellEnd"/>
      <w:r>
        <w:rPr>
          <w:sz w:val="20"/>
          <w:szCs w:val="20"/>
        </w:rPr>
        <w:t xml:space="preserve"> instancia a los ríos.</w:t>
      </w:r>
    </w:p>
    <w:p w14:paraId="25366D93" w14:textId="3416754C" w:rsidR="004A08CA" w:rsidRDefault="004A08CA" w:rsidP="004A08CA">
      <w:pPr>
        <w:pStyle w:val="Textoindependiente"/>
        <w:jc w:val="both"/>
        <w:rPr>
          <w:sz w:val="20"/>
          <w:szCs w:val="20"/>
        </w:rPr>
      </w:pPr>
    </w:p>
    <w:p w14:paraId="320006B1" w14:textId="1F856494" w:rsidR="00F86CA6" w:rsidRDefault="00E3757A" w:rsidP="004A08CA">
      <w:pPr>
        <w:pStyle w:val="Textoindependiente"/>
        <w:jc w:val="both"/>
        <w:rPr>
          <w:sz w:val="20"/>
          <w:szCs w:val="20"/>
        </w:rPr>
      </w:pPr>
      <w:r>
        <w:rPr>
          <w:sz w:val="20"/>
          <w:szCs w:val="20"/>
        </w:rPr>
        <w:t xml:space="preserve">En el cuadro </w:t>
      </w:r>
      <w:r w:rsidR="00D8348C">
        <w:rPr>
          <w:sz w:val="20"/>
          <w:szCs w:val="20"/>
        </w:rPr>
        <w:t>8</w:t>
      </w:r>
      <w:r>
        <w:rPr>
          <w:sz w:val="20"/>
          <w:szCs w:val="20"/>
        </w:rPr>
        <w:t>, se da la clasificación de las subzonas del suelo</w:t>
      </w:r>
      <w:r w:rsidR="00D8348C">
        <w:rPr>
          <w:sz w:val="20"/>
          <w:szCs w:val="20"/>
        </w:rPr>
        <w:t>, según el IFA.</w:t>
      </w:r>
    </w:p>
    <w:p w14:paraId="28966AFF" w14:textId="2D9393E7" w:rsidR="00E3757A" w:rsidRDefault="00E3757A" w:rsidP="004A08CA">
      <w:pPr>
        <w:pStyle w:val="Textoindependiente"/>
        <w:jc w:val="both"/>
        <w:rPr>
          <w:sz w:val="20"/>
          <w:szCs w:val="20"/>
        </w:rPr>
      </w:pPr>
    </w:p>
    <w:p w14:paraId="16A9CAC0" w14:textId="7C59D77E" w:rsidR="00D8348C" w:rsidRDefault="00D8348C" w:rsidP="00D8348C">
      <w:pPr>
        <w:pStyle w:val="Textoindependiente"/>
        <w:jc w:val="center"/>
        <w:rPr>
          <w:sz w:val="20"/>
          <w:szCs w:val="20"/>
        </w:rPr>
      </w:pPr>
      <w:r>
        <w:rPr>
          <w:sz w:val="20"/>
          <w:szCs w:val="20"/>
        </w:rPr>
        <w:t>Cuadro 8: Caracterización de subzonas de sobreuso del suelo, según el IFA</w:t>
      </w:r>
    </w:p>
    <w:p w14:paraId="1DACE8D3" w14:textId="77777777" w:rsidR="00D666F1" w:rsidRDefault="00D666F1" w:rsidP="00D8348C">
      <w:pPr>
        <w:pStyle w:val="Textoindependiente"/>
        <w:jc w:val="center"/>
        <w:rPr>
          <w:sz w:val="20"/>
          <w:szCs w:val="20"/>
        </w:rPr>
      </w:pPr>
    </w:p>
    <w:tbl>
      <w:tblPr>
        <w:tblStyle w:val="Tablaconcuadrcula"/>
        <w:tblW w:w="0" w:type="auto"/>
        <w:tblLook w:val="04A0" w:firstRow="1" w:lastRow="0" w:firstColumn="1" w:lastColumn="0" w:noHBand="0" w:noVBand="1"/>
      </w:tblPr>
      <w:tblGrid>
        <w:gridCol w:w="985"/>
        <w:gridCol w:w="2520"/>
        <w:gridCol w:w="5323"/>
      </w:tblGrid>
      <w:tr w:rsidR="00D8348C" w14:paraId="53F128D7" w14:textId="77777777" w:rsidTr="00D666F1">
        <w:tc>
          <w:tcPr>
            <w:tcW w:w="985" w:type="dxa"/>
          </w:tcPr>
          <w:p w14:paraId="0AD3E8F1" w14:textId="77777777" w:rsidR="00D8348C" w:rsidRPr="00D8348C" w:rsidRDefault="00D8348C" w:rsidP="007B2F86">
            <w:pPr>
              <w:pStyle w:val="Textoindependiente"/>
              <w:jc w:val="both"/>
              <w:rPr>
                <w:sz w:val="18"/>
                <w:szCs w:val="18"/>
              </w:rPr>
            </w:pPr>
            <w:r w:rsidRPr="00D8348C">
              <w:rPr>
                <w:sz w:val="18"/>
                <w:szCs w:val="18"/>
              </w:rPr>
              <w:t>Zona de sobreuso</w:t>
            </w:r>
          </w:p>
        </w:tc>
        <w:tc>
          <w:tcPr>
            <w:tcW w:w="2520" w:type="dxa"/>
          </w:tcPr>
          <w:p w14:paraId="7E9C1A12" w14:textId="77777777" w:rsidR="00D8348C" w:rsidRPr="00D8348C" w:rsidRDefault="00D8348C" w:rsidP="007B2F86">
            <w:pPr>
              <w:pStyle w:val="Textoindependiente"/>
              <w:jc w:val="both"/>
              <w:rPr>
                <w:sz w:val="18"/>
                <w:szCs w:val="18"/>
              </w:rPr>
            </w:pPr>
            <w:r w:rsidRPr="00D8348C">
              <w:rPr>
                <w:sz w:val="18"/>
                <w:szCs w:val="18"/>
              </w:rPr>
              <w:t>Uso actual</w:t>
            </w:r>
          </w:p>
        </w:tc>
        <w:tc>
          <w:tcPr>
            <w:tcW w:w="5323" w:type="dxa"/>
          </w:tcPr>
          <w:p w14:paraId="45A13167" w14:textId="77777777" w:rsidR="00D8348C" w:rsidRPr="00D8348C" w:rsidRDefault="00D8348C" w:rsidP="007B2F86">
            <w:pPr>
              <w:pStyle w:val="Textoindependiente"/>
              <w:jc w:val="both"/>
              <w:rPr>
                <w:sz w:val="18"/>
                <w:szCs w:val="18"/>
              </w:rPr>
            </w:pPr>
            <w:r w:rsidRPr="00D8348C">
              <w:rPr>
                <w:sz w:val="18"/>
                <w:szCs w:val="18"/>
              </w:rPr>
              <w:t>Limitaciones técnicas/Efectos acumulativos</w:t>
            </w:r>
          </w:p>
        </w:tc>
      </w:tr>
      <w:tr w:rsidR="00D8348C" w14:paraId="2D2CAC18" w14:textId="77777777" w:rsidTr="00D666F1">
        <w:tc>
          <w:tcPr>
            <w:tcW w:w="985" w:type="dxa"/>
          </w:tcPr>
          <w:p w14:paraId="65B89393" w14:textId="77777777" w:rsidR="00D8348C" w:rsidRPr="00D8348C" w:rsidRDefault="00D8348C" w:rsidP="007B2F86">
            <w:pPr>
              <w:pStyle w:val="Textoindependiente"/>
              <w:jc w:val="both"/>
              <w:rPr>
                <w:sz w:val="18"/>
                <w:szCs w:val="18"/>
              </w:rPr>
            </w:pPr>
            <w:r w:rsidRPr="00D8348C">
              <w:rPr>
                <w:sz w:val="18"/>
                <w:szCs w:val="18"/>
              </w:rPr>
              <w:t>IA</w:t>
            </w:r>
          </w:p>
        </w:tc>
        <w:tc>
          <w:tcPr>
            <w:tcW w:w="2520" w:type="dxa"/>
          </w:tcPr>
          <w:p w14:paraId="75025593" w14:textId="7B6544D7" w:rsidR="00D8348C" w:rsidRPr="00D8348C" w:rsidRDefault="00D8348C" w:rsidP="007B2F86">
            <w:pPr>
              <w:pStyle w:val="Textoindependiente"/>
              <w:jc w:val="both"/>
              <w:rPr>
                <w:sz w:val="18"/>
                <w:szCs w:val="18"/>
              </w:rPr>
            </w:pPr>
            <w:r w:rsidRPr="00D8348C">
              <w:rPr>
                <w:sz w:val="18"/>
                <w:szCs w:val="18"/>
              </w:rPr>
              <w:t>Actividades agronómicas con predominancia de cultivos anuales así como permanentes</w:t>
            </w:r>
          </w:p>
        </w:tc>
        <w:tc>
          <w:tcPr>
            <w:tcW w:w="5323" w:type="dxa"/>
          </w:tcPr>
          <w:p w14:paraId="6C7CB772" w14:textId="77777777" w:rsidR="00022672" w:rsidRDefault="00D8348C" w:rsidP="007B2F86">
            <w:pPr>
              <w:pStyle w:val="Textoindependiente"/>
              <w:jc w:val="both"/>
              <w:rPr>
                <w:sz w:val="18"/>
                <w:szCs w:val="18"/>
              </w:rPr>
            </w:pPr>
            <w:r w:rsidRPr="00D8348C">
              <w:rPr>
                <w:sz w:val="18"/>
                <w:szCs w:val="18"/>
              </w:rPr>
              <w:t>Terrenos con considerable procesos de erosión y denudación</w:t>
            </w:r>
            <w:r w:rsidR="00022672">
              <w:rPr>
                <w:sz w:val="18"/>
                <w:szCs w:val="18"/>
              </w:rPr>
              <w:t>.</w:t>
            </w:r>
          </w:p>
          <w:p w14:paraId="42EB5112" w14:textId="77777777" w:rsidR="00022672" w:rsidRDefault="00022672" w:rsidP="007B2F86">
            <w:pPr>
              <w:pStyle w:val="Textoindependiente"/>
              <w:jc w:val="both"/>
              <w:rPr>
                <w:sz w:val="18"/>
                <w:szCs w:val="18"/>
              </w:rPr>
            </w:pPr>
            <w:r>
              <w:rPr>
                <w:sz w:val="18"/>
                <w:szCs w:val="18"/>
              </w:rPr>
              <w:t>I</w:t>
            </w:r>
            <w:r w:rsidR="00D8348C" w:rsidRPr="00D8348C">
              <w:rPr>
                <w:sz w:val="18"/>
                <w:szCs w:val="18"/>
              </w:rPr>
              <w:t>ncluye áreas con acuíferos de potencial intermedio/alto en el subsuelo, donde existe un peligro intermedio de contaminación de aguas subterráneas</w:t>
            </w:r>
            <w:r>
              <w:rPr>
                <w:sz w:val="18"/>
                <w:szCs w:val="18"/>
              </w:rPr>
              <w:t>.</w:t>
            </w:r>
          </w:p>
          <w:p w14:paraId="7599ED2C" w14:textId="00D9DE44" w:rsidR="00D8348C" w:rsidRPr="00D8348C" w:rsidRDefault="00022672" w:rsidP="007B2F86">
            <w:pPr>
              <w:pStyle w:val="Textoindependiente"/>
              <w:jc w:val="both"/>
              <w:rPr>
                <w:sz w:val="18"/>
                <w:szCs w:val="18"/>
              </w:rPr>
            </w:pPr>
            <w:r>
              <w:rPr>
                <w:sz w:val="18"/>
                <w:szCs w:val="18"/>
              </w:rPr>
              <w:t>Pel</w:t>
            </w:r>
            <w:r w:rsidR="00D8348C" w:rsidRPr="00D8348C">
              <w:rPr>
                <w:sz w:val="18"/>
                <w:szCs w:val="18"/>
              </w:rPr>
              <w:t>igro moderado para la generación de deslizamientos, incluye localmente fallas geológicas activas</w:t>
            </w:r>
            <w:r>
              <w:rPr>
                <w:sz w:val="18"/>
                <w:szCs w:val="18"/>
              </w:rPr>
              <w:t>.</w:t>
            </w:r>
          </w:p>
        </w:tc>
      </w:tr>
      <w:tr w:rsidR="00D8348C" w14:paraId="7BAE61FE" w14:textId="77777777" w:rsidTr="00D666F1">
        <w:tc>
          <w:tcPr>
            <w:tcW w:w="985" w:type="dxa"/>
          </w:tcPr>
          <w:p w14:paraId="25D2D8FB" w14:textId="77777777" w:rsidR="00D8348C" w:rsidRPr="00D8348C" w:rsidRDefault="00D8348C" w:rsidP="007B2F86">
            <w:pPr>
              <w:pStyle w:val="Textoindependiente"/>
              <w:jc w:val="both"/>
              <w:rPr>
                <w:sz w:val="18"/>
                <w:szCs w:val="18"/>
              </w:rPr>
            </w:pPr>
            <w:r w:rsidRPr="00D8348C">
              <w:rPr>
                <w:sz w:val="18"/>
                <w:szCs w:val="18"/>
              </w:rPr>
              <w:t>IB</w:t>
            </w:r>
          </w:p>
        </w:tc>
        <w:tc>
          <w:tcPr>
            <w:tcW w:w="2520" w:type="dxa"/>
          </w:tcPr>
          <w:p w14:paraId="24DADADE" w14:textId="77777777" w:rsidR="00D8348C" w:rsidRPr="00D8348C" w:rsidRDefault="00D8348C" w:rsidP="007B2F86">
            <w:pPr>
              <w:pStyle w:val="Textoindependiente"/>
              <w:jc w:val="both"/>
              <w:rPr>
                <w:sz w:val="18"/>
                <w:szCs w:val="18"/>
              </w:rPr>
            </w:pPr>
            <w:r w:rsidRPr="00D8348C">
              <w:rPr>
                <w:sz w:val="18"/>
                <w:szCs w:val="18"/>
              </w:rPr>
              <w:t>Zonas urbanizadas de densidad moderada a alta</w:t>
            </w:r>
          </w:p>
        </w:tc>
        <w:tc>
          <w:tcPr>
            <w:tcW w:w="5323" w:type="dxa"/>
          </w:tcPr>
          <w:p w14:paraId="4DFCD12E" w14:textId="77777777" w:rsidR="00022672" w:rsidRDefault="00D8348C" w:rsidP="007B2F86">
            <w:pPr>
              <w:pStyle w:val="Textoindependiente"/>
              <w:jc w:val="both"/>
              <w:rPr>
                <w:sz w:val="18"/>
                <w:szCs w:val="18"/>
              </w:rPr>
            </w:pPr>
            <w:r w:rsidRPr="00D8348C">
              <w:rPr>
                <w:sz w:val="18"/>
                <w:szCs w:val="18"/>
              </w:rPr>
              <w:t>Terrenos con importancia moderada de procesos de erosión y denudación</w:t>
            </w:r>
            <w:r w:rsidR="00022672">
              <w:rPr>
                <w:sz w:val="18"/>
                <w:szCs w:val="18"/>
              </w:rPr>
              <w:t>.</w:t>
            </w:r>
          </w:p>
          <w:p w14:paraId="7B0B4DA3" w14:textId="6D3DF2F7" w:rsidR="00D8348C" w:rsidRPr="00D8348C" w:rsidRDefault="00022672" w:rsidP="007B2F86">
            <w:pPr>
              <w:pStyle w:val="Textoindependiente"/>
              <w:jc w:val="both"/>
              <w:rPr>
                <w:sz w:val="18"/>
                <w:szCs w:val="18"/>
              </w:rPr>
            </w:pPr>
            <w:r>
              <w:rPr>
                <w:sz w:val="18"/>
                <w:szCs w:val="18"/>
              </w:rPr>
              <w:t>I</w:t>
            </w:r>
            <w:r w:rsidR="00D8348C" w:rsidRPr="00D8348C">
              <w:rPr>
                <w:sz w:val="18"/>
                <w:szCs w:val="18"/>
              </w:rPr>
              <w:t xml:space="preserve">ncluye áreas con acuíferos de potencial intermedio/alto en </w:t>
            </w:r>
            <w:r>
              <w:rPr>
                <w:sz w:val="18"/>
                <w:szCs w:val="18"/>
              </w:rPr>
              <w:t>el</w:t>
            </w:r>
            <w:r w:rsidR="00D8348C" w:rsidRPr="00D8348C">
              <w:rPr>
                <w:sz w:val="18"/>
                <w:szCs w:val="18"/>
              </w:rPr>
              <w:t xml:space="preserve"> subsuelo, donde existe un peligro intermedio de contaminación de aguas subterráneas</w:t>
            </w:r>
          </w:p>
        </w:tc>
      </w:tr>
      <w:tr w:rsidR="00D8348C" w14:paraId="3702A00B" w14:textId="77777777" w:rsidTr="00D666F1">
        <w:tc>
          <w:tcPr>
            <w:tcW w:w="985" w:type="dxa"/>
          </w:tcPr>
          <w:p w14:paraId="6BF2502C" w14:textId="77777777" w:rsidR="00D8348C" w:rsidRPr="00D8348C" w:rsidRDefault="00D8348C" w:rsidP="007B2F86">
            <w:pPr>
              <w:pStyle w:val="Textoindependiente"/>
              <w:jc w:val="both"/>
              <w:rPr>
                <w:sz w:val="18"/>
                <w:szCs w:val="18"/>
              </w:rPr>
            </w:pPr>
            <w:r w:rsidRPr="00D8348C">
              <w:rPr>
                <w:sz w:val="18"/>
                <w:szCs w:val="18"/>
              </w:rPr>
              <w:t>IC</w:t>
            </w:r>
          </w:p>
        </w:tc>
        <w:tc>
          <w:tcPr>
            <w:tcW w:w="2520" w:type="dxa"/>
          </w:tcPr>
          <w:p w14:paraId="49FA8E69" w14:textId="11479323" w:rsidR="00D8348C" w:rsidRPr="00D8348C" w:rsidRDefault="00D8348C" w:rsidP="007B2F86">
            <w:pPr>
              <w:pStyle w:val="Textoindependiente"/>
              <w:jc w:val="both"/>
              <w:rPr>
                <w:sz w:val="18"/>
                <w:szCs w:val="18"/>
              </w:rPr>
            </w:pPr>
            <w:r w:rsidRPr="00D8348C">
              <w:rPr>
                <w:sz w:val="18"/>
                <w:szCs w:val="18"/>
              </w:rPr>
              <w:t>Presencia de diferentes tipos de ocupación humana con un alto grado de impacto ambiental, incluyendo zonas de industrias, tajos importantes e invernaderos de flores y helechos.</w:t>
            </w:r>
          </w:p>
        </w:tc>
        <w:tc>
          <w:tcPr>
            <w:tcW w:w="5323" w:type="dxa"/>
          </w:tcPr>
          <w:p w14:paraId="3FFF6092" w14:textId="77777777" w:rsidR="00022672" w:rsidRDefault="00022672" w:rsidP="007B2F86">
            <w:pPr>
              <w:pStyle w:val="Textoindependiente"/>
              <w:jc w:val="both"/>
              <w:rPr>
                <w:sz w:val="18"/>
                <w:szCs w:val="18"/>
              </w:rPr>
            </w:pPr>
            <w:r>
              <w:rPr>
                <w:sz w:val="18"/>
                <w:szCs w:val="18"/>
              </w:rPr>
              <w:t>Alto grado de impacto d</w:t>
            </w:r>
            <w:r w:rsidR="00D8348C" w:rsidRPr="00D8348C">
              <w:rPr>
                <w:sz w:val="18"/>
                <w:szCs w:val="18"/>
              </w:rPr>
              <w:t xml:space="preserve">ebido a la presencia de diferentes tipos de ocupación humana </w:t>
            </w:r>
          </w:p>
          <w:p w14:paraId="2C3637AD" w14:textId="43289D34" w:rsidR="00D8348C" w:rsidRPr="00D8348C" w:rsidRDefault="00D8348C" w:rsidP="007B2F86">
            <w:pPr>
              <w:pStyle w:val="Textoindependiente"/>
              <w:jc w:val="both"/>
              <w:rPr>
                <w:sz w:val="18"/>
                <w:szCs w:val="18"/>
              </w:rPr>
            </w:pPr>
          </w:p>
        </w:tc>
      </w:tr>
      <w:tr w:rsidR="00D8348C" w14:paraId="136882B6" w14:textId="77777777" w:rsidTr="00D666F1">
        <w:tc>
          <w:tcPr>
            <w:tcW w:w="985" w:type="dxa"/>
          </w:tcPr>
          <w:p w14:paraId="7AC2A8AC" w14:textId="77777777" w:rsidR="00D8348C" w:rsidRPr="00D8348C" w:rsidRDefault="00D8348C" w:rsidP="007B2F86">
            <w:pPr>
              <w:pStyle w:val="Textoindependiente"/>
              <w:jc w:val="both"/>
              <w:rPr>
                <w:sz w:val="18"/>
                <w:szCs w:val="18"/>
              </w:rPr>
            </w:pPr>
            <w:r w:rsidRPr="00D8348C">
              <w:rPr>
                <w:sz w:val="18"/>
                <w:szCs w:val="18"/>
              </w:rPr>
              <w:t>IIA</w:t>
            </w:r>
          </w:p>
        </w:tc>
        <w:tc>
          <w:tcPr>
            <w:tcW w:w="2520" w:type="dxa"/>
          </w:tcPr>
          <w:p w14:paraId="18CDD728" w14:textId="53D34BA8" w:rsidR="00D8348C" w:rsidRPr="00D8348C" w:rsidRDefault="00D8348C" w:rsidP="007B2F86">
            <w:pPr>
              <w:pStyle w:val="Textoindependiente"/>
              <w:jc w:val="both"/>
              <w:rPr>
                <w:sz w:val="18"/>
                <w:szCs w:val="18"/>
              </w:rPr>
            </w:pPr>
            <w:r w:rsidRPr="00D8348C">
              <w:rPr>
                <w:sz w:val="18"/>
                <w:szCs w:val="18"/>
              </w:rPr>
              <w:t>Actividades agronómicas con predominancia de cultivos de café y ganadería (pastos)</w:t>
            </w:r>
          </w:p>
        </w:tc>
        <w:tc>
          <w:tcPr>
            <w:tcW w:w="5323" w:type="dxa"/>
          </w:tcPr>
          <w:p w14:paraId="2BC3D8FF" w14:textId="583534F4" w:rsidR="00D8348C" w:rsidRPr="00D8348C" w:rsidRDefault="00D8348C" w:rsidP="00022672">
            <w:pPr>
              <w:pStyle w:val="Textoindependiente"/>
              <w:jc w:val="both"/>
              <w:rPr>
                <w:sz w:val="18"/>
                <w:szCs w:val="18"/>
              </w:rPr>
            </w:pPr>
            <w:r w:rsidRPr="00D8348C">
              <w:rPr>
                <w:sz w:val="18"/>
                <w:szCs w:val="18"/>
              </w:rPr>
              <w:t xml:space="preserve">Terrenos con importancia de procesos de erosión y </w:t>
            </w:r>
            <w:proofErr w:type="spellStart"/>
            <w:r w:rsidRPr="00D8348C">
              <w:rPr>
                <w:sz w:val="18"/>
                <w:szCs w:val="18"/>
              </w:rPr>
              <w:t>denundaci</w:t>
            </w:r>
            <w:r w:rsidR="00022672">
              <w:rPr>
                <w:sz w:val="18"/>
                <w:szCs w:val="18"/>
              </w:rPr>
              <w:t>ó</w:t>
            </w:r>
            <w:r w:rsidRPr="00D8348C">
              <w:rPr>
                <w:sz w:val="18"/>
                <w:szCs w:val="18"/>
              </w:rPr>
              <w:t>n</w:t>
            </w:r>
            <w:proofErr w:type="spellEnd"/>
            <w:r w:rsidR="00022672">
              <w:rPr>
                <w:sz w:val="18"/>
                <w:szCs w:val="18"/>
              </w:rPr>
              <w:t>. E</w:t>
            </w:r>
            <w:r w:rsidRPr="00D8348C">
              <w:rPr>
                <w:sz w:val="18"/>
                <w:szCs w:val="18"/>
              </w:rPr>
              <w:t>stabilidad de taludes muy reducida</w:t>
            </w:r>
            <w:r w:rsidR="00022672">
              <w:rPr>
                <w:sz w:val="18"/>
                <w:szCs w:val="18"/>
              </w:rPr>
              <w:t>. R</w:t>
            </w:r>
            <w:r w:rsidRPr="00D8348C">
              <w:rPr>
                <w:sz w:val="18"/>
                <w:szCs w:val="18"/>
              </w:rPr>
              <w:t>iesgo acentuado para la generación de deslizamiento y avalanchas</w:t>
            </w:r>
          </w:p>
        </w:tc>
      </w:tr>
      <w:tr w:rsidR="00D8348C" w14:paraId="457408E3" w14:textId="77777777" w:rsidTr="00D666F1">
        <w:tc>
          <w:tcPr>
            <w:tcW w:w="985" w:type="dxa"/>
          </w:tcPr>
          <w:p w14:paraId="2B6B2BF4" w14:textId="77777777" w:rsidR="00D8348C" w:rsidRPr="00D8348C" w:rsidRDefault="00D8348C" w:rsidP="007B2F86">
            <w:pPr>
              <w:pStyle w:val="Textoindependiente"/>
              <w:jc w:val="both"/>
              <w:rPr>
                <w:sz w:val="18"/>
                <w:szCs w:val="18"/>
              </w:rPr>
            </w:pPr>
            <w:r w:rsidRPr="00D8348C">
              <w:rPr>
                <w:sz w:val="18"/>
                <w:szCs w:val="18"/>
              </w:rPr>
              <w:t>IIB</w:t>
            </w:r>
          </w:p>
        </w:tc>
        <w:tc>
          <w:tcPr>
            <w:tcW w:w="2520" w:type="dxa"/>
          </w:tcPr>
          <w:p w14:paraId="4981ED15" w14:textId="77777777" w:rsidR="00D8348C" w:rsidRPr="00D8348C" w:rsidRDefault="00D8348C" w:rsidP="007B2F86">
            <w:pPr>
              <w:pStyle w:val="Textoindependiente"/>
              <w:jc w:val="both"/>
              <w:rPr>
                <w:sz w:val="18"/>
                <w:szCs w:val="18"/>
              </w:rPr>
            </w:pPr>
            <w:r w:rsidRPr="00D8348C">
              <w:rPr>
                <w:sz w:val="18"/>
                <w:szCs w:val="18"/>
              </w:rPr>
              <w:t>Zonas urbanizadas de densidad moderada a alta</w:t>
            </w:r>
          </w:p>
        </w:tc>
        <w:tc>
          <w:tcPr>
            <w:tcW w:w="5323" w:type="dxa"/>
          </w:tcPr>
          <w:p w14:paraId="1871165F" w14:textId="51DDBD80" w:rsidR="00D8348C" w:rsidRPr="00D8348C" w:rsidRDefault="00D8348C" w:rsidP="007B2F86">
            <w:pPr>
              <w:pStyle w:val="Textoindependiente"/>
              <w:jc w:val="both"/>
              <w:rPr>
                <w:sz w:val="18"/>
                <w:szCs w:val="18"/>
              </w:rPr>
            </w:pPr>
            <w:r w:rsidRPr="00D8348C">
              <w:rPr>
                <w:sz w:val="18"/>
                <w:szCs w:val="18"/>
              </w:rPr>
              <w:t>Terrenos con alta importancia de procesos de erosión y denudación</w:t>
            </w:r>
            <w:r w:rsidR="00022672">
              <w:rPr>
                <w:sz w:val="18"/>
                <w:szCs w:val="18"/>
              </w:rPr>
              <w:t>.</w:t>
            </w:r>
            <w:r w:rsidR="007E12AE">
              <w:rPr>
                <w:sz w:val="18"/>
                <w:szCs w:val="18"/>
              </w:rPr>
              <w:t xml:space="preserve"> </w:t>
            </w:r>
            <w:r w:rsidR="00022672">
              <w:rPr>
                <w:sz w:val="18"/>
                <w:szCs w:val="18"/>
              </w:rPr>
              <w:t>E</w:t>
            </w:r>
            <w:r w:rsidRPr="00D8348C">
              <w:rPr>
                <w:sz w:val="18"/>
                <w:szCs w:val="18"/>
              </w:rPr>
              <w:t xml:space="preserve">stabilidad de taludes muy reducida, alto riesgo </w:t>
            </w:r>
            <w:r w:rsidRPr="00D8348C">
              <w:rPr>
                <w:sz w:val="18"/>
                <w:szCs w:val="18"/>
              </w:rPr>
              <w:lastRenderedPageBreak/>
              <w:t>para la generación de deslizamientos</w:t>
            </w:r>
          </w:p>
        </w:tc>
      </w:tr>
      <w:tr w:rsidR="00D8348C" w14:paraId="3A686AB8" w14:textId="77777777" w:rsidTr="00D666F1">
        <w:tc>
          <w:tcPr>
            <w:tcW w:w="985" w:type="dxa"/>
          </w:tcPr>
          <w:p w14:paraId="0F85C628" w14:textId="77777777" w:rsidR="00D8348C" w:rsidRPr="00D8348C" w:rsidRDefault="00D8348C" w:rsidP="007B2F86">
            <w:pPr>
              <w:pStyle w:val="Textoindependiente"/>
              <w:jc w:val="both"/>
              <w:rPr>
                <w:sz w:val="18"/>
                <w:szCs w:val="18"/>
              </w:rPr>
            </w:pPr>
            <w:r w:rsidRPr="00D8348C">
              <w:rPr>
                <w:sz w:val="18"/>
                <w:szCs w:val="18"/>
              </w:rPr>
              <w:lastRenderedPageBreak/>
              <w:t>IIC</w:t>
            </w:r>
          </w:p>
        </w:tc>
        <w:tc>
          <w:tcPr>
            <w:tcW w:w="2520" w:type="dxa"/>
          </w:tcPr>
          <w:p w14:paraId="27D48B15" w14:textId="255878B3" w:rsidR="00D8348C" w:rsidRDefault="00D8348C" w:rsidP="007B2F86">
            <w:pPr>
              <w:pStyle w:val="Textoindependiente"/>
              <w:jc w:val="both"/>
              <w:rPr>
                <w:sz w:val="18"/>
                <w:szCs w:val="18"/>
              </w:rPr>
            </w:pPr>
            <w:r w:rsidRPr="00D8348C">
              <w:rPr>
                <w:sz w:val="18"/>
                <w:szCs w:val="18"/>
              </w:rPr>
              <w:t xml:space="preserve">Zonas urbanizadas de densidad baja a </w:t>
            </w:r>
            <w:r w:rsidR="00022672">
              <w:rPr>
                <w:sz w:val="18"/>
                <w:szCs w:val="18"/>
              </w:rPr>
              <w:t>alta</w:t>
            </w:r>
          </w:p>
          <w:p w14:paraId="1A0FB045" w14:textId="1E2C62BC" w:rsidR="00022672" w:rsidRPr="00D8348C" w:rsidRDefault="00022672" w:rsidP="007B2F86">
            <w:pPr>
              <w:pStyle w:val="Textoindependiente"/>
              <w:jc w:val="both"/>
              <w:rPr>
                <w:sz w:val="18"/>
                <w:szCs w:val="18"/>
              </w:rPr>
            </w:pPr>
          </w:p>
        </w:tc>
        <w:tc>
          <w:tcPr>
            <w:tcW w:w="5323" w:type="dxa"/>
          </w:tcPr>
          <w:p w14:paraId="66EA0255" w14:textId="566460C5" w:rsidR="00D8348C" w:rsidRPr="00D8348C" w:rsidRDefault="00022672" w:rsidP="007B2F86">
            <w:pPr>
              <w:pStyle w:val="Textoindependiente"/>
              <w:jc w:val="both"/>
              <w:rPr>
                <w:sz w:val="18"/>
                <w:szCs w:val="18"/>
              </w:rPr>
            </w:pPr>
            <w:r>
              <w:rPr>
                <w:sz w:val="18"/>
                <w:szCs w:val="18"/>
              </w:rPr>
              <w:t>C</w:t>
            </w:r>
            <w:r w:rsidR="00D8348C" w:rsidRPr="00D8348C">
              <w:rPr>
                <w:sz w:val="18"/>
                <w:szCs w:val="18"/>
              </w:rPr>
              <w:t>omprende áreas, donde diferentes procesos de geodinámica externa, como por ejemplo sedimentación/erosión fluvial, denudación o flujos de gravedad, juegan un papel de alta consideración.</w:t>
            </w:r>
          </w:p>
        </w:tc>
      </w:tr>
    </w:tbl>
    <w:p w14:paraId="694CE329" w14:textId="1D5BFC0F" w:rsidR="00D8348C" w:rsidRDefault="00D8348C" w:rsidP="00D8348C">
      <w:pPr>
        <w:pStyle w:val="Textoindependiente"/>
        <w:jc w:val="both"/>
        <w:rPr>
          <w:sz w:val="20"/>
          <w:szCs w:val="20"/>
        </w:rPr>
      </w:pPr>
    </w:p>
    <w:p w14:paraId="696BF1DA" w14:textId="18ABDB0B" w:rsidR="00905AF7" w:rsidRDefault="00905AF7" w:rsidP="00D8348C">
      <w:pPr>
        <w:pStyle w:val="Textoindependiente"/>
        <w:jc w:val="both"/>
        <w:rPr>
          <w:sz w:val="20"/>
          <w:szCs w:val="20"/>
        </w:rPr>
      </w:pPr>
    </w:p>
    <w:p w14:paraId="13FEE122" w14:textId="59955BD0" w:rsidR="00905AF7" w:rsidRDefault="00905AF7" w:rsidP="00B82049">
      <w:pPr>
        <w:pStyle w:val="Textoindependiente"/>
        <w:numPr>
          <w:ilvl w:val="0"/>
          <w:numId w:val="8"/>
        </w:numPr>
        <w:jc w:val="both"/>
        <w:rPr>
          <w:sz w:val="20"/>
          <w:szCs w:val="20"/>
        </w:rPr>
      </w:pPr>
      <w:r>
        <w:rPr>
          <w:sz w:val="20"/>
          <w:szCs w:val="20"/>
        </w:rPr>
        <w:t>Estaciones de muestreo de calidad del agua:</w:t>
      </w:r>
    </w:p>
    <w:p w14:paraId="326DED91" w14:textId="77777777" w:rsidR="00905AF7" w:rsidRDefault="00905AF7" w:rsidP="00D8348C">
      <w:pPr>
        <w:pStyle w:val="Textoindependiente"/>
        <w:jc w:val="both"/>
        <w:rPr>
          <w:sz w:val="20"/>
          <w:szCs w:val="20"/>
        </w:rPr>
      </w:pPr>
    </w:p>
    <w:p w14:paraId="7DFD2C09" w14:textId="671BA6AB" w:rsidR="00905AF7" w:rsidRDefault="00905AF7" w:rsidP="00D8348C">
      <w:pPr>
        <w:pStyle w:val="Textoindependiente"/>
        <w:jc w:val="both"/>
        <w:rPr>
          <w:sz w:val="20"/>
          <w:szCs w:val="20"/>
        </w:rPr>
      </w:pPr>
      <w:r>
        <w:rPr>
          <w:sz w:val="20"/>
          <w:szCs w:val="20"/>
        </w:rPr>
        <w:t xml:space="preserve">En el proyecto se establecieron varias estaciones de muestreo a lo largo de los ríos Quebrada </w:t>
      </w:r>
      <w:r w:rsidR="0000627B">
        <w:rPr>
          <w:sz w:val="20"/>
          <w:szCs w:val="20"/>
        </w:rPr>
        <w:t>Gertrudis</w:t>
      </w:r>
      <w:r>
        <w:rPr>
          <w:sz w:val="20"/>
          <w:szCs w:val="20"/>
        </w:rPr>
        <w:t xml:space="preserve"> y Bermúdez</w:t>
      </w:r>
      <w:r w:rsidR="00CC67DE">
        <w:rPr>
          <w:sz w:val="20"/>
          <w:szCs w:val="20"/>
        </w:rPr>
        <w:t>, intentado abarcar zonas representativas de la microcuenca</w:t>
      </w:r>
      <w:r>
        <w:rPr>
          <w:sz w:val="20"/>
          <w:szCs w:val="20"/>
        </w:rPr>
        <w:t xml:space="preserve">. </w:t>
      </w:r>
      <w:r w:rsidR="00CC67DE">
        <w:rPr>
          <w:sz w:val="20"/>
          <w:szCs w:val="20"/>
        </w:rPr>
        <w:t>No obstante, p</w:t>
      </w:r>
      <w:r>
        <w:rPr>
          <w:sz w:val="20"/>
          <w:szCs w:val="20"/>
        </w:rPr>
        <w:t xml:space="preserve">ara la realización del presente estudio, se tomó en cuenta únicamente los puntos del río Bermúdez que pasan por el </w:t>
      </w:r>
      <w:r w:rsidR="00CC67DE">
        <w:rPr>
          <w:sz w:val="20"/>
          <w:szCs w:val="20"/>
        </w:rPr>
        <w:t>c</w:t>
      </w:r>
      <w:r>
        <w:rPr>
          <w:sz w:val="20"/>
          <w:szCs w:val="20"/>
        </w:rPr>
        <w:t>antón San Pablo.</w:t>
      </w:r>
    </w:p>
    <w:p w14:paraId="74F8D582" w14:textId="65273ADD" w:rsidR="00905AF7" w:rsidRDefault="00905AF7" w:rsidP="00D8348C">
      <w:pPr>
        <w:pStyle w:val="Textoindependiente"/>
        <w:jc w:val="both"/>
        <w:rPr>
          <w:sz w:val="20"/>
          <w:szCs w:val="20"/>
        </w:rPr>
      </w:pPr>
    </w:p>
    <w:p w14:paraId="6C37BA3C" w14:textId="77777777" w:rsidR="00905AF7" w:rsidRDefault="00905AF7" w:rsidP="00D8348C">
      <w:pPr>
        <w:pStyle w:val="Textoindependiente"/>
        <w:jc w:val="both"/>
        <w:rPr>
          <w:sz w:val="20"/>
          <w:szCs w:val="20"/>
        </w:rPr>
      </w:pPr>
      <w:r>
        <w:rPr>
          <w:sz w:val="20"/>
          <w:szCs w:val="20"/>
        </w:rPr>
        <w:t>De esta manera, las 5 estaciones de muestreo analizadas en el presente estudio son:</w:t>
      </w:r>
    </w:p>
    <w:p w14:paraId="5AAB6836" w14:textId="77777777" w:rsidR="00905AF7" w:rsidRDefault="00905AF7" w:rsidP="00D8348C">
      <w:pPr>
        <w:pStyle w:val="Textoindependiente"/>
        <w:jc w:val="both"/>
        <w:rPr>
          <w:sz w:val="20"/>
          <w:szCs w:val="20"/>
        </w:rPr>
      </w:pPr>
    </w:p>
    <w:p w14:paraId="48CF9379" w14:textId="06AB0E59" w:rsidR="00905AF7" w:rsidRPr="00B82049" w:rsidRDefault="0000627B" w:rsidP="00E54BF5">
      <w:pPr>
        <w:pStyle w:val="Textoindependiente"/>
        <w:jc w:val="both"/>
        <w:rPr>
          <w:sz w:val="20"/>
          <w:szCs w:val="20"/>
        </w:rPr>
      </w:pPr>
      <w:r w:rsidRPr="00B82049">
        <w:rPr>
          <w:i/>
          <w:iCs/>
          <w:sz w:val="20"/>
          <w:szCs w:val="20"/>
          <w:u w:val="single"/>
        </w:rPr>
        <w:t>Estación</w:t>
      </w:r>
      <w:r w:rsidR="00905AF7" w:rsidRPr="00B82049">
        <w:rPr>
          <w:i/>
          <w:iCs/>
          <w:sz w:val="20"/>
          <w:szCs w:val="20"/>
          <w:u w:val="single"/>
        </w:rPr>
        <w:t xml:space="preserve"> de muestreo 2</w:t>
      </w:r>
      <w:r w:rsidR="00E54BF5">
        <w:rPr>
          <w:i/>
          <w:iCs/>
          <w:sz w:val="20"/>
          <w:szCs w:val="20"/>
          <w:u w:val="single"/>
        </w:rPr>
        <w:t xml:space="preserve"> (</w:t>
      </w:r>
      <w:r w:rsidR="00B82049" w:rsidRPr="00B82049">
        <w:rPr>
          <w:i/>
          <w:iCs/>
          <w:sz w:val="20"/>
          <w:szCs w:val="20"/>
          <w:u w:val="single"/>
        </w:rPr>
        <w:t>Punto 2-RB</w:t>
      </w:r>
      <w:r w:rsidR="00E54BF5">
        <w:rPr>
          <w:i/>
          <w:iCs/>
          <w:sz w:val="20"/>
          <w:szCs w:val="20"/>
          <w:u w:val="single"/>
        </w:rPr>
        <w:t>)</w:t>
      </w:r>
      <w:r w:rsidR="00B82049">
        <w:rPr>
          <w:sz w:val="20"/>
          <w:szCs w:val="20"/>
        </w:rPr>
        <w:t>: Este sitio se encuentra ubicado justo en el límite cantonal entre San Pablo y San Rafael</w:t>
      </w:r>
      <w:r w:rsidR="00CC67DE">
        <w:rPr>
          <w:sz w:val="20"/>
          <w:szCs w:val="20"/>
        </w:rPr>
        <w:t xml:space="preserve"> sobre calle del común </w:t>
      </w:r>
      <w:r w:rsidR="00CC67DE">
        <w:rPr>
          <w:sz w:val="20"/>
          <w:szCs w:val="20"/>
        </w:rPr>
        <w:t>(</w:t>
      </w:r>
      <w:r w:rsidR="0046208F">
        <w:rPr>
          <w:sz w:val="20"/>
          <w:szCs w:val="20"/>
        </w:rPr>
        <w:t xml:space="preserve">N </w:t>
      </w:r>
      <w:r w:rsidR="00CC67DE" w:rsidRPr="00CC67DE">
        <w:rPr>
          <w:sz w:val="20"/>
          <w:szCs w:val="20"/>
        </w:rPr>
        <w:t xml:space="preserve">10°00'10,21" </w:t>
      </w:r>
      <w:r w:rsidR="0046208F">
        <w:rPr>
          <w:sz w:val="20"/>
          <w:szCs w:val="20"/>
        </w:rPr>
        <w:t xml:space="preserve">O </w:t>
      </w:r>
      <w:r w:rsidR="00CC67DE" w:rsidRPr="00CC67DE">
        <w:rPr>
          <w:sz w:val="20"/>
          <w:szCs w:val="20"/>
        </w:rPr>
        <w:t>084°05'36,82"</w:t>
      </w:r>
      <w:r w:rsidR="00CC67DE">
        <w:rPr>
          <w:sz w:val="20"/>
          <w:szCs w:val="20"/>
        </w:rPr>
        <w:t>)</w:t>
      </w:r>
      <w:r w:rsidR="00E54BF5">
        <w:rPr>
          <w:sz w:val="20"/>
          <w:szCs w:val="20"/>
        </w:rPr>
        <w:t xml:space="preserve">. </w:t>
      </w:r>
      <w:r w:rsidR="00E54BF5" w:rsidRPr="00E54BF5">
        <w:rPr>
          <w:sz w:val="20"/>
          <w:szCs w:val="20"/>
        </w:rPr>
        <w:t xml:space="preserve">Las situaciones identificadas que generan conflictos ambientales en este punto son: </w:t>
      </w:r>
      <w:r w:rsidR="00E54BF5">
        <w:rPr>
          <w:sz w:val="20"/>
          <w:szCs w:val="20"/>
        </w:rPr>
        <w:t>v</w:t>
      </w:r>
      <w:r w:rsidR="00E54BF5" w:rsidRPr="00E54BF5">
        <w:rPr>
          <w:sz w:val="20"/>
          <w:szCs w:val="20"/>
        </w:rPr>
        <w:t>egetación alterada por influencia frecuente o permanente de actividad humana</w:t>
      </w:r>
      <w:r w:rsidR="00E54BF5">
        <w:rPr>
          <w:sz w:val="20"/>
          <w:szCs w:val="20"/>
        </w:rPr>
        <w:t>, v</w:t>
      </w:r>
      <w:r w:rsidR="00E54BF5" w:rsidRPr="00E54BF5">
        <w:rPr>
          <w:sz w:val="20"/>
          <w:szCs w:val="20"/>
        </w:rPr>
        <w:t xml:space="preserve">egetación ribereña inexistente, de baja diversidad. </w:t>
      </w:r>
      <w:r w:rsidR="00E54BF5">
        <w:rPr>
          <w:sz w:val="20"/>
          <w:szCs w:val="20"/>
        </w:rPr>
        <w:t>Además, s</w:t>
      </w:r>
      <w:r w:rsidR="00E54BF5" w:rsidRPr="00E54BF5">
        <w:rPr>
          <w:sz w:val="20"/>
          <w:szCs w:val="20"/>
        </w:rPr>
        <w:t xml:space="preserve">e observaron cultivos permanentes como café y un desarrollo urbano no muy denso. Las fincas no presentan parches boscosos. Se categorizó como zona urbana con densidad poblacional media. El crecimiento urbano es lineal y existe incumplimiento de la franja de diez metros en la zona urbana. Hay vertidos de aguas residuales directamente al río y podría ser que se encuentren vertidos de aguas negras, aunque durante </w:t>
      </w:r>
      <w:r w:rsidR="00E54BF5">
        <w:rPr>
          <w:sz w:val="20"/>
          <w:szCs w:val="20"/>
        </w:rPr>
        <w:t xml:space="preserve">las campañas de monitoreo </w:t>
      </w:r>
      <w:r w:rsidR="00E54BF5" w:rsidRPr="00E54BF5">
        <w:rPr>
          <w:sz w:val="20"/>
          <w:szCs w:val="20"/>
        </w:rPr>
        <w:t>no se evidenciaron</w:t>
      </w:r>
    </w:p>
    <w:p w14:paraId="12EF44B3" w14:textId="7B291ADF" w:rsidR="00B82049" w:rsidRDefault="00795079" w:rsidP="00D8348C">
      <w:pPr>
        <w:pStyle w:val="Textoindependiente"/>
        <w:jc w:val="both"/>
        <w:rPr>
          <w:sz w:val="20"/>
          <w:szCs w:val="20"/>
        </w:rPr>
      </w:pPr>
      <w:r w:rsidRPr="00905AF7">
        <w:rPr>
          <w:noProof/>
          <w:sz w:val="20"/>
          <w:szCs w:val="20"/>
          <w:lang w:val="en-US"/>
        </w:rPr>
        <w:drawing>
          <wp:anchor distT="0" distB="0" distL="114300" distR="114300" simplePos="0" relativeHeight="251658240" behindDoc="0" locked="0" layoutInCell="1" allowOverlap="1" wp14:anchorId="05340BD8" wp14:editId="275129C1">
            <wp:simplePos x="0" y="0"/>
            <wp:positionH relativeFrom="margin">
              <wp:posOffset>973776</wp:posOffset>
            </wp:positionH>
            <wp:positionV relativeFrom="paragraph">
              <wp:posOffset>148384</wp:posOffset>
            </wp:positionV>
            <wp:extent cx="3592830" cy="3592830"/>
            <wp:effectExtent l="0" t="0" r="7620" b="7620"/>
            <wp:wrapTopAndBottom/>
            <wp:docPr id="1" name="Imagen 1" descr="C:\Users\Jihad\Desktop\CORREO ELECTRONICO\DAVID BARRANTES\PUN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ihad\Desktop\CORREO ELECTRONICO\DAVID BARRANTES\PUNTO 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92830" cy="3592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B1408E3" w14:textId="6E09C2FD" w:rsidR="00905AF7" w:rsidRDefault="00905AF7" w:rsidP="00D8348C">
      <w:pPr>
        <w:pStyle w:val="Textoindependiente"/>
        <w:jc w:val="both"/>
        <w:rPr>
          <w:sz w:val="20"/>
          <w:szCs w:val="20"/>
        </w:rPr>
      </w:pPr>
    </w:p>
    <w:p w14:paraId="3DA97AC6" w14:textId="499811C5" w:rsidR="00905AF7" w:rsidRDefault="00905AF7" w:rsidP="00D8348C">
      <w:pPr>
        <w:pStyle w:val="Textoindependiente"/>
        <w:jc w:val="both"/>
        <w:rPr>
          <w:sz w:val="20"/>
          <w:szCs w:val="20"/>
        </w:rPr>
      </w:pPr>
    </w:p>
    <w:p w14:paraId="1662FE23" w14:textId="48086F85" w:rsidR="00905AF7" w:rsidRDefault="00E54BF5" w:rsidP="00D8348C">
      <w:pPr>
        <w:pStyle w:val="Textoindependiente"/>
        <w:jc w:val="both"/>
        <w:rPr>
          <w:sz w:val="20"/>
          <w:szCs w:val="20"/>
        </w:rPr>
      </w:pPr>
      <w:r w:rsidRPr="00B82049">
        <w:rPr>
          <w:i/>
          <w:iCs/>
          <w:sz w:val="20"/>
          <w:szCs w:val="20"/>
          <w:u w:val="single"/>
        </w:rPr>
        <w:t xml:space="preserve">Estación de muestreo </w:t>
      </w:r>
      <w:r w:rsidR="009A6E57">
        <w:rPr>
          <w:i/>
          <w:iCs/>
          <w:sz w:val="20"/>
          <w:szCs w:val="20"/>
          <w:u w:val="single"/>
        </w:rPr>
        <w:t>3</w:t>
      </w:r>
      <w:r>
        <w:rPr>
          <w:i/>
          <w:iCs/>
          <w:sz w:val="20"/>
          <w:szCs w:val="20"/>
          <w:u w:val="single"/>
        </w:rPr>
        <w:t xml:space="preserve"> (</w:t>
      </w:r>
      <w:r w:rsidRPr="00B82049">
        <w:rPr>
          <w:i/>
          <w:iCs/>
          <w:sz w:val="20"/>
          <w:szCs w:val="20"/>
          <w:u w:val="single"/>
        </w:rPr>
        <w:t xml:space="preserve">Punto </w:t>
      </w:r>
      <w:r w:rsidR="009A6E57">
        <w:rPr>
          <w:i/>
          <w:iCs/>
          <w:sz w:val="20"/>
          <w:szCs w:val="20"/>
          <w:u w:val="single"/>
        </w:rPr>
        <w:t>3</w:t>
      </w:r>
      <w:r w:rsidRPr="00B82049">
        <w:rPr>
          <w:i/>
          <w:iCs/>
          <w:sz w:val="20"/>
          <w:szCs w:val="20"/>
          <w:u w:val="single"/>
        </w:rPr>
        <w:t>-RB</w:t>
      </w:r>
      <w:r>
        <w:rPr>
          <w:i/>
          <w:iCs/>
          <w:sz w:val="20"/>
          <w:szCs w:val="20"/>
          <w:u w:val="single"/>
        </w:rPr>
        <w:t>)</w:t>
      </w:r>
      <w:r>
        <w:rPr>
          <w:sz w:val="20"/>
          <w:szCs w:val="20"/>
        </w:rPr>
        <w:t>:</w:t>
      </w:r>
      <w:r w:rsidR="005A4E02">
        <w:rPr>
          <w:sz w:val="20"/>
          <w:szCs w:val="20"/>
        </w:rPr>
        <w:t xml:space="preserve"> Este sitio se encuentra situado </w:t>
      </w:r>
      <w:r w:rsidR="00CC67DE">
        <w:rPr>
          <w:sz w:val="20"/>
          <w:szCs w:val="20"/>
        </w:rPr>
        <w:t>aproximadamente a 7</w:t>
      </w:r>
      <w:r w:rsidR="002C69BB">
        <w:rPr>
          <w:sz w:val="20"/>
          <w:szCs w:val="20"/>
        </w:rPr>
        <w:t xml:space="preserve">15 </w:t>
      </w:r>
      <w:r w:rsidR="00CC67DE">
        <w:rPr>
          <w:sz w:val="20"/>
          <w:szCs w:val="20"/>
        </w:rPr>
        <w:t xml:space="preserve">m lineales sobre el cauce del </w:t>
      </w:r>
      <w:r w:rsidR="00AF57CF">
        <w:rPr>
          <w:sz w:val="20"/>
          <w:szCs w:val="20"/>
        </w:rPr>
        <w:t>rio</w:t>
      </w:r>
      <w:r w:rsidR="00CC67DE">
        <w:rPr>
          <w:sz w:val="20"/>
          <w:szCs w:val="20"/>
        </w:rPr>
        <w:t xml:space="preserve"> respecto al punto anterior. Específicamente se encuentra ubicado sobre el puente situado carretera a San Isidro sobre ruta nacional 112 (</w:t>
      </w:r>
      <w:r w:rsidR="00CC67DE" w:rsidRPr="00CC67DE">
        <w:rPr>
          <w:sz w:val="20"/>
          <w:szCs w:val="20"/>
        </w:rPr>
        <w:t xml:space="preserve">N09°59'50,68" </w:t>
      </w:r>
      <w:r w:rsidR="00CC67DE" w:rsidRPr="00CC67DE">
        <w:rPr>
          <w:sz w:val="20"/>
          <w:szCs w:val="20"/>
        </w:rPr>
        <w:lastRenderedPageBreak/>
        <w:t>W084°05'27,78"</w:t>
      </w:r>
      <w:r w:rsidR="00CC67DE">
        <w:rPr>
          <w:sz w:val="20"/>
          <w:szCs w:val="20"/>
        </w:rPr>
        <w:t xml:space="preserve">). </w:t>
      </w:r>
      <w:r w:rsidR="00CC67DE" w:rsidRPr="00CC67DE">
        <w:rPr>
          <w:sz w:val="20"/>
          <w:szCs w:val="20"/>
        </w:rPr>
        <w:t>El crecimiento de la población es urbano lineal y se observan casas que invaden la ribera del río de manera que se incumple la franja de diez metros. Se observaron conflictos como coloración irregular del agua, turbiedad y malos olores</w:t>
      </w:r>
      <w:r w:rsidR="00795079">
        <w:rPr>
          <w:sz w:val="20"/>
          <w:szCs w:val="20"/>
        </w:rPr>
        <w:t>, además se evidenciaron</w:t>
      </w:r>
      <w:r w:rsidR="00CC67DE" w:rsidRPr="00CC67DE">
        <w:rPr>
          <w:sz w:val="20"/>
          <w:szCs w:val="20"/>
        </w:rPr>
        <w:t xml:space="preserve"> descargas de aguas residuales directamente al río. La vegetación de ribera está alterada por influencia de la actividad humana. Se observó la presencia de desechos sólidos </w:t>
      </w:r>
      <w:r w:rsidR="00795079">
        <w:rPr>
          <w:sz w:val="20"/>
          <w:szCs w:val="20"/>
        </w:rPr>
        <w:t xml:space="preserve">y estos </w:t>
      </w:r>
      <w:r w:rsidR="00CC67DE" w:rsidRPr="00CC67DE">
        <w:rPr>
          <w:sz w:val="20"/>
          <w:szCs w:val="20"/>
        </w:rPr>
        <w:t>se encuentran tanto en el río como en los alrededores</w:t>
      </w:r>
      <w:r w:rsidR="00CC67DE">
        <w:rPr>
          <w:sz w:val="20"/>
          <w:szCs w:val="20"/>
        </w:rPr>
        <w:t xml:space="preserve">, además parte del lecho del río se encuentra cementado y metros más adelante se recibe la descarga de una quebrada que es utilizada por los </w:t>
      </w:r>
      <w:r w:rsidR="00795079">
        <w:rPr>
          <w:sz w:val="20"/>
          <w:szCs w:val="20"/>
        </w:rPr>
        <w:t>asentamientos urbanos</w:t>
      </w:r>
      <w:r w:rsidR="00CC67DE">
        <w:rPr>
          <w:sz w:val="20"/>
          <w:szCs w:val="20"/>
        </w:rPr>
        <w:t xml:space="preserve"> cercanos para la disposición de aguas grises.</w:t>
      </w:r>
    </w:p>
    <w:p w14:paraId="6513B0D1" w14:textId="0B10BC3D" w:rsidR="00905AF7" w:rsidRDefault="00CC67DE" w:rsidP="00D8348C">
      <w:pPr>
        <w:pStyle w:val="Textoindependiente"/>
        <w:jc w:val="both"/>
        <w:rPr>
          <w:sz w:val="20"/>
          <w:szCs w:val="20"/>
        </w:rPr>
      </w:pPr>
      <w:r w:rsidRPr="00905AF7">
        <w:rPr>
          <w:noProof/>
          <w:sz w:val="20"/>
          <w:szCs w:val="20"/>
          <w:lang w:val="en-US"/>
        </w:rPr>
        <w:drawing>
          <wp:anchor distT="0" distB="0" distL="114300" distR="114300" simplePos="0" relativeHeight="251659264" behindDoc="0" locked="0" layoutInCell="1" allowOverlap="1" wp14:anchorId="5C7883DE" wp14:editId="2A5945D3">
            <wp:simplePos x="0" y="0"/>
            <wp:positionH relativeFrom="margin">
              <wp:align>center</wp:align>
            </wp:positionH>
            <wp:positionV relativeFrom="paragraph">
              <wp:posOffset>164984</wp:posOffset>
            </wp:positionV>
            <wp:extent cx="3443317" cy="3443317"/>
            <wp:effectExtent l="0" t="0" r="5080" b="5080"/>
            <wp:wrapTopAndBottom/>
            <wp:docPr id="2" name="Imagen 2" descr="C:\Users\Jihad\Desktop\CORREO ELECTRONICO\DAVID BARRANTES\PUNT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ihad\Desktop\CORREO ELECTRONICO\DAVID BARRANTES\PUNTO 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43317" cy="3443317"/>
                    </a:xfrm>
                    <a:prstGeom prst="rect">
                      <a:avLst/>
                    </a:prstGeom>
                    <a:noFill/>
                    <a:ln>
                      <a:noFill/>
                    </a:ln>
                  </pic:spPr>
                </pic:pic>
              </a:graphicData>
            </a:graphic>
          </wp:anchor>
        </w:drawing>
      </w:r>
    </w:p>
    <w:p w14:paraId="382FAA9D" w14:textId="26E4BA4A" w:rsidR="00905AF7" w:rsidRDefault="00905AF7" w:rsidP="00D8348C">
      <w:pPr>
        <w:pStyle w:val="Textoindependiente"/>
        <w:jc w:val="both"/>
        <w:rPr>
          <w:sz w:val="20"/>
          <w:szCs w:val="20"/>
        </w:rPr>
      </w:pPr>
    </w:p>
    <w:p w14:paraId="2FCB7BE8" w14:textId="639E51CA" w:rsidR="00905AF7" w:rsidRDefault="00905AF7" w:rsidP="00D8348C">
      <w:pPr>
        <w:pStyle w:val="Textoindependiente"/>
        <w:jc w:val="both"/>
        <w:rPr>
          <w:sz w:val="20"/>
          <w:szCs w:val="20"/>
        </w:rPr>
      </w:pPr>
    </w:p>
    <w:p w14:paraId="3E6FF48C" w14:textId="6DD573A9" w:rsidR="00905AF7" w:rsidRDefault="002C69BB" w:rsidP="00D8348C">
      <w:pPr>
        <w:pStyle w:val="Textoindependiente"/>
        <w:jc w:val="both"/>
        <w:rPr>
          <w:sz w:val="20"/>
          <w:szCs w:val="20"/>
        </w:rPr>
      </w:pPr>
      <w:r w:rsidRPr="00B82049">
        <w:rPr>
          <w:i/>
          <w:iCs/>
          <w:sz w:val="20"/>
          <w:szCs w:val="20"/>
          <w:u w:val="single"/>
        </w:rPr>
        <w:t xml:space="preserve">Estación de muestreo </w:t>
      </w:r>
      <w:r>
        <w:rPr>
          <w:i/>
          <w:iCs/>
          <w:sz w:val="20"/>
          <w:szCs w:val="20"/>
          <w:u w:val="single"/>
        </w:rPr>
        <w:t>4</w:t>
      </w:r>
      <w:r>
        <w:rPr>
          <w:i/>
          <w:iCs/>
          <w:sz w:val="20"/>
          <w:szCs w:val="20"/>
          <w:u w:val="single"/>
        </w:rPr>
        <w:t xml:space="preserve"> (</w:t>
      </w:r>
      <w:r w:rsidRPr="00B82049">
        <w:rPr>
          <w:i/>
          <w:iCs/>
          <w:sz w:val="20"/>
          <w:szCs w:val="20"/>
          <w:u w:val="single"/>
        </w:rPr>
        <w:t xml:space="preserve">Punto </w:t>
      </w:r>
      <w:r>
        <w:rPr>
          <w:i/>
          <w:iCs/>
          <w:sz w:val="20"/>
          <w:szCs w:val="20"/>
          <w:u w:val="single"/>
        </w:rPr>
        <w:t>4</w:t>
      </w:r>
      <w:r w:rsidRPr="00B82049">
        <w:rPr>
          <w:i/>
          <w:iCs/>
          <w:sz w:val="20"/>
          <w:szCs w:val="20"/>
          <w:u w:val="single"/>
        </w:rPr>
        <w:t>-RB</w:t>
      </w:r>
      <w:r>
        <w:rPr>
          <w:i/>
          <w:iCs/>
          <w:sz w:val="20"/>
          <w:szCs w:val="20"/>
          <w:u w:val="single"/>
        </w:rPr>
        <w:t>)</w:t>
      </w:r>
      <w:r>
        <w:rPr>
          <w:sz w:val="20"/>
          <w:szCs w:val="20"/>
        </w:rPr>
        <w:t>:</w:t>
      </w:r>
      <w:r w:rsidRPr="002C69BB">
        <w:rPr>
          <w:sz w:val="20"/>
          <w:szCs w:val="20"/>
        </w:rPr>
        <w:t xml:space="preserve"> </w:t>
      </w:r>
      <w:r>
        <w:rPr>
          <w:sz w:val="20"/>
          <w:szCs w:val="20"/>
        </w:rPr>
        <w:t>Este sitio se encuentra situado aproximadamente a 71</w:t>
      </w:r>
      <w:r>
        <w:rPr>
          <w:sz w:val="20"/>
          <w:szCs w:val="20"/>
        </w:rPr>
        <w:t>7</w:t>
      </w:r>
      <w:r>
        <w:rPr>
          <w:sz w:val="20"/>
          <w:szCs w:val="20"/>
        </w:rPr>
        <w:t xml:space="preserve"> m lineales sobre el cauce del </w:t>
      </w:r>
      <w:r w:rsidR="00AF57CF">
        <w:rPr>
          <w:sz w:val="20"/>
          <w:szCs w:val="20"/>
        </w:rPr>
        <w:t>rio</w:t>
      </w:r>
      <w:r>
        <w:rPr>
          <w:sz w:val="20"/>
          <w:szCs w:val="20"/>
        </w:rPr>
        <w:t xml:space="preserve"> respecto al punto anterior. Específicamente se encuentra ubic</w:t>
      </w:r>
      <w:r w:rsidR="0046208F">
        <w:rPr>
          <w:sz w:val="20"/>
          <w:szCs w:val="20"/>
        </w:rPr>
        <w:t xml:space="preserve">ado al final de la urbanización las </w:t>
      </w:r>
      <w:r w:rsidR="00795079">
        <w:rPr>
          <w:sz w:val="20"/>
          <w:szCs w:val="20"/>
        </w:rPr>
        <w:t>Brisas</w:t>
      </w:r>
      <w:r w:rsidR="0046208F">
        <w:rPr>
          <w:sz w:val="20"/>
          <w:szCs w:val="20"/>
        </w:rPr>
        <w:t xml:space="preserve"> </w:t>
      </w:r>
      <w:r>
        <w:rPr>
          <w:sz w:val="20"/>
          <w:szCs w:val="20"/>
        </w:rPr>
        <w:t>(</w:t>
      </w:r>
      <w:r w:rsidR="0046208F" w:rsidRPr="0046208F">
        <w:rPr>
          <w:sz w:val="20"/>
          <w:szCs w:val="20"/>
        </w:rPr>
        <w:t>N</w:t>
      </w:r>
      <w:r w:rsidR="0046208F">
        <w:rPr>
          <w:sz w:val="20"/>
          <w:szCs w:val="20"/>
        </w:rPr>
        <w:t xml:space="preserve"> </w:t>
      </w:r>
      <w:r w:rsidR="0046208F" w:rsidRPr="0046208F">
        <w:rPr>
          <w:sz w:val="20"/>
          <w:szCs w:val="20"/>
        </w:rPr>
        <w:t xml:space="preserve">09°59'36,24" </w:t>
      </w:r>
      <w:r w:rsidR="0046208F">
        <w:rPr>
          <w:sz w:val="20"/>
          <w:szCs w:val="20"/>
        </w:rPr>
        <w:t xml:space="preserve">O </w:t>
      </w:r>
      <w:r w:rsidR="0046208F" w:rsidRPr="0046208F">
        <w:rPr>
          <w:sz w:val="20"/>
          <w:szCs w:val="20"/>
        </w:rPr>
        <w:t>084°05'37,79"</w:t>
      </w:r>
      <w:r>
        <w:rPr>
          <w:sz w:val="20"/>
          <w:szCs w:val="20"/>
        </w:rPr>
        <w:t>).</w:t>
      </w:r>
      <w:r w:rsidR="00795079" w:rsidRPr="00795079">
        <w:t xml:space="preserve"> </w:t>
      </w:r>
      <w:r w:rsidR="00795079" w:rsidRPr="00795079">
        <w:rPr>
          <w:sz w:val="20"/>
          <w:szCs w:val="20"/>
        </w:rPr>
        <w:t>Se observaron conflictos como coloración del agua irregular, turbiedad</w:t>
      </w:r>
      <w:r w:rsidR="00795079">
        <w:rPr>
          <w:sz w:val="20"/>
          <w:szCs w:val="20"/>
        </w:rPr>
        <w:t xml:space="preserve">, </w:t>
      </w:r>
      <w:r w:rsidR="00795079" w:rsidRPr="00795079">
        <w:rPr>
          <w:sz w:val="20"/>
          <w:szCs w:val="20"/>
        </w:rPr>
        <w:t>malos olores, vegetación alterada por influencia de la actividad humana, vegetación ribereña inexistente, formación de pozos artificiales. Se evidencia la presencia de desechos sólidos tanto en el río como en los alrededores y además el vertido directo de aguas residuales</w:t>
      </w:r>
      <w:r w:rsidR="00795079">
        <w:rPr>
          <w:sz w:val="20"/>
          <w:szCs w:val="20"/>
        </w:rPr>
        <w:t xml:space="preserve"> provenientes de un sistema de alcantarillado sanitario el cuál es ampliamente utilizado para el vertido de aguas residuales provenientes de esta urbanización</w:t>
      </w:r>
      <w:r w:rsidR="00795079" w:rsidRPr="00795079">
        <w:rPr>
          <w:sz w:val="20"/>
          <w:szCs w:val="20"/>
        </w:rPr>
        <w:t>. La zona es urbana con densidad poblacional media</w:t>
      </w:r>
      <w:r w:rsidR="00795079">
        <w:rPr>
          <w:sz w:val="20"/>
          <w:szCs w:val="20"/>
        </w:rPr>
        <w:t>, existe</w:t>
      </w:r>
      <w:r w:rsidR="00795079" w:rsidRPr="00795079">
        <w:rPr>
          <w:sz w:val="20"/>
          <w:szCs w:val="20"/>
        </w:rPr>
        <w:t xml:space="preserve"> incumplimiento de la franja de diez metros en zona urbana</w:t>
      </w:r>
      <w:r w:rsidR="00795079">
        <w:rPr>
          <w:sz w:val="20"/>
          <w:szCs w:val="20"/>
        </w:rPr>
        <w:t xml:space="preserve"> y l</w:t>
      </w:r>
      <w:r w:rsidR="00795079" w:rsidRPr="00795079">
        <w:rPr>
          <w:sz w:val="20"/>
          <w:szCs w:val="20"/>
        </w:rPr>
        <w:t>as viviendas parecen tener un estado deficiente.</w:t>
      </w:r>
    </w:p>
    <w:p w14:paraId="2C2EBB1E" w14:textId="3816EC17" w:rsidR="00905AF7" w:rsidRDefault="00905AF7" w:rsidP="00D8348C">
      <w:pPr>
        <w:pStyle w:val="Textoindependiente"/>
        <w:jc w:val="both"/>
        <w:rPr>
          <w:sz w:val="20"/>
          <w:szCs w:val="20"/>
        </w:rPr>
      </w:pPr>
    </w:p>
    <w:p w14:paraId="626C01D3" w14:textId="4BF90E44" w:rsidR="00905AF7" w:rsidRDefault="00905AF7" w:rsidP="00D8348C">
      <w:pPr>
        <w:pStyle w:val="Textoindependiente"/>
        <w:jc w:val="both"/>
        <w:rPr>
          <w:sz w:val="20"/>
          <w:szCs w:val="20"/>
        </w:rPr>
      </w:pPr>
    </w:p>
    <w:p w14:paraId="4B6FCF0E" w14:textId="065721C3" w:rsidR="00905AF7" w:rsidRDefault="00905AF7" w:rsidP="00D8348C">
      <w:pPr>
        <w:pStyle w:val="Textoindependiente"/>
        <w:jc w:val="both"/>
        <w:rPr>
          <w:sz w:val="20"/>
          <w:szCs w:val="20"/>
        </w:rPr>
      </w:pPr>
    </w:p>
    <w:p w14:paraId="57B6E7F7" w14:textId="76412AC6" w:rsidR="00905AF7" w:rsidRDefault="00905AF7" w:rsidP="00D8348C">
      <w:pPr>
        <w:pStyle w:val="Textoindependiente"/>
        <w:jc w:val="both"/>
        <w:rPr>
          <w:sz w:val="20"/>
          <w:szCs w:val="20"/>
        </w:rPr>
      </w:pPr>
    </w:p>
    <w:p w14:paraId="22938FF4" w14:textId="6FD63F9C" w:rsidR="00905AF7" w:rsidRDefault="00905AF7" w:rsidP="00D8348C">
      <w:pPr>
        <w:pStyle w:val="Textoindependiente"/>
        <w:jc w:val="both"/>
        <w:rPr>
          <w:sz w:val="20"/>
          <w:szCs w:val="20"/>
        </w:rPr>
      </w:pPr>
    </w:p>
    <w:p w14:paraId="62B40B42" w14:textId="47FD23AC" w:rsidR="00905AF7" w:rsidRDefault="00905AF7" w:rsidP="00D8348C">
      <w:pPr>
        <w:pStyle w:val="Textoindependiente"/>
        <w:jc w:val="both"/>
        <w:rPr>
          <w:sz w:val="20"/>
          <w:szCs w:val="20"/>
        </w:rPr>
      </w:pPr>
    </w:p>
    <w:p w14:paraId="554E550A" w14:textId="1E4FA7B5" w:rsidR="00905AF7" w:rsidRDefault="00905AF7" w:rsidP="00D8348C">
      <w:pPr>
        <w:pStyle w:val="Textoindependiente"/>
        <w:jc w:val="both"/>
        <w:rPr>
          <w:sz w:val="20"/>
          <w:szCs w:val="20"/>
        </w:rPr>
      </w:pPr>
    </w:p>
    <w:p w14:paraId="154F2D41" w14:textId="391E7825" w:rsidR="00905AF7" w:rsidRDefault="00795079" w:rsidP="00D8348C">
      <w:pPr>
        <w:pStyle w:val="Textoindependiente"/>
        <w:jc w:val="both"/>
        <w:rPr>
          <w:sz w:val="20"/>
          <w:szCs w:val="20"/>
        </w:rPr>
      </w:pPr>
      <w:r w:rsidRPr="00905AF7">
        <w:rPr>
          <w:noProof/>
          <w:sz w:val="20"/>
          <w:szCs w:val="20"/>
          <w:lang w:val="en-US"/>
        </w:rPr>
        <w:lastRenderedPageBreak/>
        <w:drawing>
          <wp:anchor distT="0" distB="0" distL="114300" distR="114300" simplePos="0" relativeHeight="251660288" behindDoc="0" locked="0" layoutInCell="1" allowOverlap="1" wp14:anchorId="3849AD04" wp14:editId="089983BE">
            <wp:simplePos x="0" y="0"/>
            <wp:positionH relativeFrom="margin">
              <wp:posOffset>1323002</wp:posOffset>
            </wp:positionH>
            <wp:positionV relativeFrom="paragraph">
              <wp:posOffset>99</wp:posOffset>
            </wp:positionV>
            <wp:extent cx="3135548" cy="3135548"/>
            <wp:effectExtent l="0" t="0" r="8255" b="8255"/>
            <wp:wrapTopAndBottom/>
            <wp:docPr id="5" name="Imagen 5" descr="C:\Users\Jihad\Desktop\CORREO ELECTRONICO\DAVID BARRANTES\PUN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ihad\Desktop\CORREO ELECTRONICO\DAVID BARRANTES\PUNTO 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35548" cy="313554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2AA874" w14:textId="600F8987" w:rsidR="00905AF7" w:rsidRDefault="00905AF7" w:rsidP="00D8348C">
      <w:pPr>
        <w:pStyle w:val="Textoindependiente"/>
        <w:jc w:val="both"/>
        <w:rPr>
          <w:sz w:val="20"/>
          <w:szCs w:val="20"/>
        </w:rPr>
      </w:pPr>
    </w:p>
    <w:p w14:paraId="262C115B" w14:textId="7153071F" w:rsidR="00905AF7" w:rsidRDefault="00FB332F" w:rsidP="00D8348C">
      <w:pPr>
        <w:pStyle w:val="Textoindependiente"/>
        <w:jc w:val="both"/>
        <w:rPr>
          <w:sz w:val="20"/>
          <w:szCs w:val="20"/>
        </w:rPr>
      </w:pPr>
      <w:r w:rsidRPr="00905AF7">
        <w:rPr>
          <w:noProof/>
          <w:sz w:val="20"/>
          <w:szCs w:val="20"/>
          <w:lang w:val="en-US"/>
        </w:rPr>
        <w:drawing>
          <wp:anchor distT="0" distB="0" distL="114300" distR="114300" simplePos="0" relativeHeight="251661312" behindDoc="0" locked="0" layoutInCell="1" allowOverlap="1" wp14:anchorId="1C8E6BCC" wp14:editId="6A58F244">
            <wp:simplePos x="0" y="0"/>
            <wp:positionH relativeFrom="column">
              <wp:posOffset>1068359</wp:posOffset>
            </wp:positionH>
            <wp:positionV relativeFrom="paragraph">
              <wp:posOffset>1353490</wp:posOffset>
            </wp:positionV>
            <wp:extent cx="3467594" cy="3467594"/>
            <wp:effectExtent l="0" t="0" r="0" b="0"/>
            <wp:wrapTopAndBottom/>
            <wp:docPr id="6" name="Imagen 6" descr="C:\Users\Jihad\Desktop\CORREO ELECTRONICO\DAVID BARRANTES\PUNTO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ihad\Desktop\CORREO ELECTRONICO\DAVID BARRANTES\PUNTO 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67594" cy="3467594"/>
                    </a:xfrm>
                    <a:prstGeom prst="rect">
                      <a:avLst/>
                    </a:prstGeom>
                    <a:noFill/>
                    <a:ln>
                      <a:noFill/>
                    </a:ln>
                  </pic:spPr>
                </pic:pic>
              </a:graphicData>
            </a:graphic>
          </wp:anchor>
        </w:drawing>
      </w:r>
      <w:r w:rsidR="0046208F" w:rsidRPr="00B82049">
        <w:rPr>
          <w:i/>
          <w:iCs/>
          <w:sz w:val="20"/>
          <w:szCs w:val="20"/>
          <w:u w:val="single"/>
        </w:rPr>
        <w:t xml:space="preserve">Estación de muestreo </w:t>
      </w:r>
      <w:r w:rsidR="0046208F">
        <w:rPr>
          <w:i/>
          <w:iCs/>
          <w:sz w:val="20"/>
          <w:szCs w:val="20"/>
          <w:u w:val="single"/>
        </w:rPr>
        <w:t>5</w:t>
      </w:r>
      <w:r w:rsidR="0046208F">
        <w:rPr>
          <w:i/>
          <w:iCs/>
          <w:sz w:val="20"/>
          <w:szCs w:val="20"/>
          <w:u w:val="single"/>
        </w:rPr>
        <w:t xml:space="preserve"> (</w:t>
      </w:r>
      <w:r w:rsidR="0046208F" w:rsidRPr="00B82049">
        <w:rPr>
          <w:i/>
          <w:iCs/>
          <w:sz w:val="20"/>
          <w:szCs w:val="20"/>
          <w:u w:val="single"/>
        </w:rPr>
        <w:t xml:space="preserve">Punto </w:t>
      </w:r>
      <w:r w:rsidR="0046208F">
        <w:rPr>
          <w:i/>
          <w:iCs/>
          <w:sz w:val="20"/>
          <w:szCs w:val="20"/>
          <w:u w:val="single"/>
        </w:rPr>
        <w:t>5</w:t>
      </w:r>
      <w:r w:rsidR="0046208F" w:rsidRPr="00B82049">
        <w:rPr>
          <w:i/>
          <w:iCs/>
          <w:sz w:val="20"/>
          <w:szCs w:val="20"/>
          <w:u w:val="single"/>
        </w:rPr>
        <w:t>-RB</w:t>
      </w:r>
      <w:r w:rsidR="0046208F">
        <w:rPr>
          <w:i/>
          <w:iCs/>
          <w:sz w:val="20"/>
          <w:szCs w:val="20"/>
          <w:u w:val="single"/>
        </w:rPr>
        <w:t>)</w:t>
      </w:r>
      <w:r w:rsidR="0046208F">
        <w:rPr>
          <w:sz w:val="20"/>
          <w:szCs w:val="20"/>
        </w:rPr>
        <w:t>:</w:t>
      </w:r>
      <w:r w:rsidR="0046208F" w:rsidRPr="002C69BB">
        <w:rPr>
          <w:sz w:val="20"/>
          <w:szCs w:val="20"/>
        </w:rPr>
        <w:t xml:space="preserve"> </w:t>
      </w:r>
      <w:r w:rsidR="0046208F">
        <w:rPr>
          <w:sz w:val="20"/>
          <w:szCs w:val="20"/>
        </w:rPr>
        <w:t xml:space="preserve">Este sitio se encuentra situado aproximadamente a </w:t>
      </w:r>
      <w:r w:rsidR="0046208F">
        <w:rPr>
          <w:sz w:val="20"/>
          <w:szCs w:val="20"/>
        </w:rPr>
        <w:t>6</w:t>
      </w:r>
      <w:r w:rsidR="0046208F">
        <w:rPr>
          <w:sz w:val="20"/>
          <w:szCs w:val="20"/>
        </w:rPr>
        <w:t xml:space="preserve">17 m lineales sobre el cauce del </w:t>
      </w:r>
      <w:r w:rsidR="00AF57CF">
        <w:rPr>
          <w:sz w:val="20"/>
          <w:szCs w:val="20"/>
        </w:rPr>
        <w:t>rio</w:t>
      </w:r>
      <w:r w:rsidR="0046208F">
        <w:rPr>
          <w:sz w:val="20"/>
          <w:szCs w:val="20"/>
        </w:rPr>
        <w:t xml:space="preserve"> respecto al punto anterior. Específicamente se encuentra ubicado</w:t>
      </w:r>
      <w:r>
        <w:rPr>
          <w:sz w:val="20"/>
          <w:szCs w:val="20"/>
        </w:rPr>
        <w:t xml:space="preserve"> </w:t>
      </w:r>
      <w:r w:rsidR="0046208F">
        <w:rPr>
          <w:sz w:val="20"/>
          <w:szCs w:val="20"/>
        </w:rPr>
        <w:t xml:space="preserve">final </w:t>
      </w:r>
      <w:r>
        <w:rPr>
          <w:sz w:val="20"/>
          <w:szCs w:val="20"/>
        </w:rPr>
        <w:t>sobre el puente de avenida 14 que comunica con el cantón Santo Domingo</w:t>
      </w:r>
      <w:r w:rsidR="0046208F">
        <w:rPr>
          <w:sz w:val="20"/>
          <w:szCs w:val="20"/>
        </w:rPr>
        <w:t xml:space="preserve"> (</w:t>
      </w:r>
      <w:r w:rsidR="0046208F" w:rsidRPr="0046208F">
        <w:rPr>
          <w:sz w:val="20"/>
          <w:szCs w:val="20"/>
        </w:rPr>
        <w:t>N</w:t>
      </w:r>
      <w:r w:rsidR="0046208F">
        <w:rPr>
          <w:sz w:val="20"/>
          <w:szCs w:val="20"/>
        </w:rPr>
        <w:t xml:space="preserve"> </w:t>
      </w:r>
      <w:r w:rsidR="0046208F" w:rsidRPr="0046208F">
        <w:rPr>
          <w:sz w:val="20"/>
          <w:szCs w:val="20"/>
        </w:rPr>
        <w:t xml:space="preserve">09°59'17,41" </w:t>
      </w:r>
      <w:r w:rsidR="0046208F">
        <w:rPr>
          <w:sz w:val="20"/>
          <w:szCs w:val="20"/>
        </w:rPr>
        <w:t xml:space="preserve">O </w:t>
      </w:r>
      <w:r w:rsidR="0046208F" w:rsidRPr="0046208F">
        <w:rPr>
          <w:sz w:val="20"/>
          <w:szCs w:val="20"/>
        </w:rPr>
        <w:t>084°05'36,53"</w:t>
      </w:r>
      <w:r w:rsidR="0046208F">
        <w:rPr>
          <w:sz w:val="20"/>
          <w:szCs w:val="20"/>
        </w:rPr>
        <w:t>).</w:t>
      </w:r>
      <w:r w:rsidRPr="00FB332F">
        <w:t xml:space="preserve"> </w:t>
      </w:r>
      <w:r w:rsidRPr="00FB332F">
        <w:rPr>
          <w:sz w:val="20"/>
          <w:szCs w:val="20"/>
        </w:rPr>
        <w:t xml:space="preserve">Se observa coloración del agua y turbiedad irregulares, así como acumulación de sedimentos en el fondo del río. La vegetación de ribera se encuentra </w:t>
      </w:r>
      <w:r w:rsidRPr="00FB332F">
        <w:rPr>
          <w:sz w:val="20"/>
          <w:szCs w:val="20"/>
        </w:rPr>
        <w:t>alterada,</w:t>
      </w:r>
      <w:r>
        <w:rPr>
          <w:sz w:val="20"/>
          <w:szCs w:val="20"/>
        </w:rPr>
        <w:t xml:space="preserve"> aunque el margen es más amplio</w:t>
      </w:r>
      <w:r w:rsidRPr="00FB332F">
        <w:rPr>
          <w:sz w:val="20"/>
          <w:szCs w:val="20"/>
        </w:rPr>
        <w:t xml:space="preserve">. Se evidenció la disposición inadecuada de desechos sólidos tanto en el lecho del río como en la ribera, y de residuos líquidos ya que se observan vertidos puntuales en el río. Se pudo observar cultivos de café en los alrededores de este punto. Existe un crecimiento urbano lineal y la densidad poblacional se considera media. </w:t>
      </w:r>
    </w:p>
    <w:p w14:paraId="18DD4047" w14:textId="5DC6A321" w:rsidR="00905AF7" w:rsidRDefault="00905AF7" w:rsidP="00D8348C">
      <w:pPr>
        <w:pStyle w:val="Textoindependiente"/>
        <w:jc w:val="both"/>
        <w:rPr>
          <w:sz w:val="20"/>
          <w:szCs w:val="20"/>
        </w:rPr>
      </w:pPr>
    </w:p>
    <w:p w14:paraId="64F046E6" w14:textId="268CF134" w:rsidR="0046208F" w:rsidRDefault="0046208F" w:rsidP="0046208F">
      <w:pPr>
        <w:pStyle w:val="Textoindependiente"/>
        <w:jc w:val="both"/>
        <w:rPr>
          <w:sz w:val="20"/>
          <w:szCs w:val="20"/>
        </w:rPr>
      </w:pPr>
      <w:r w:rsidRPr="00B82049">
        <w:rPr>
          <w:i/>
          <w:iCs/>
          <w:sz w:val="20"/>
          <w:szCs w:val="20"/>
          <w:u w:val="single"/>
        </w:rPr>
        <w:t xml:space="preserve">Estación de muestreo </w:t>
      </w:r>
      <w:r>
        <w:rPr>
          <w:i/>
          <w:iCs/>
          <w:sz w:val="20"/>
          <w:szCs w:val="20"/>
          <w:u w:val="single"/>
        </w:rPr>
        <w:t>7</w:t>
      </w:r>
      <w:r>
        <w:rPr>
          <w:i/>
          <w:iCs/>
          <w:sz w:val="20"/>
          <w:szCs w:val="20"/>
          <w:u w:val="single"/>
        </w:rPr>
        <w:t xml:space="preserve"> (</w:t>
      </w:r>
      <w:r w:rsidRPr="00B82049">
        <w:rPr>
          <w:i/>
          <w:iCs/>
          <w:sz w:val="20"/>
          <w:szCs w:val="20"/>
          <w:u w:val="single"/>
        </w:rPr>
        <w:t xml:space="preserve">Punto </w:t>
      </w:r>
      <w:r>
        <w:rPr>
          <w:i/>
          <w:iCs/>
          <w:sz w:val="20"/>
          <w:szCs w:val="20"/>
          <w:u w:val="single"/>
        </w:rPr>
        <w:t>7</w:t>
      </w:r>
      <w:r w:rsidRPr="00B82049">
        <w:rPr>
          <w:i/>
          <w:iCs/>
          <w:sz w:val="20"/>
          <w:szCs w:val="20"/>
          <w:u w:val="single"/>
        </w:rPr>
        <w:t>-RB</w:t>
      </w:r>
      <w:r>
        <w:rPr>
          <w:i/>
          <w:iCs/>
          <w:sz w:val="20"/>
          <w:szCs w:val="20"/>
          <w:u w:val="single"/>
        </w:rPr>
        <w:t>)</w:t>
      </w:r>
      <w:r>
        <w:rPr>
          <w:sz w:val="20"/>
          <w:szCs w:val="20"/>
        </w:rPr>
        <w:t>:</w:t>
      </w:r>
      <w:r w:rsidRPr="002C69BB">
        <w:rPr>
          <w:sz w:val="20"/>
          <w:szCs w:val="20"/>
        </w:rPr>
        <w:t xml:space="preserve"> </w:t>
      </w:r>
      <w:r>
        <w:rPr>
          <w:sz w:val="20"/>
          <w:szCs w:val="20"/>
        </w:rPr>
        <w:t xml:space="preserve">Este sitio se encuentra situado aproximadamente a </w:t>
      </w:r>
      <w:r>
        <w:rPr>
          <w:sz w:val="20"/>
          <w:szCs w:val="20"/>
        </w:rPr>
        <w:t>1887</w:t>
      </w:r>
      <w:r>
        <w:rPr>
          <w:sz w:val="20"/>
          <w:szCs w:val="20"/>
        </w:rPr>
        <w:t xml:space="preserve"> m lineales sobre el cauce del </w:t>
      </w:r>
      <w:proofErr w:type="spellStart"/>
      <w:r>
        <w:rPr>
          <w:sz w:val="20"/>
          <w:szCs w:val="20"/>
        </w:rPr>
        <w:t>rió</w:t>
      </w:r>
      <w:proofErr w:type="spellEnd"/>
      <w:r>
        <w:rPr>
          <w:sz w:val="20"/>
          <w:szCs w:val="20"/>
        </w:rPr>
        <w:t xml:space="preserve"> respecto al punto anterior. Específicamente se encuentra ubicado </w:t>
      </w:r>
      <w:r w:rsidR="00FB332F">
        <w:rPr>
          <w:sz w:val="20"/>
          <w:szCs w:val="20"/>
        </w:rPr>
        <w:t>sobre el puente que comunica el sector conocido como Rincón del Ricardo con el cantón Santo Domingo</w:t>
      </w:r>
      <w:r>
        <w:rPr>
          <w:sz w:val="20"/>
          <w:szCs w:val="20"/>
        </w:rPr>
        <w:t xml:space="preserve"> (</w:t>
      </w:r>
      <w:r w:rsidRPr="0046208F">
        <w:rPr>
          <w:sz w:val="20"/>
          <w:szCs w:val="20"/>
        </w:rPr>
        <w:t xml:space="preserve">N09°58'37,80" </w:t>
      </w:r>
      <w:r>
        <w:rPr>
          <w:sz w:val="20"/>
          <w:szCs w:val="20"/>
        </w:rPr>
        <w:t>O</w:t>
      </w:r>
      <w:r w:rsidRPr="0046208F">
        <w:rPr>
          <w:sz w:val="20"/>
          <w:szCs w:val="20"/>
        </w:rPr>
        <w:t>084°06'13,18"</w:t>
      </w:r>
      <w:r>
        <w:rPr>
          <w:sz w:val="20"/>
          <w:szCs w:val="20"/>
        </w:rPr>
        <w:t>).</w:t>
      </w:r>
      <w:r w:rsidR="0024269B">
        <w:rPr>
          <w:sz w:val="20"/>
          <w:szCs w:val="20"/>
        </w:rPr>
        <w:t xml:space="preserve"> S</w:t>
      </w:r>
      <w:r w:rsidR="0024269B" w:rsidRPr="0024269B">
        <w:rPr>
          <w:sz w:val="20"/>
          <w:szCs w:val="20"/>
        </w:rPr>
        <w:t>e aprecia vegetación alterada por influencia frecuente o permanente de actividad humana. El agua del río se observa turbia y de color irregular, que luego se atenúa por la presencia de piedras y el aumento de caudal. Se observa basura en las riberas y también hay una casa con desfogue de aguas residuales directamente en el río. La zona puede categorizarse como periferia urbana y la densidad poblacional en la zona de influencia baja</w:t>
      </w:r>
      <w:r w:rsidR="0024269B">
        <w:rPr>
          <w:sz w:val="20"/>
          <w:szCs w:val="20"/>
        </w:rPr>
        <w:t>, no obstante, es importante destacar que el agua que pasa por este sitio ha tenido influencia de todo el área del cantón.</w:t>
      </w:r>
      <w:r w:rsidR="0024269B" w:rsidRPr="0024269B">
        <w:rPr>
          <w:sz w:val="20"/>
          <w:szCs w:val="20"/>
        </w:rPr>
        <w:t xml:space="preserve"> El crecimiento urbano es lineal a la orilla de la carretera y hay incumplimiento de la franja de diez metros en zona urbana</w:t>
      </w:r>
      <w:r w:rsidR="0024269B">
        <w:rPr>
          <w:sz w:val="20"/>
          <w:szCs w:val="20"/>
        </w:rPr>
        <w:t>, a</w:t>
      </w:r>
      <w:r w:rsidR="0024269B" w:rsidRPr="0024269B">
        <w:rPr>
          <w:sz w:val="20"/>
          <w:szCs w:val="20"/>
        </w:rPr>
        <w:t xml:space="preserve"> los alrededores hay pastizales y bambú. La única vivienda al lado del río parece estar en mal estado</w:t>
      </w:r>
    </w:p>
    <w:p w14:paraId="4156E05B" w14:textId="339C85BB" w:rsidR="00905AF7" w:rsidRDefault="00120B54" w:rsidP="00D8348C">
      <w:pPr>
        <w:pStyle w:val="Textoindependiente"/>
        <w:jc w:val="both"/>
        <w:rPr>
          <w:sz w:val="20"/>
          <w:szCs w:val="20"/>
        </w:rPr>
      </w:pPr>
      <w:r w:rsidRPr="00905AF7">
        <w:rPr>
          <w:noProof/>
          <w:sz w:val="20"/>
          <w:szCs w:val="20"/>
          <w:lang w:val="en-US"/>
        </w:rPr>
        <w:drawing>
          <wp:anchor distT="0" distB="0" distL="114300" distR="114300" simplePos="0" relativeHeight="251662336" behindDoc="0" locked="0" layoutInCell="1" allowOverlap="1" wp14:anchorId="53FE0804" wp14:editId="16C313B4">
            <wp:simplePos x="0" y="0"/>
            <wp:positionH relativeFrom="margin">
              <wp:align>center</wp:align>
            </wp:positionH>
            <wp:positionV relativeFrom="paragraph">
              <wp:posOffset>187762</wp:posOffset>
            </wp:positionV>
            <wp:extent cx="3183255" cy="3183255"/>
            <wp:effectExtent l="0" t="0" r="0" b="0"/>
            <wp:wrapTopAndBottom/>
            <wp:docPr id="7" name="Imagen 7" descr="C:\Users\Jihad\Desktop\CORREO ELECTRONICO\DAVID BARRANTES\PUNT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ihad\Desktop\CORREO ELECTRONICO\DAVID BARRANTES\PUNTO 7.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83255" cy="3183255"/>
                    </a:xfrm>
                    <a:prstGeom prst="rect">
                      <a:avLst/>
                    </a:prstGeom>
                    <a:noFill/>
                    <a:ln>
                      <a:noFill/>
                    </a:ln>
                  </pic:spPr>
                </pic:pic>
              </a:graphicData>
            </a:graphic>
          </wp:anchor>
        </w:drawing>
      </w:r>
    </w:p>
    <w:p w14:paraId="114DCA2D" w14:textId="417803B1" w:rsidR="00905AF7" w:rsidRDefault="00905AF7" w:rsidP="00D8348C">
      <w:pPr>
        <w:pStyle w:val="Textoindependiente"/>
        <w:jc w:val="both"/>
        <w:rPr>
          <w:sz w:val="20"/>
          <w:szCs w:val="20"/>
        </w:rPr>
      </w:pPr>
    </w:p>
    <w:p w14:paraId="34326E13" w14:textId="77777777" w:rsidR="00905AF7" w:rsidRDefault="00905AF7" w:rsidP="00D8348C">
      <w:pPr>
        <w:pStyle w:val="Textoindependiente"/>
        <w:jc w:val="both"/>
        <w:rPr>
          <w:sz w:val="20"/>
          <w:szCs w:val="20"/>
        </w:rPr>
      </w:pPr>
    </w:p>
    <w:p w14:paraId="21AD7C15" w14:textId="473BFBF2" w:rsidR="00D8348C" w:rsidRDefault="00D8348C" w:rsidP="00D8348C">
      <w:pPr>
        <w:pStyle w:val="Textoindependiente"/>
        <w:jc w:val="both"/>
        <w:rPr>
          <w:sz w:val="20"/>
          <w:szCs w:val="20"/>
        </w:rPr>
      </w:pPr>
      <w:r>
        <w:rPr>
          <w:sz w:val="20"/>
          <w:szCs w:val="20"/>
        </w:rPr>
        <w:t>En la figura 1, se observa</w:t>
      </w:r>
      <w:r w:rsidR="00022672">
        <w:rPr>
          <w:sz w:val="20"/>
          <w:szCs w:val="20"/>
        </w:rPr>
        <w:t xml:space="preserve"> la subclasificación otorgada por el IFA al suelo, y </w:t>
      </w:r>
      <w:r>
        <w:rPr>
          <w:sz w:val="20"/>
          <w:szCs w:val="20"/>
        </w:rPr>
        <w:t xml:space="preserve">los puntos de muestreos de aguas superficial (No.2, 3, 4, 5 y 7). </w:t>
      </w:r>
    </w:p>
    <w:p w14:paraId="0D8B60EC" w14:textId="77777777" w:rsidR="00022672" w:rsidRDefault="00022672" w:rsidP="004A08CA">
      <w:pPr>
        <w:pStyle w:val="Textoindependiente"/>
        <w:jc w:val="both"/>
        <w:rPr>
          <w:sz w:val="20"/>
          <w:szCs w:val="20"/>
        </w:rPr>
      </w:pPr>
    </w:p>
    <w:p w14:paraId="1C8092D1" w14:textId="4F626A0D" w:rsidR="00F86CA6" w:rsidRDefault="00F86CA6" w:rsidP="004A08CA">
      <w:pPr>
        <w:pStyle w:val="Textoindependiente"/>
        <w:jc w:val="both"/>
        <w:rPr>
          <w:sz w:val="20"/>
          <w:szCs w:val="20"/>
        </w:rPr>
      </w:pPr>
      <w:r w:rsidRPr="00F86CA6">
        <w:rPr>
          <w:noProof/>
          <w:sz w:val="20"/>
          <w:szCs w:val="20"/>
          <w:lang w:val="en-US"/>
        </w:rPr>
        <w:lastRenderedPageBreak/>
        <w:drawing>
          <wp:inline distT="0" distB="0" distL="0" distR="0" wp14:anchorId="0AFA8F2A" wp14:editId="54D6CC24">
            <wp:extent cx="5053990" cy="5499459"/>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68598" cy="5515354"/>
                    </a:xfrm>
                    <a:prstGeom prst="rect">
                      <a:avLst/>
                    </a:prstGeom>
                  </pic:spPr>
                </pic:pic>
              </a:graphicData>
            </a:graphic>
          </wp:inline>
        </w:drawing>
      </w:r>
    </w:p>
    <w:p w14:paraId="6026C175" w14:textId="00F2B0D8" w:rsidR="00F86CA6" w:rsidRDefault="007E12AE" w:rsidP="004A08CA">
      <w:pPr>
        <w:pStyle w:val="Textoindependiente"/>
        <w:jc w:val="both"/>
        <w:rPr>
          <w:sz w:val="20"/>
          <w:szCs w:val="20"/>
        </w:rPr>
      </w:pPr>
      <w:r>
        <w:rPr>
          <w:sz w:val="20"/>
          <w:szCs w:val="20"/>
        </w:rPr>
        <w:t>Fuente: PRODUS.</w:t>
      </w:r>
    </w:p>
    <w:p w14:paraId="6430B927" w14:textId="3711FC4D" w:rsidR="00F86CA6" w:rsidRDefault="00F86CA6" w:rsidP="00F86CA6">
      <w:pPr>
        <w:pStyle w:val="Textoindependiente"/>
        <w:jc w:val="both"/>
        <w:rPr>
          <w:sz w:val="20"/>
          <w:szCs w:val="20"/>
        </w:rPr>
      </w:pPr>
    </w:p>
    <w:p w14:paraId="4AF5CDB8" w14:textId="1E6EFDCE" w:rsidR="00DE77D2" w:rsidRDefault="00022672" w:rsidP="008C4DB3">
      <w:pPr>
        <w:pStyle w:val="Textoindependiente"/>
        <w:jc w:val="both"/>
        <w:rPr>
          <w:sz w:val="20"/>
          <w:szCs w:val="20"/>
        </w:rPr>
      </w:pPr>
      <w:r>
        <w:rPr>
          <w:sz w:val="20"/>
          <w:szCs w:val="20"/>
        </w:rPr>
        <w:t xml:space="preserve">El estudio señala que </w:t>
      </w:r>
      <w:r w:rsidR="008C4DB3">
        <w:rPr>
          <w:sz w:val="20"/>
          <w:szCs w:val="20"/>
        </w:rPr>
        <w:t xml:space="preserve">en las zonas IIA y IIB, se agrava la problemática de los desechos líquido, al no contar con un alcantarillado sanitario y al hecho de que durante el invierno se generan problemas de inundaciones. La subclase IIC corresponde a una pequeña extensión </w:t>
      </w:r>
      <w:r w:rsidR="00DE77D2">
        <w:rPr>
          <w:sz w:val="20"/>
          <w:szCs w:val="20"/>
        </w:rPr>
        <w:t>de terreno cercana al área de</w:t>
      </w:r>
      <w:r w:rsidR="008C4DB3">
        <w:rPr>
          <w:sz w:val="20"/>
          <w:szCs w:val="20"/>
        </w:rPr>
        <w:t xml:space="preserve"> </w:t>
      </w:r>
      <w:r w:rsidR="00DE77D2">
        <w:rPr>
          <w:sz w:val="20"/>
          <w:szCs w:val="20"/>
        </w:rPr>
        <w:t>protección ribereña del Rio Berm</w:t>
      </w:r>
      <w:r w:rsidR="008C4DB3">
        <w:rPr>
          <w:sz w:val="20"/>
          <w:szCs w:val="20"/>
        </w:rPr>
        <w:t>ú</w:t>
      </w:r>
      <w:r w:rsidR="00DE77D2">
        <w:rPr>
          <w:sz w:val="20"/>
          <w:szCs w:val="20"/>
        </w:rPr>
        <w:t xml:space="preserve">dez, que presentan un impacto ambiental similar al de las subclases </w:t>
      </w:r>
      <w:proofErr w:type="spellStart"/>
      <w:r w:rsidR="00DE77D2">
        <w:rPr>
          <w:sz w:val="20"/>
          <w:szCs w:val="20"/>
        </w:rPr>
        <w:t>a</w:t>
      </w:r>
      <w:r w:rsidR="008C4DB3">
        <w:rPr>
          <w:sz w:val="20"/>
          <w:szCs w:val="20"/>
        </w:rPr>
        <w:t>IIA</w:t>
      </w:r>
      <w:proofErr w:type="spellEnd"/>
      <w:r w:rsidR="008C4DB3">
        <w:rPr>
          <w:sz w:val="20"/>
          <w:szCs w:val="20"/>
        </w:rPr>
        <w:t xml:space="preserve"> y IIB</w:t>
      </w:r>
      <w:r w:rsidR="00DE77D2">
        <w:rPr>
          <w:sz w:val="20"/>
          <w:szCs w:val="20"/>
        </w:rPr>
        <w:t>, con la excepción de tener una baja densidad urbana y una menor actividad agrícola; por lo que la calificación de algunas de las variables ambientales analizadas es menor.</w:t>
      </w:r>
    </w:p>
    <w:p w14:paraId="03E2F6F5" w14:textId="3528D4B2" w:rsidR="00DE77D2" w:rsidRDefault="00DE77D2" w:rsidP="00F86CA6">
      <w:pPr>
        <w:pStyle w:val="Textoindependiente"/>
        <w:jc w:val="both"/>
        <w:rPr>
          <w:sz w:val="20"/>
          <w:szCs w:val="20"/>
        </w:rPr>
      </w:pPr>
    </w:p>
    <w:p w14:paraId="74BDF6EC" w14:textId="77777777" w:rsidR="008C4DB3" w:rsidRDefault="008C4DB3" w:rsidP="00F86CA6">
      <w:pPr>
        <w:pStyle w:val="Textoindependiente"/>
        <w:jc w:val="both"/>
        <w:rPr>
          <w:sz w:val="20"/>
          <w:szCs w:val="20"/>
        </w:rPr>
      </w:pPr>
      <w:r>
        <w:rPr>
          <w:sz w:val="20"/>
          <w:szCs w:val="20"/>
        </w:rPr>
        <w:t xml:space="preserve">Es de esperar que las descargas de las zonas IB impacte la calidad de los cuerpos agua, aguas debajo de sus puntos de generación, lo cual se ve reflejado en los </w:t>
      </w:r>
      <w:proofErr w:type="spellStart"/>
      <w:r>
        <w:rPr>
          <w:sz w:val="20"/>
          <w:szCs w:val="20"/>
        </w:rPr>
        <w:t>parametros</w:t>
      </w:r>
      <w:proofErr w:type="spellEnd"/>
      <w:r>
        <w:rPr>
          <w:sz w:val="20"/>
          <w:szCs w:val="20"/>
        </w:rPr>
        <w:t xml:space="preserve"> de la estación de muestreo 7.</w:t>
      </w:r>
    </w:p>
    <w:p w14:paraId="191B918B" w14:textId="77777777" w:rsidR="008C4DB3" w:rsidRDefault="008C4DB3" w:rsidP="00F86CA6">
      <w:pPr>
        <w:pStyle w:val="Textoindependiente"/>
        <w:jc w:val="both"/>
        <w:rPr>
          <w:sz w:val="20"/>
          <w:szCs w:val="20"/>
        </w:rPr>
      </w:pPr>
    </w:p>
    <w:p w14:paraId="3826FFC9" w14:textId="610FE77C" w:rsidR="001D7EEF" w:rsidRPr="00D666F1" w:rsidRDefault="001D7EEF" w:rsidP="00F86CA6">
      <w:pPr>
        <w:pStyle w:val="Textoindependiente"/>
        <w:jc w:val="both"/>
        <w:rPr>
          <w:sz w:val="20"/>
          <w:szCs w:val="20"/>
        </w:rPr>
      </w:pPr>
      <w:r>
        <w:rPr>
          <w:sz w:val="20"/>
          <w:szCs w:val="20"/>
        </w:rPr>
        <w:t>E</w:t>
      </w:r>
      <w:r w:rsidR="008C4DB3">
        <w:rPr>
          <w:sz w:val="20"/>
          <w:szCs w:val="20"/>
        </w:rPr>
        <w:t>l documento también señala que e</w:t>
      </w:r>
      <w:r>
        <w:rPr>
          <w:sz w:val="20"/>
          <w:szCs w:val="20"/>
        </w:rPr>
        <w:t xml:space="preserve">n el cantón se cuenta con </w:t>
      </w:r>
      <w:proofErr w:type="spellStart"/>
      <w:r>
        <w:rPr>
          <w:sz w:val="20"/>
          <w:szCs w:val="20"/>
        </w:rPr>
        <w:t>alcantarrillado</w:t>
      </w:r>
      <w:proofErr w:type="spellEnd"/>
      <w:r>
        <w:rPr>
          <w:sz w:val="20"/>
          <w:szCs w:val="20"/>
        </w:rPr>
        <w:t xml:space="preserve"> sanitario en algunos sectores de San Pablo centro, la </w:t>
      </w:r>
      <w:r w:rsidR="008C4DB3">
        <w:rPr>
          <w:sz w:val="20"/>
          <w:szCs w:val="20"/>
        </w:rPr>
        <w:t>U</w:t>
      </w:r>
      <w:r>
        <w:rPr>
          <w:sz w:val="20"/>
          <w:szCs w:val="20"/>
        </w:rPr>
        <w:t xml:space="preserve">rbanización Miraflores, </w:t>
      </w:r>
      <w:r w:rsidR="008C4DB3">
        <w:rPr>
          <w:sz w:val="20"/>
          <w:szCs w:val="20"/>
        </w:rPr>
        <w:t>E</w:t>
      </w:r>
      <w:r>
        <w:rPr>
          <w:sz w:val="20"/>
          <w:szCs w:val="20"/>
        </w:rPr>
        <w:t>strella, La Interamericana y Rinc</w:t>
      </w:r>
      <w:r w:rsidR="008C4DB3">
        <w:rPr>
          <w:sz w:val="20"/>
          <w:szCs w:val="20"/>
        </w:rPr>
        <w:t>ó</w:t>
      </w:r>
      <w:r>
        <w:rPr>
          <w:sz w:val="20"/>
          <w:szCs w:val="20"/>
        </w:rPr>
        <w:t>n Verde 1 y 2</w:t>
      </w:r>
      <w:r w:rsidR="00D666F1">
        <w:rPr>
          <w:sz w:val="20"/>
          <w:szCs w:val="20"/>
        </w:rPr>
        <w:t>.</w:t>
      </w:r>
      <w:r>
        <w:rPr>
          <w:sz w:val="20"/>
          <w:szCs w:val="20"/>
        </w:rPr>
        <w:t xml:space="preserve"> </w:t>
      </w:r>
      <w:r w:rsidRPr="00D666F1">
        <w:rPr>
          <w:sz w:val="20"/>
          <w:szCs w:val="20"/>
        </w:rPr>
        <w:t xml:space="preserve">En el resto de sectores de esta subclase, no se cuenta con alcantarillado sanitario por lo que se recurre al uso de tanque séptico repercutiendo ello en la calidad del sistema de acuíferos ubicados en esta zona, el cual es de origen </w:t>
      </w:r>
      <w:r w:rsidR="00D666F1" w:rsidRPr="00D666F1">
        <w:rPr>
          <w:sz w:val="20"/>
          <w:szCs w:val="20"/>
        </w:rPr>
        <w:t>volcánico</w:t>
      </w:r>
      <w:r w:rsidRPr="00D666F1">
        <w:rPr>
          <w:sz w:val="20"/>
          <w:szCs w:val="20"/>
        </w:rPr>
        <w:t xml:space="preserve"> y de potencial hidrogeológico moderado; el alcantarillado </w:t>
      </w:r>
      <w:r w:rsidRPr="00D666F1">
        <w:rPr>
          <w:sz w:val="20"/>
          <w:szCs w:val="20"/>
        </w:rPr>
        <w:lastRenderedPageBreak/>
        <w:t xml:space="preserve">pluvial existente al ser antiguo es insuficiente </w:t>
      </w:r>
      <w:r w:rsidR="00A87CA1" w:rsidRPr="00D666F1">
        <w:rPr>
          <w:sz w:val="20"/>
          <w:szCs w:val="20"/>
        </w:rPr>
        <w:t>para responder a las necesidades del cantón</w:t>
      </w:r>
      <w:r w:rsidR="00A87CA1" w:rsidRPr="008C4DB3">
        <w:rPr>
          <w:sz w:val="20"/>
          <w:szCs w:val="20"/>
          <w:highlight w:val="yellow"/>
        </w:rPr>
        <w:t>.</w:t>
      </w:r>
      <w:r w:rsidR="00A87CA1">
        <w:rPr>
          <w:sz w:val="20"/>
          <w:szCs w:val="20"/>
        </w:rPr>
        <w:t xml:space="preserve">  La </w:t>
      </w:r>
      <w:r w:rsidR="008C4DB3">
        <w:rPr>
          <w:sz w:val="20"/>
          <w:szCs w:val="20"/>
        </w:rPr>
        <w:t>contaminación</w:t>
      </w:r>
      <w:r w:rsidR="00A87CA1">
        <w:rPr>
          <w:sz w:val="20"/>
          <w:szCs w:val="20"/>
        </w:rPr>
        <w:t xml:space="preserve"> de los ríos es visible dado el color de las aguas productos de las múltiples descargas de desechos líquidos y presencia de desechos s</w:t>
      </w:r>
      <w:r w:rsidR="008C4DB3">
        <w:rPr>
          <w:sz w:val="20"/>
          <w:szCs w:val="20"/>
        </w:rPr>
        <w:t>ó</w:t>
      </w:r>
      <w:r w:rsidR="00A87CA1">
        <w:rPr>
          <w:sz w:val="20"/>
          <w:szCs w:val="20"/>
        </w:rPr>
        <w:t xml:space="preserve">lidos ordinarios y especiales, generando también problemas de malos olores. </w:t>
      </w:r>
      <w:r w:rsidR="00A87CA1" w:rsidRPr="00D666F1">
        <w:rPr>
          <w:sz w:val="20"/>
          <w:szCs w:val="20"/>
        </w:rPr>
        <w:t>Un proyecto próximo a desarrollarse por parte de la Municipalidad y la empresa de servicios públicos de Heredia, es la construcción de un alcantarillado sanitario en 7 cantones de la región, incluyendo</w:t>
      </w:r>
      <w:r w:rsidR="00D666F1" w:rsidRPr="00D666F1">
        <w:rPr>
          <w:sz w:val="20"/>
          <w:szCs w:val="20"/>
        </w:rPr>
        <w:t xml:space="preserve"> parte de </w:t>
      </w:r>
      <w:r w:rsidR="00A87CA1" w:rsidRPr="00D666F1">
        <w:rPr>
          <w:sz w:val="20"/>
          <w:szCs w:val="20"/>
        </w:rPr>
        <w:t xml:space="preserve">San </w:t>
      </w:r>
      <w:r w:rsidR="00D666F1" w:rsidRPr="00D666F1">
        <w:rPr>
          <w:sz w:val="20"/>
          <w:szCs w:val="20"/>
        </w:rPr>
        <w:t>P</w:t>
      </w:r>
      <w:r w:rsidR="00A87CA1" w:rsidRPr="00D666F1">
        <w:rPr>
          <w:sz w:val="20"/>
          <w:szCs w:val="20"/>
        </w:rPr>
        <w:t>ablo.</w:t>
      </w:r>
    </w:p>
    <w:p w14:paraId="6CD6023B" w14:textId="69209574" w:rsidR="00A87CA1" w:rsidRDefault="00A87CA1" w:rsidP="00F86CA6">
      <w:pPr>
        <w:pStyle w:val="Textoindependiente"/>
        <w:jc w:val="both"/>
        <w:rPr>
          <w:sz w:val="20"/>
          <w:szCs w:val="20"/>
        </w:rPr>
      </w:pPr>
    </w:p>
    <w:p w14:paraId="22128571" w14:textId="3B961505" w:rsidR="00A87CA1" w:rsidRDefault="00A87CA1" w:rsidP="00F86CA6">
      <w:pPr>
        <w:pStyle w:val="Textoindependiente"/>
        <w:jc w:val="both"/>
        <w:rPr>
          <w:sz w:val="20"/>
          <w:szCs w:val="20"/>
        </w:rPr>
      </w:pPr>
    </w:p>
    <w:p w14:paraId="60051E69" w14:textId="09D2EF43" w:rsidR="00A87CA1" w:rsidRPr="00E37E76" w:rsidRDefault="00F77981" w:rsidP="00E37E76">
      <w:pPr>
        <w:pStyle w:val="Textoindependiente"/>
        <w:numPr>
          <w:ilvl w:val="0"/>
          <w:numId w:val="8"/>
        </w:numPr>
        <w:jc w:val="both"/>
        <w:rPr>
          <w:b/>
          <w:bCs/>
          <w:sz w:val="20"/>
          <w:szCs w:val="20"/>
        </w:rPr>
      </w:pPr>
      <w:r w:rsidRPr="00E37E76">
        <w:rPr>
          <w:b/>
          <w:bCs/>
          <w:sz w:val="20"/>
          <w:szCs w:val="20"/>
        </w:rPr>
        <w:t>Amena</w:t>
      </w:r>
      <w:r w:rsidR="00E37E76" w:rsidRPr="00E37E76">
        <w:rPr>
          <w:b/>
          <w:bCs/>
          <w:sz w:val="20"/>
          <w:szCs w:val="20"/>
        </w:rPr>
        <w:t>za</w:t>
      </w:r>
      <w:r w:rsidRPr="00E37E76">
        <w:rPr>
          <w:b/>
          <w:bCs/>
          <w:sz w:val="20"/>
          <w:szCs w:val="20"/>
        </w:rPr>
        <w:t>s Naturales en el cantón de San Pablo (</w:t>
      </w:r>
      <w:r w:rsidR="007E12AE">
        <w:rPr>
          <w:b/>
          <w:bCs/>
          <w:sz w:val="20"/>
          <w:szCs w:val="20"/>
        </w:rPr>
        <w:t>González, 2019</w:t>
      </w:r>
      <w:r w:rsidRPr="00E37E76">
        <w:rPr>
          <w:b/>
          <w:bCs/>
          <w:sz w:val="20"/>
          <w:szCs w:val="20"/>
        </w:rPr>
        <w:t>):</w:t>
      </w:r>
    </w:p>
    <w:p w14:paraId="3C84D37C" w14:textId="4EB217AF" w:rsidR="00F77981" w:rsidRDefault="00F77981" w:rsidP="00F86CA6">
      <w:pPr>
        <w:pStyle w:val="Textoindependiente"/>
        <w:jc w:val="both"/>
        <w:rPr>
          <w:sz w:val="20"/>
          <w:szCs w:val="20"/>
        </w:rPr>
      </w:pPr>
    </w:p>
    <w:p w14:paraId="465FA8BE" w14:textId="77777777" w:rsidR="00E37E76" w:rsidRPr="00E37E76" w:rsidRDefault="00E37E76" w:rsidP="00F86CA6">
      <w:pPr>
        <w:pStyle w:val="Textoindependiente"/>
        <w:jc w:val="both"/>
        <w:rPr>
          <w:b/>
          <w:bCs/>
          <w:sz w:val="20"/>
          <w:szCs w:val="20"/>
        </w:rPr>
      </w:pPr>
      <w:r w:rsidRPr="00E37E76">
        <w:rPr>
          <w:b/>
          <w:bCs/>
          <w:sz w:val="20"/>
          <w:szCs w:val="20"/>
        </w:rPr>
        <w:t xml:space="preserve">INUNDACIONES: </w:t>
      </w:r>
    </w:p>
    <w:p w14:paraId="24D68335" w14:textId="6F1988C1" w:rsidR="00F77981" w:rsidRDefault="00F77981" w:rsidP="00F86CA6">
      <w:pPr>
        <w:pStyle w:val="Textoindependiente"/>
        <w:jc w:val="both"/>
        <w:rPr>
          <w:sz w:val="20"/>
          <w:szCs w:val="20"/>
        </w:rPr>
      </w:pPr>
      <w:r>
        <w:rPr>
          <w:sz w:val="20"/>
          <w:szCs w:val="20"/>
        </w:rPr>
        <w:t xml:space="preserve">Las zonas o barrios </w:t>
      </w:r>
      <w:r w:rsidR="00120B54">
        <w:rPr>
          <w:sz w:val="20"/>
          <w:szCs w:val="20"/>
        </w:rPr>
        <w:t>más</w:t>
      </w:r>
      <w:r>
        <w:rPr>
          <w:sz w:val="20"/>
          <w:szCs w:val="20"/>
        </w:rPr>
        <w:t xml:space="preserve"> afectos y alto riesgo por las inu</w:t>
      </w:r>
      <w:r w:rsidR="00E37E76">
        <w:rPr>
          <w:sz w:val="20"/>
          <w:szCs w:val="20"/>
        </w:rPr>
        <w:t>n</w:t>
      </w:r>
      <w:r>
        <w:rPr>
          <w:sz w:val="20"/>
          <w:szCs w:val="20"/>
        </w:rPr>
        <w:t>daciones de los ríos y quebradas que conforman la red fluvial del cantón, son:</w:t>
      </w:r>
    </w:p>
    <w:p w14:paraId="5429ECB7" w14:textId="0EAF91C9" w:rsidR="00F77981" w:rsidRDefault="00F77981" w:rsidP="00F77981">
      <w:pPr>
        <w:pStyle w:val="Textoindependiente"/>
        <w:numPr>
          <w:ilvl w:val="0"/>
          <w:numId w:val="10"/>
        </w:numPr>
        <w:jc w:val="both"/>
        <w:rPr>
          <w:sz w:val="20"/>
          <w:szCs w:val="20"/>
        </w:rPr>
      </w:pPr>
      <w:r>
        <w:rPr>
          <w:sz w:val="20"/>
          <w:szCs w:val="20"/>
        </w:rPr>
        <w:t>Río Berm</w:t>
      </w:r>
      <w:r w:rsidR="00E37E76">
        <w:rPr>
          <w:sz w:val="20"/>
          <w:szCs w:val="20"/>
        </w:rPr>
        <w:t>ú</w:t>
      </w:r>
      <w:r>
        <w:rPr>
          <w:sz w:val="20"/>
          <w:szCs w:val="20"/>
        </w:rPr>
        <w:t>dez: San Pablo, Irma</w:t>
      </w:r>
    </w:p>
    <w:p w14:paraId="46D28C41" w14:textId="3509ABF6" w:rsidR="00F77981" w:rsidRDefault="00F77981" w:rsidP="00F77981">
      <w:pPr>
        <w:pStyle w:val="Textoindependiente"/>
        <w:numPr>
          <w:ilvl w:val="0"/>
          <w:numId w:val="10"/>
        </w:numPr>
        <w:jc w:val="both"/>
        <w:rPr>
          <w:sz w:val="20"/>
          <w:szCs w:val="20"/>
        </w:rPr>
      </w:pPr>
      <w:r>
        <w:rPr>
          <w:sz w:val="20"/>
          <w:szCs w:val="20"/>
        </w:rPr>
        <w:t>Rio Pirro: Puebla, Ma. Auxiliadora</w:t>
      </w:r>
    </w:p>
    <w:p w14:paraId="4F16D8E7" w14:textId="3E5E441B" w:rsidR="00F77981" w:rsidRDefault="00F77981" w:rsidP="00F77981">
      <w:pPr>
        <w:pStyle w:val="Textoindependiente"/>
        <w:numPr>
          <w:ilvl w:val="0"/>
          <w:numId w:val="10"/>
        </w:numPr>
        <w:jc w:val="both"/>
        <w:rPr>
          <w:sz w:val="20"/>
          <w:szCs w:val="20"/>
        </w:rPr>
      </w:pPr>
      <w:r>
        <w:rPr>
          <w:sz w:val="20"/>
          <w:szCs w:val="20"/>
        </w:rPr>
        <w:t xml:space="preserve">Rio </w:t>
      </w:r>
      <w:proofErr w:type="spellStart"/>
      <w:r>
        <w:rPr>
          <w:sz w:val="20"/>
          <w:szCs w:val="20"/>
        </w:rPr>
        <w:t>Turales</w:t>
      </w:r>
      <w:proofErr w:type="spellEnd"/>
      <w:r>
        <w:rPr>
          <w:sz w:val="20"/>
          <w:szCs w:val="20"/>
        </w:rPr>
        <w:t>: San pablo</w:t>
      </w:r>
    </w:p>
    <w:p w14:paraId="416784BE" w14:textId="43E95FD3" w:rsidR="00F77981" w:rsidRDefault="00F77981" w:rsidP="00F77981">
      <w:pPr>
        <w:pStyle w:val="Textoindependiente"/>
        <w:numPr>
          <w:ilvl w:val="0"/>
          <w:numId w:val="10"/>
        </w:numPr>
        <w:jc w:val="both"/>
        <w:rPr>
          <w:sz w:val="20"/>
          <w:szCs w:val="20"/>
        </w:rPr>
      </w:pPr>
      <w:r>
        <w:rPr>
          <w:sz w:val="20"/>
          <w:szCs w:val="20"/>
        </w:rPr>
        <w:t>Quebrada San Pablo: San Pablo.</w:t>
      </w:r>
    </w:p>
    <w:p w14:paraId="6B0E0681" w14:textId="141C6F70" w:rsidR="00F77981" w:rsidRDefault="00F77981" w:rsidP="00F77981">
      <w:pPr>
        <w:pStyle w:val="Textoindependiente"/>
        <w:jc w:val="both"/>
        <w:rPr>
          <w:sz w:val="20"/>
          <w:szCs w:val="20"/>
        </w:rPr>
      </w:pPr>
    </w:p>
    <w:p w14:paraId="238E618A" w14:textId="77777777" w:rsidR="00E37E76" w:rsidRPr="00E37E76" w:rsidRDefault="00E37E76" w:rsidP="00F77981">
      <w:pPr>
        <w:pStyle w:val="Textoindependiente"/>
        <w:jc w:val="both"/>
        <w:rPr>
          <w:b/>
          <w:bCs/>
          <w:sz w:val="20"/>
          <w:szCs w:val="20"/>
        </w:rPr>
      </w:pPr>
      <w:r w:rsidRPr="00E37E76">
        <w:rPr>
          <w:b/>
          <w:bCs/>
          <w:sz w:val="20"/>
          <w:szCs w:val="20"/>
        </w:rPr>
        <w:t>SISMOS:</w:t>
      </w:r>
    </w:p>
    <w:p w14:paraId="1C3A08F7" w14:textId="77DE3B1B" w:rsidR="00F77981" w:rsidRDefault="00F77981" w:rsidP="00F77981">
      <w:pPr>
        <w:pStyle w:val="Textoindependiente"/>
        <w:jc w:val="both"/>
        <w:rPr>
          <w:sz w:val="20"/>
          <w:szCs w:val="20"/>
        </w:rPr>
      </w:pPr>
      <w:r>
        <w:rPr>
          <w:sz w:val="20"/>
          <w:szCs w:val="20"/>
        </w:rPr>
        <w:t>Al norte del cantón de San Pablo, se localiza un sistema de fallas importante que presenta una amenaza latente al cantón.</w:t>
      </w:r>
    </w:p>
    <w:p w14:paraId="565F0A95" w14:textId="2FF2907F" w:rsidR="00F77981" w:rsidRDefault="00F77981" w:rsidP="00F77981">
      <w:pPr>
        <w:pStyle w:val="Textoindependiente"/>
        <w:jc w:val="both"/>
        <w:rPr>
          <w:sz w:val="20"/>
          <w:szCs w:val="20"/>
        </w:rPr>
      </w:pPr>
      <w:r>
        <w:rPr>
          <w:sz w:val="20"/>
          <w:szCs w:val="20"/>
        </w:rPr>
        <w:t>Además al noreste del cantón existe la falla de Alajuela, la cual ha presentado actividad historia en dos ocasiones (1851 y 1888), provocando deslizamientos.</w:t>
      </w:r>
    </w:p>
    <w:p w14:paraId="6411A119" w14:textId="135E16C0" w:rsidR="00F77981" w:rsidRDefault="00F77981" w:rsidP="00F77981">
      <w:pPr>
        <w:pStyle w:val="Textoindependiente"/>
        <w:jc w:val="both"/>
        <w:rPr>
          <w:sz w:val="20"/>
          <w:szCs w:val="20"/>
        </w:rPr>
      </w:pPr>
    </w:p>
    <w:p w14:paraId="7476F332" w14:textId="1632C1E7" w:rsidR="00F77981" w:rsidRPr="00E37E76" w:rsidRDefault="00F77981" w:rsidP="00F77981">
      <w:pPr>
        <w:pStyle w:val="Textoindependiente"/>
        <w:jc w:val="both"/>
        <w:rPr>
          <w:b/>
          <w:bCs/>
          <w:sz w:val="20"/>
          <w:szCs w:val="20"/>
        </w:rPr>
      </w:pPr>
      <w:r w:rsidRPr="00E37E76">
        <w:rPr>
          <w:b/>
          <w:bCs/>
          <w:sz w:val="20"/>
          <w:szCs w:val="20"/>
        </w:rPr>
        <w:t>D</w:t>
      </w:r>
      <w:r w:rsidR="00E37E76">
        <w:rPr>
          <w:b/>
          <w:bCs/>
          <w:sz w:val="20"/>
          <w:szCs w:val="20"/>
        </w:rPr>
        <w:t>ESLIZAMIENTOS</w:t>
      </w:r>
      <w:r w:rsidRPr="00E37E76">
        <w:rPr>
          <w:b/>
          <w:bCs/>
          <w:sz w:val="20"/>
          <w:szCs w:val="20"/>
        </w:rPr>
        <w:t>:</w:t>
      </w:r>
    </w:p>
    <w:p w14:paraId="3F6AFAAA" w14:textId="22A2CFB0" w:rsidR="00F77981" w:rsidRDefault="00F77981" w:rsidP="00F77981">
      <w:pPr>
        <w:pStyle w:val="Textoindependiente"/>
        <w:jc w:val="both"/>
        <w:rPr>
          <w:sz w:val="20"/>
          <w:szCs w:val="20"/>
        </w:rPr>
      </w:pPr>
      <w:r>
        <w:rPr>
          <w:sz w:val="20"/>
          <w:szCs w:val="20"/>
        </w:rPr>
        <w:t>Sobre todo hacia el margen del río Berm</w:t>
      </w:r>
      <w:r w:rsidR="00E37E76">
        <w:rPr>
          <w:sz w:val="20"/>
          <w:szCs w:val="20"/>
        </w:rPr>
        <w:t>ú</w:t>
      </w:r>
      <w:r>
        <w:rPr>
          <w:sz w:val="20"/>
          <w:szCs w:val="20"/>
        </w:rPr>
        <w:t>dez y Pirro donde la fuerte pendiente favorece este proceso. Asimismo, en lugares donde se han hecho cortes para caminos.</w:t>
      </w:r>
    </w:p>
    <w:p w14:paraId="71F28745" w14:textId="77777777" w:rsidR="00F77981" w:rsidRDefault="00F77981" w:rsidP="00F77981">
      <w:pPr>
        <w:pStyle w:val="Textoindependiente"/>
        <w:jc w:val="both"/>
        <w:rPr>
          <w:sz w:val="20"/>
          <w:szCs w:val="20"/>
        </w:rPr>
      </w:pPr>
    </w:p>
    <w:p w14:paraId="2E10EE8E" w14:textId="101241ED" w:rsidR="00F77981" w:rsidRPr="00E37E76" w:rsidRDefault="00E37E76" w:rsidP="00F77981">
      <w:pPr>
        <w:pStyle w:val="Textoindependiente"/>
        <w:jc w:val="both"/>
        <w:rPr>
          <w:b/>
          <w:bCs/>
          <w:sz w:val="20"/>
          <w:szCs w:val="20"/>
        </w:rPr>
      </w:pPr>
      <w:r w:rsidRPr="00E37E76">
        <w:rPr>
          <w:b/>
          <w:bCs/>
          <w:sz w:val="20"/>
          <w:szCs w:val="20"/>
        </w:rPr>
        <w:t>ACTIVIDAD VOLCANICA</w:t>
      </w:r>
      <w:r w:rsidR="00F77981" w:rsidRPr="00E37E76">
        <w:rPr>
          <w:b/>
          <w:bCs/>
          <w:sz w:val="20"/>
          <w:szCs w:val="20"/>
        </w:rPr>
        <w:t>:</w:t>
      </w:r>
    </w:p>
    <w:p w14:paraId="452D797A" w14:textId="4E99068E" w:rsidR="00F77981" w:rsidRDefault="00F77981" w:rsidP="00F77981">
      <w:pPr>
        <w:pStyle w:val="Textoindependiente"/>
        <w:jc w:val="both"/>
        <w:rPr>
          <w:sz w:val="20"/>
          <w:szCs w:val="20"/>
        </w:rPr>
      </w:pPr>
      <w:r>
        <w:rPr>
          <w:sz w:val="20"/>
          <w:szCs w:val="20"/>
        </w:rPr>
        <w:t xml:space="preserve">Por su ubicación, el cantón es vulnerable a sufrir efectos de actividad </w:t>
      </w:r>
      <w:r w:rsidR="00E37E76">
        <w:rPr>
          <w:sz w:val="20"/>
          <w:szCs w:val="20"/>
        </w:rPr>
        <w:t>volcánica</w:t>
      </w:r>
      <w:r>
        <w:rPr>
          <w:sz w:val="20"/>
          <w:szCs w:val="20"/>
        </w:rPr>
        <w:t xml:space="preserve"> proveniente del volcán Ira</w:t>
      </w:r>
      <w:r w:rsidR="00E37E76">
        <w:rPr>
          <w:sz w:val="20"/>
          <w:szCs w:val="20"/>
        </w:rPr>
        <w:t>zú</w:t>
      </w:r>
      <w:r>
        <w:rPr>
          <w:sz w:val="20"/>
          <w:szCs w:val="20"/>
        </w:rPr>
        <w:t xml:space="preserve">, y sobre todo caída de cenizas y emisión de </w:t>
      </w:r>
      <w:r w:rsidR="00E37E76">
        <w:rPr>
          <w:sz w:val="20"/>
          <w:szCs w:val="20"/>
        </w:rPr>
        <w:t>gases</w:t>
      </w:r>
      <w:r>
        <w:rPr>
          <w:sz w:val="20"/>
          <w:szCs w:val="20"/>
        </w:rPr>
        <w:t>.</w:t>
      </w:r>
    </w:p>
    <w:p w14:paraId="5F9D4E39" w14:textId="77777777" w:rsidR="00E37E76" w:rsidRDefault="00E37E76" w:rsidP="00F77981">
      <w:pPr>
        <w:pStyle w:val="Textoindependiente"/>
        <w:jc w:val="both"/>
        <w:rPr>
          <w:sz w:val="20"/>
          <w:szCs w:val="20"/>
        </w:rPr>
      </w:pPr>
    </w:p>
    <w:p w14:paraId="2AA59967" w14:textId="2B19CA37" w:rsidR="00F77981" w:rsidRDefault="00F77981" w:rsidP="00F77981">
      <w:pPr>
        <w:pStyle w:val="Textoindependiente"/>
        <w:jc w:val="both"/>
        <w:rPr>
          <w:b/>
          <w:bCs/>
          <w:sz w:val="20"/>
          <w:szCs w:val="20"/>
        </w:rPr>
      </w:pPr>
    </w:p>
    <w:p w14:paraId="176F6EBC" w14:textId="28F7D21A" w:rsidR="00E37E76" w:rsidRDefault="00E37E76" w:rsidP="00F77981">
      <w:pPr>
        <w:pStyle w:val="Textoindependiente"/>
        <w:jc w:val="both"/>
        <w:rPr>
          <w:b/>
          <w:bCs/>
          <w:sz w:val="20"/>
          <w:szCs w:val="20"/>
        </w:rPr>
      </w:pPr>
    </w:p>
    <w:p w14:paraId="464404F0" w14:textId="77777777" w:rsidR="00E37E76" w:rsidRPr="00E37E76" w:rsidRDefault="00E37E76" w:rsidP="00F77981">
      <w:pPr>
        <w:pStyle w:val="Textoindependiente"/>
        <w:jc w:val="both"/>
        <w:rPr>
          <w:b/>
          <w:bCs/>
          <w:sz w:val="20"/>
          <w:szCs w:val="20"/>
        </w:rPr>
      </w:pPr>
    </w:p>
    <w:p w14:paraId="276EDA25" w14:textId="575EDCC0" w:rsidR="00053E8C" w:rsidRPr="00E37E76" w:rsidRDefault="00E37E76" w:rsidP="00053E8C">
      <w:pPr>
        <w:pStyle w:val="Textoindependiente"/>
        <w:numPr>
          <w:ilvl w:val="0"/>
          <w:numId w:val="8"/>
        </w:numPr>
        <w:jc w:val="both"/>
        <w:rPr>
          <w:b/>
          <w:bCs/>
          <w:sz w:val="20"/>
          <w:szCs w:val="20"/>
        </w:rPr>
      </w:pPr>
      <w:r w:rsidRPr="00E37E76">
        <w:rPr>
          <w:b/>
          <w:bCs/>
          <w:sz w:val="20"/>
          <w:szCs w:val="20"/>
        </w:rPr>
        <w:t>C</w:t>
      </w:r>
      <w:r w:rsidR="00053E8C" w:rsidRPr="00E37E76">
        <w:rPr>
          <w:b/>
          <w:bCs/>
          <w:sz w:val="20"/>
          <w:szCs w:val="20"/>
        </w:rPr>
        <w:t>alidad del agua:</w:t>
      </w:r>
    </w:p>
    <w:p w14:paraId="6825F48E" w14:textId="77777777" w:rsidR="00053E8C" w:rsidRDefault="00053E8C" w:rsidP="00053E8C">
      <w:pPr>
        <w:pStyle w:val="Textoindependiente"/>
        <w:jc w:val="both"/>
        <w:rPr>
          <w:sz w:val="20"/>
          <w:szCs w:val="20"/>
        </w:rPr>
      </w:pPr>
    </w:p>
    <w:p w14:paraId="1323E007" w14:textId="371175B1" w:rsidR="00053E8C" w:rsidRDefault="00053E8C" w:rsidP="00C00FF1">
      <w:pPr>
        <w:pStyle w:val="Default"/>
        <w:jc w:val="both"/>
        <w:rPr>
          <w:rFonts w:eastAsia="Arial"/>
          <w:color w:val="auto"/>
          <w:sz w:val="20"/>
          <w:szCs w:val="20"/>
          <w:lang w:val="es-ES"/>
        </w:rPr>
      </w:pPr>
      <w:r w:rsidRPr="00E37E76">
        <w:rPr>
          <w:rFonts w:eastAsia="Arial"/>
          <w:color w:val="auto"/>
          <w:sz w:val="20"/>
          <w:szCs w:val="20"/>
          <w:lang w:val="es-ES"/>
        </w:rPr>
        <w:t>Hay diversos factores que pueden afectar la calidad del agua, por ejemplo, la geología del área, el ecosistema y actividades humanas tales como: las descargas del alcantarillado sanitario, la contaminación industrial, actividades de recreación. Además, la contaminación del agua se puede dar por fuentes puntuales o no puntales. Entre las fuentes puntuales se encuentran las que son recolectadas por medio de una red de tubos o canales y que se conducen hacia una sola fuente de descarga</w:t>
      </w:r>
      <w:r w:rsidR="00E37E76">
        <w:rPr>
          <w:rFonts w:eastAsia="Arial"/>
          <w:color w:val="auto"/>
          <w:sz w:val="20"/>
          <w:szCs w:val="20"/>
          <w:lang w:val="es-ES"/>
        </w:rPr>
        <w:t xml:space="preserve"> </w:t>
      </w:r>
      <w:r w:rsidRPr="00E37E76">
        <w:rPr>
          <w:rFonts w:eastAsia="Arial"/>
          <w:color w:val="auto"/>
          <w:sz w:val="20"/>
          <w:szCs w:val="20"/>
          <w:lang w:val="es-ES"/>
        </w:rPr>
        <w:t xml:space="preserve">(Davis et al., 2005). </w:t>
      </w:r>
    </w:p>
    <w:p w14:paraId="33DCC5F1" w14:textId="37A282B2" w:rsidR="00C00FF1" w:rsidRDefault="00C00FF1" w:rsidP="00C00FF1">
      <w:pPr>
        <w:pStyle w:val="Default"/>
        <w:jc w:val="both"/>
        <w:rPr>
          <w:rFonts w:eastAsia="Arial"/>
          <w:color w:val="auto"/>
          <w:sz w:val="20"/>
          <w:szCs w:val="20"/>
          <w:lang w:val="es-ES"/>
        </w:rPr>
      </w:pPr>
    </w:p>
    <w:p w14:paraId="707CBFD3" w14:textId="30F03CD5" w:rsidR="00C00FF1" w:rsidRDefault="00C00FF1" w:rsidP="00C00FF1">
      <w:pPr>
        <w:pStyle w:val="Default"/>
        <w:jc w:val="both"/>
        <w:rPr>
          <w:rFonts w:eastAsia="Arial"/>
          <w:color w:val="auto"/>
          <w:sz w:val="20"/>
          <w:szCs w:val="20"/>
          <w:lang w:val="es-ES"/>
        </w:rPr>
      </w:pPr>
      <w:r>
        <w:rPr>
          <w:rFonts w:eastAsia="Arial"/>
          <w:color w:val="auto"/>
          <w:sz w:val="20"/>
          <w:szCs w:val="20"/>
          <w:lang w:val="es-ES"/>
        </w:rPr>
        <w:t xml:space="preserve">En el cuadro 9 se detallan los valores obtenidos de incumplimientos de RECAS y RECAP, así como el valor de </w:t>
      </w:r>
      <w:proofErr w:type="spellStart"/>
      <w:r>
        <w:rPr>
          <w:rFonts w:eastAsia="Arial"/>
          <w:color w:val="auto"/>
          <w:sz w:val="20"/>
          <w:szCs w:val="20"/>
          <w:lang w:val="es-ES"/>
        </w:rPr>
        <w:t>Indice</w:t>
      </w:r>
      <w:proofErr w:type="spellEnd"/>
      <w:r>
        <w:rPr>
          <w:rFonts w:eastAsia="Arial"/>
          <w:color w:val="auto"/>
          <w:sz w:val="20"/>
          <w:szCs w:val="20"/>
          <w:lang w:val="es-ES"/>
        </w:rPr>
        <w:t xml:space="preserve"> </w:t>
      </w:r>
      <w:r w:rsidR="00D666F1">
        <w:rPr>
          <w:rFonts w:eastAsia="Arial"/>
          <w:color w:val="auto"/>
          <w:sz w:val="20"/>
          <w:szCs w:val="20"/>
          <w:lang w:val="es-ES"/>
        </w:rPr>
        <w:t>Holandés</w:t>
      </w:r>
      <w:r>
        <w:rPr>
          <w:rFonts w:eastAsia="Arial"/>
          <w:color w:val="auto"/>
          <w:sz w:val="20"/>
          <w:szCs w:val="20"/>
          <w:lang w:val="es-ES"/>
        </w:rPr>
        <w:t>, en cada estación de muestreo, según la campaña realizada</w:t>
      </w:r>
      <w:r w:rsidR="00D666F1">
        <w:rPr>
          <w:rFonts w:eastAsia="Arial"/>
          <w:color w:val="auto"/>
          <w:sz w:val="20"/>
          <w:szCs w:val="20"/>
          <w:lang w:val="es-ES"/>
        </w:rPr>
        <w:t xml:space="preserve"> para este proyecto</w:t>
      </w:r>
      <w:r>
        <w:rPr>
          <w:rFonts w:eastAsia="Arial"/>
          <w:color w:val="auto"/>
          <w:sz w:val="20"/>
          <w:szCs w:val="20"/>
          <w:lang w:val="es-ES"/>
        </w:rPr>
        <w:t>.</w:t>
      </w:r>
    </w:p>
    <w:p w14:paraId="383FBBA0" w14:textId="649F9A2E" w:rsidR="00C00FF1" w:rsidRDefault="00C00FF1" w:rsidP="00C00FF1">
      <w:pPr>
        <w:pStyle w:val="Default"/>
        <w:jc w:val="both"/>
        <w:rPr>
          <w:rFonts w:eastAsia="Arial"/>
          <w:color w:val="auto"/>
          <w:sz w:val="20"/>
          <w:szCs w:val="20"/>
          <w:lang w:val="es-ES"/>
        </w:rPr>
      </w:pPr>
    </w:p>
    <w:p w14:paraId="59EACCF2" w14:textId="7E9875F0" w:rsidR="00C00FF1" w:rsidRDefault="00C00FF1" w:rsidP="00C00FF1">
      <w:pPr>
        <w:pStyle w:val="Default"/>
        <w:jc w:val="both"/>
        <w:rPr>
          <w:rFonts w:eastAsia="Arial"/>
          <w:color w:val="auto"/>
          <w:sz w:val="20"/>
          <w:szCs w:val="20"/>
          <w:lang w:val="es-ES"/>
        </w:rPr>
      </w:pPr>
      <w:r>
        <w:rPr>
          <w:rFonts w:eastAsia="Arial"/>
          <w:color w:val="auto"/>
          <w:sz w:val="20"/>
          <w:szCs w:val="20"/>
          <w:lang w:val="es-ES"/>
        </w:rPr>
        <w:t xml:space="preserve">Cuadro 9: Valores obtenidos de clasificación e incumplimiento de </w:t>
      </w:r>
      <w:r w:rsidR="007E12AE">
        <w:rPr>
          <w:rFonts w:eastAsia="Arial"/>
          <w:color w:val="auto"/>
          <w:sz w:val="20"/>
          <w:szCs w:val="20"/>
          <w:lang w:val="es-ES"/>
        </w:rPr>
        <w:t>parámetros</w:t>
      </w:r>
      <w:r>
        <w:rPr>
          <w:rFonts w:eastAsia="Arial"/>
          <w:color w:val="auto"/>
          <w:sz w:val="20"/>
          <w:szCs w:val="20"/>
          <w:lang w:val="es-ES"/>
        </w:rPr>
        <w:t>, para RECAS y RECAP</w:t>
      </w:r>
    </w:p>
    <w:p w14:paraId="6FE30924" w14:textId="77777777" w:rsidR="00C00FF1" w:rsidRDefault="00C00FF1" w:rsidP="00C00FF1">
      <w:pPr>
        <w:pStyle w:val="Default"/>
        <w:jc w:val="both"/>
        <w:rPr>
          <w:rFonts w:eastAsia="Arial"/>
          <w:color w:val="auto"/>
          <w:sz w:val="20"/>
          <w:szCs w:val="20"/>
          <w:lang w:val="es-ES"/>
        </w:rPr>
      </w:pPr>
    </w:p>
    <w:tbl>
      <w:tblPr>
        <w:tblStyle w:val="Tablaconcuadrcula"/>
        <w:tblW w:w="0" w:type="auto"/>
        <w:tblLook w:val="04A0" w:firstRow="1" w:lastRow="0" w:firstColumn="1" w:lastColumn="0" w:noHBand="0" w:noVBand="1"/>
      </w:tblPr>
      <w:tblGrid>
        <w:gridCol w:w="1765"/>
        <w:gridCol w:w="1765"/>
        <w:gridCol w:w="1766"/>
        <w:gridCol w:w="1766"/>
        <w:gridCol w:w="1766"/>
      </w:tblGrid>
      <w:tr w:rsidR="00C00FF1" w14:paraId="3658292E" w14:textId="77777777" w:rsidTr="00C00FF1">
        <w:tc>
          <w:tcPr>
            <w:tcW w:w="1765" w:type="dxa"/>
          </w:tcPr>
          <w:p w14:paraId="1F9716C6" w14:textId="09D24681" w:rsidR="00C00FF1" w:rsidRDefault="00C00FF1" w:rsidP="00C00FF1">
            <w:pPr>
              <w:pStyle w:val="Default"/>
              <w:jc w:val="both"/>
              <w:rPr>
                <w:rFonts w:eastAsia="Arial"/>
                <w:color w:val="auto"/>
                <w:sz w:val="20"/>
                <w:szCs w:val="20"/>
                <w:lang w:val="es-ES"/>
              </w:rPr>
            </w:pPr>
            <w:r>
              <w:rPr>
                <w:rFonts w:eastAsia="Arial"/>
                <w:color w:val="auto"/>
                <w:sz w:val="20"/>
                <w:szCs w:val="20"/>
                <w:lang w:val="es-ES"/>
              </w:rPr>
              <w:t>Estación Muestreo</w:t>
            </w:r>
          </w:p>
        </w:tc>
        <w:tc>
          <w:tcPr>
            <w:tcW w:w="1765" w:type="dxa"/>
          </w:tcPr>
          <w:p w14:paraId="02517E27" w14:textId="6845200E" w:rsidR="00C00FF1" w:rsidRDefault="00C00FF1" w:rsidP="00C00FF1">
            <w:pPr>
              <w:pStyle w:val="Default"/>
              <w:jc w:val="both"/>
              <w:rPr>
                <w:rFonts w:eastAsia="Arial"/>
                <w:color w:val="auto"/>
                <w:sz w:val="20"/>
                <w:szCs w:val="20"/>
                <w:lang w:val="es-ES"/>
              </w:rPr>
            </w:pPr>
            <w:r>
              <w:rPr>
                <w:rFonts w:eastAsia="Arial"/>
                <w:color w:val="auto"/>
                <w:sz w:val="20"/>
                <w:szCs w:val="20"/>
                <w:lang w:val="es-ES"/>
              </w:rPr>
              <w:t>Campaña</w:t>
            </w:r>
          </w:p>
        </w:tc>
        <w:tc>
          <w:tcPr>
            <w:tcW w:w="1766" w:type="dxa"/>
          </w:tcPr>
          <w:p w14:paraId="0B6157F1" w14:textId="6DE01E77" w:rsidR="00C00FF1" w:rsidRDefault="007E12AE" w:rsidP="00C00FF1">
            <w:pPr>
              <w:pStyle w:val="Default"/>
              <w:jc w:val="both"/>
              <w:rPr>
                <w:rFonts w:eastAsia="Arial"/>
                <w:color w:val="auto"/>
                <w:sz w:val="20"/>
                <w:szCs w:val="20"/>
                <w:lang w:val="es-ES"/>
              </w:rPr>
            </w:pPr>
            <w:r>
              <w:rPr>
                <w:rFonts w:eastAsia="Arial"/>
                <w:color w:val="auto"/>
                <w:sz w:val="20"/>
                <w:szCs w:val="20"/>
                <w:lang w:val="es-ES"/>
              </w:rPr>
              <w:t>Índice</w:t>
            </w:r>
            <w:r w:rsidR="00C00FF1">
              <w:rPr>
                <w:rFonts w:eastAsia="Arial"/>
                <w:color w:val="auto"/>
                <w:sz w:val="20"/>
                <w:szCs w:val="20"/>
                <w:lang w:val="es-ES"/>
              </w:rPr>
              <w:t xml:space="preserve"> </w:t>
            </w:r>
            <w:r>
              <w:rPr>
                <w:rFonts w:eastAsia="Arial"/>
                <w:color w:val="auto"/>
                <w:sz w:val="20"/>
                <w:szCs w:val="20"/>
                <w:lang w:val="es-ES"/>
              </w:rPr>
              <w:t>Holandés</w:t>
            </w:r>
          </w:p>
        </w:tc>
        <w:tc>
          <w:tcPr>
            <w:tcW w:w="1766" w:type="dxa"/>
          </w:tcPr>
          <w:p w14:paraId="30776DC1" w14:textId="69B9862F" w:rsidR="00C00FF1" w:rsidRDefault="00C00FF1" w:rsidP="00C00FF1">
            <w:pPr>
              <w:pStyle w:val="Default"/>
              <w:jc w:val="both"/>
              <w:rPr>
                <w:rFonts w:eastAsia="Arial"/>
                <w:color w:val="auto"/>
                <w:sz w:val="20"/>
                <w:szCs w:val="20"/>
                <w:lang w:val="es-ES"/>
              </w:rPr>
            </w:pPr>
            <w:r>
              <w:rPr>
                <w:rFonts w:eastAsia="Arial"/>
                <w:color w:val="auto"/>
                <w:sz w:val="20"/>
                <w:szCs w:val="20"/>
                <w:lang w:val="es-ES"/>
              </w:rPr>
              <w:t>Incumplimiento RECAS</w:t>
            </w:r>
          </w:p>
        </w:tc>
        <w:tc>
          <w:tcPr>
            <w:tcW w:w="1766" w:type="dxa"/>
          </w:tcPr>
          <w:p w14:paraId="70BA4E3B" w14:textId="55A4BF74" w:rsidR="00C00FF1" w:rsidRDefault="00C00FF1" w:rsidP="00C00FF1">
            <w:pPr>
              <w:pStyle w:val="Default"/>
              <w:jc w:val="both"/>
              <w:rPr>
                <w:rFonts w:eastAsia="Arial"/>
                <w:color w:val="auto"/>
                <w:sz w:val="20"/>
                <w:szCs w:val="20"/>
                <w:lang w:val="es-ES"/>
              </w:rPr>
            </w:pPr>
            <w:r>
              <w:rPr>
                <w:rFonts w:eastAsia="Arial"/>
                <w:color w:val="auto"/>
                <w:sz w:val="20"/>
                <w:szCs w:val="20"/>
                <w:lang w:val="es-ES"/>
              </w:rPr>
              <w:t>Incumplimiento RECAP</w:t>
            </w:r>
          </w:p>
        </w:tc>
      </w:tr>
      <w:tr w:rsidR="00C00FF1" w14:paraId="42136580" w14:textId="77777777" w:rsidTr="00C00FF1">
        <w:tc>
          <w:tcPr>
            <w:tcW w:w="1765" w:type="dxa"/>
          </w:tcPr>
          <w:p w14:paraId="6F308F9E" w14:textId="2C51B9CE"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tc>
        <w:tc>
          <w:tcPr>
            <w:tcW w:w="1765" w:type="dxa"/>
          </w:tcPr>
          <w:p w14:paraId="0F51D0C4" w14:textId="597CB5A0"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w:t>
            </w:r>
          </w:p>
          <w:p w14:paraId="59D4F025"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Lluviosa-seca</w:t>
            </w:r>
          </w:p>
          <w:p w14:paraId="736271D0"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Seca-lluviosa</w:t>
            </w:r>
          </w:p>
          <w:p w14:paraId="35028C4C" w14:textId="66E79D74"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w:t>
            </w:r>
          </w:p>
        </w:tc>
        <w:tc>
          <w:tcPr>
            <w:tcW w:w="1766" w:type="dxa"/>
          </w:tcPr>
          <w:p w14:paraId="4068166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21820BAA"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0AA437FC"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3DCD08AA" w14:textId="590467D5"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0EBF8A2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p w14:paraId="1BFEF5D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7CFAF0F2"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7DD23F6A" w14:textId="41FA7876"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6" w:type="dxa"/>
          </w:tcPr>
          <w:p w14:paraId="151385D7"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p w14:paraId="02508B0B"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p w14:paraId="144E27B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p w14:paraId="05D7C7AA" w14:textId="1555D446"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tc>
      </w:tr>
      <w:tr w:rsidR="002005F3" w14:paraId="2AF31D46" w14:textId="77777777" w:rsidTr="002005F3">
        <w:tc>
          <w:tcPr>
            <w:tcW w:w="1765" w:type="dxa"/>
            <w:shd w:val="clear" w:color="auto" w:fill="FFFF00"/>
          </w:tcPr>
          <w:p w14:paraId="03C65D31" w14:textId="628F4754"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lastRenderedPageBreak/>
              <w:t>PROMEDIO 2</w:t>
            </w:r>
          </w:p>
        </w:tc>
        <w:tc>
          <w:tcPr>
            <w:tcW w:w="1765" w:type="dxa"/>
            <w:shd w:val="clear" w:color="auto" w:fill="FFFF00"/>
          </w:tcPr>
          <w:p w14:paraId="6BF1C597" w14:textId="77777777" w:rsidR="002005F3" w:rsidRPr="002005F3" w:rsidRDefault="002005F3" w:rsidP="00C00FF1">
            <w:pPr>
              <w:pStyle w:val="Default"/>
              <w:jc w:val="both"/>
              <w:rPr>
                <w:rFonts w:eastAsia="Arial"/>
                <w:b/>
                <w:bCs/>
                <w:color w:val="auto"/>
                <w:sz w:val="20"/>
                <w:szCs w:val="20"/>
                <w:lang w:val="es-ES"/>
              </w:rPr>
            </w:pPr>
          </w:p>
        </w:tc>
        <w:tc>
          <w:tcPr>
            <w:tcW w:w="1766" w:type="dxa"/>
            <w:shd w:val="clear" w:color="auto" w:fill="FFFF00"/>
          </w:tcPr>
          <w:p w14:paraId="353612D0" w14:textId="0C7808AB"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4</w:t>
            </w:r>
          </w:p>
        </w:tc>
        <w:tc>
          <w:tcPr>
            <w:tcW w:w="1766" w:type="dxa"/>
            <w:shd w:val="clear" w:color="auto" w:fill="FFFF00"/>
          </w:tcPr>
          <w:p w14:paraId="767C9132" w14:textId="73754F51"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c>
          <w:tcPr>
            <w:tcW w:w="1766" w:type="dxa"/>
            <w:shd w:val="clear" w:color="auto" w:fill="FFFF00"/>
          </w:tcPr>
          <w:p w14:paraId="23DB30FD" w14:textId="7670D6C6"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1</w:t>
            </w:r>
          </w:p>
        </w:tc>
      </w:tr>
      <w:tr w:rsidR="00C00FF1" w14:paraId="099F2FB2" w14:textId="77777777" w:rsidTr="00C00FF1">
        <w:tc>
          <w:tcPr>
            <w:tcW w:w="1765" w:type="dxa"/>
          </w:tcPr>
          <w:p w14:paraId="7D29C7CC" w14:textId="5651E68E"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5" w:type="dxa"/>
          </w:tcPr>
          <w:p w14:paraId="389695F0"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w:t>
            </w:r>
          </w:p>
          <w:p w14:paraId="0402E5AB"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Lluviosa-seca</w:t>
            </w:r>
          </w:p>
          <w:p w14:paraId="7E317D8D"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Seca-lluviosa</w:t>
            </w:r>
          </w:p>
          <w:p w14:paraId="46E2D751" w14:textId="4BAA7F69"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w:t>
            </w:r>
          </w:p>
        </w:tc>
        <w:tc>
          <w:tcPr>
            <w:tcW w:w="1766" w:type="dxa"/>
          </w:tcPr>
          <w:p w14:paraId="072AD93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7</w:t>
            </w:r>
          </w:p>
          <w:p w14:paraId="7B0B7582"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73083541"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076B2229" w14:textId="1CEFEA1A" w:rsidR="00C00FF1" w:rsidRDefault="00C00FF1" w:rsidP="00C00FF1">
            <w:pPr>
              <w:pStyle w:val="Default"/>
              <w:jc w:val="center"/>
              <w:rPr>
                <w:rFonts w:eastAsia="Arial"/>
                <w:color w:val="auto"/>
                <w:sz w:val="20"/>
                <w:szCs w:val="20"/>
                <w:lang w:val="es-ES"/>
              </w:rPr>
            </w:pPr>
            <w:r>
              <w:rPr>
                <w:rFonts w:eastAsia="Arial"/>
                <w:color w:val="auto"/>
                <w:sz w:val="20"/>
                <w:szCs w:val="20"/>
                <w:lang w:val="es-ES"/>
              </w:rPr>
              <w:t>6</w:t>
            </w:r>
          </w:p>
        </w:tc>
        <w:tc>
          <w:tcPr>
            <w:tcW w:w="1766" w:type="dxa"/>
          </w:tcPr>
          <w:p w14:paraId="08F98ADA"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93F15B2"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5DBC91B6"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40A294E" w14:textId="1E378D13"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6" w:type="dxa"/>
          </w:tcPr>
          <w:p w14:paraId="615E9C7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7BB9F8D0"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p w14:paraId="3E4744AC"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p w14:paraId="04DF67D6" w14:textId="48FB346E"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tc>
      </w:tr>
      <w:tr w:rsidR="002005F3" w14:paraId="312B0313" w14:textId="77777777" w:rsidTr="002005F3">
        <w:tc>
          <w:tcPr>
            <w:tcW w:w="1765" w:type="dxa"/>
            <w:shd w:val="clear" w:color="auto" w:fill="FFFF00"/>
          </w:tcPr>
          <w:p w14:paraId="1E10C788" w14:textId="5D2E55CB"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PROMEDIO 3</w:t>
            </w:r>
          </w:p>
        </w:tc>
        <w:tc>
          <w:tcPr>
            <w:tcW w:w="1765" w:type="dxa"/>
            <w:shd w:val="clear" w:color="auto" w:fill="FFFF00"/>
          </w:tcPr>
          <w:p w14:paraId="04C3711F" w14:textId="77777777" w:rsidR="002005F3" w:rsidRPr="002005F3" w:rsidRDefault="002005F3" w:rsidP="00C00FF1">
            <w:pPr>
              <w:pStyle w:val="Default"/>
              <w:jc w:val="both"/>
              <w:rPr>
                <w:rFonts w:eastAsia="Arial"/>
                <w:b/>
                <w:bCs/>
                <w:color w:val="auto"/>
                <w:sz w:val="20"/>
                <w:szCs w:val="20"/>
                <w:lang w:val="es-ES"/>
              </w:rPr>
            </w:pPr>
          </w:p>
        </w:tc>
        <w:tc>
          <w:tcPr>
            <w:tcW w:w="1766" w:type="dxa"/>
            <w:shd w:val="clear" w:color="auto" w:fill="FFFF00"/>
          </w:tcPr>
          <w:p w14:paraId="58D75507" w14:textId="107DA449"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6</w:t>
            </w:r>
          </w:p>
        </w:tc>
        <w:tc>
          <w:tcPr>
            <w:tcW w:w="1766" w:type="dxa"/>
            <w:shd w:val="clear" w:color="auto" w:fill="FFFF00"/>
          </w:tcPr>
          <w:p w14:paraId="57E5D22C" w14:textId="07AC0CAE"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c>
          <w:tcPr>
            <w:tcW w:w="1766" w:type="dxa"/>
            <w:shd w:val="clear" w:color="auto" w:fill="FFFF00"/>
          </w:tcPr>
          <w:p w14:paraId="26BCB9A7" w14:textId="39A95F11"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2</w:t>
            </w:r>
          </w:p>
        </w:tc>
      </w:tr>
      <w:tr w:rsidR="00C00FF1" w14:paraId="31596686" w14:textId="77777777" w:rsidTr="00C00FF1">
        <w:tc>
          <w:tcPr>
            <w:tcW w:w="1765" w:type="dxa"/>
          </w:tcPr>
          <w:p w14:paraId="3AF586EC" w14:textId="1F06C3CF"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tc>
        <w:tc>
          <w:tcPr>
            <w:tcW w:w="1765" w:type="dxa"/>
          </w:tcPr>
          <w:p w14:paraId="5843BCAB"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w:t>
            </w:r>
          </w:p>
          <w:p w14:paraId="39A9C643"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Lluviosa-seca</w:t>
            </w:r>
          </w:p>
          <w:p w14:paraId="4127BF86"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Seca-lluviosa</w:t>
            </w:r>
          </w:p>
          <w:p w14:paraId="7845DB9B" w14:textId="2CEB4096"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w:t>
            </w:r>
          </w:p>
        </w:tc>
        <w:tc>
          <w:tcPr>
            <w:tcW w:w="1766" w:type="dxa"/>
          </w:tcPr>
          <w:p w14:paraId="0DB07C7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6991944E"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8</w:t>
            </w:r>
          </w:p>
          <w:p w14:paraId="12B1A430"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7</w:t>
            </w:r>
          </w:p>
          <w:p w14:paraId="2B06BB47" w14:textId="43F48B58" w:rsidR="00C00FF1" w:rsidRDefault="00C00FF1" w:rsidP="00C00FF1">
            <w:pPr>
              <w:pStyle w:val="Default"/>
              <w:jc w:val="center"/>
              <w:rPr>
                <w:rFonts w:eastAsia="Arial"/>
                <w:color w:val="auto"/>
                <w:sz w:val="20"/>
                <w:szCs w:val="20"/>
                <w:lang w:val="es-ES"/>
              </w:rPr>
            </w:pPr>
            <w:r>
              <w:rPr>
                <w:rFonts w:eastAsia="Arial"/>
                <w:color w:val="auto"/>
                <w:sz w:val="20"/>
                <w:szCs w:val="20"/>
                <w:lang w:val="es-ES"/>
              </w:rPr>
              <w:t>8</w:t>
            </w:r>
          </w:p>
        </w:tc>
        <w:tc>
          <w:tcPr>
            <w:tcW w:w="1766" w:type="dxa"/>
          </w:tcPr>
          <w:p w14:paraId="579C8F4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18FE062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2B6BFDD8"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C4B50E9" w14:textId="68F61624"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6" w:type="dxa"/>
          </w:tcPr>
          <w:p w14:paraId="3A9C792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p w14:paraId="1E1FA43B"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244D5DB5"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06BC460" w14:textId="2B869714"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r>
      <w:tr w:rsidR="002005F3" w14:paraId="26088881" w14:textId="77777777" w:rsidTr="002005F3">
        <w:tc>
          <w:tcPr>
            <w:tcW w:w="1765" w:type="dxa"/>
            <w:shd w:val="clear" w:color="auto" w:fill="FFFF00"/>
          </w:tcPr>
          <w:p w14:paraId="791B1BF1" w14:textId="4498B805"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PROMEDIO 4</w:t>
            </w:r>
          </w:p>
        </w:tc>
        <w:tc>
          <w:tcPr>
            <w:tcW w:w="1765" w:type="dxa"/>
            <w:shd w:val="clear" w:color="auto" w:fill="FFFF00"/>
          </w:tcPr>
          <w:p w14:paraId="200BE3FD" w14:textId="77777777" w:rsidR="002005F3" w:rsidRPr="002005F3" w:rsidRDefault="002005F3" w:rsidP="00C00FF1">
            <w:pPr>
              <w:pStyle w:val="Default"/>
              <w:jc w:val="both"/>
              <w:rPr>
                <w:rFonts w:eastAsia="Arial"/>
                <w:b/>
                <w:bCs/>
                <w:color w:val="auto"/>
                <w:sz w:val="20"/>
                <w:szCs w:val="20"/>
                <w:lang w:val="es-ES"/>
              </w:rPr>
            </w:pPr>
          </w:p>
        </w:tc>
        <w:tc>
          <w:tcPr>
            <w:tcW w:w="1766" w:type="dxa"/>
            <w:shd w:val="clear" w:color="auto" w:fill="FFFF00"/>
          </w:tcPr>
          <w:p w14:paraId="03362912" w14:textId="31B0D888"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7</w:t>
            </w:r>
          </w:p>
        </w:tc>
        <w:tc>
          <w:tcPr>
            <w:tcW w:w="1766" w:type="dxa"/>
            <w:shd w:val="clear" w:color="auto" w:fill="FFFF00"/>
          </w:tcPr>
          <w:p w14:paraId="4FD247F1" w14:textId="686FAC93"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c>
          <w:tcPr>
            <w:tcW w:w="1766" w:type="dxa"/>
            <w:shd w:val="clear" w:color="auto" w:fill="FFFF00"/>
          </w:tcPr>
          <w:p w14:paraId="511ECF6E" w14:textId="1F3C7512"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r>
      <w:tr w:rsidR="00C00FF1" w14:paraId="2930A543" w14:textId="77777777" w:rsidTr="00C00FF1">
        <w:tc>
          <w:tcPr>
            <w:tcW w:w="1765" w:type="dxa"/>
          </w:tcPr>
          <w:p w14:paraId="4DBEFFBD" w14:textId="6192971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tc>
        <w:tc>
          <w:tcPr>
            <w:tcW w:w="1765" w:type="dxa"/>
          </w:tcPr>
          <w:p w14:paraId="06330848"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w:t>
            </w:r>
          </w:p>
          <w:p w14:paraId="6ED16B53"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Lluviosa-seca</w:t>
            </w:r>
          </w:p>
          <w:p w14:paraId="730F3FB1"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Seca-lluviosa</w:t>
            </w:r>
          </w:p>
          <w:p w14:paraId="3365E66E" w14:textId="2B0B62E9"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w:t>
            </w:r>
          </w:p>
        </w:tc>
        <w:tc>
          <w:tcPr>
            <w:tcW w:w="1766" w:type="dxa"/>
          </w:tcPr>
          <w:p w14:paraId="749D7A0C"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5D0350BE"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p w14:paraId="6906FCD8"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6745CB99" w14:textId="4C1EEBF2" w:rsidR="00C00FF1" w:rsidRDefault="00C00FF1" w:rsidP="00C00FF1">
            <w:pPr>
              <w:pStyle w:val="Default"/>
              <w:jc w:val="center"/>
              <w:rPr>
                <w:rFonts w:eastAsia="Arial"/>
                <w:color w:val="auto"/>
                <w:sz w:val="20"/>
                <w:szCs w:val="20"/>
                <w:lang w:val="es-ES"/>
              </w:rPr>
            </w:pPr>
            <w:r>
              <w:rPr>
                <w:rFonts w:eastAsia="Arial"/>
                <w:color w:val="auto"/>
                <w:sz w:val="20"/>
                <w:szCs w:val="20"/>
                <w:lang w:val="es-ES"/>
              </w:rPr>
              <w:t>5</w:t>
            </w:r>
          </w:p>
        </w:tc>
        <w:tc>
          <w:tcPr>
            <w:tcW w:w="1766" w:type="dxa"/>
          </w:tcPr>
          <w:p w14:paraId="69B3EBEE"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05E3A1F3"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3CA7D6A"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7BA08AEA" w14:textId="7A3A2352"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6" w:type="dxa"/>
          </w:tcPr>
          <w:p w14:paraId="285B1734"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p w14:paraId="19996F1F"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p w14:paraId="1C92E76B"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p w14:paraId="58FE2725" w14:textId="4867342C" w:rsidR="00C00FF1" w:rsidRDefault="00C00FF1" w:rsidP="00C00FF1">
            <w:pPr>
              <w:pStyle w:val="Default"/>
              <w:jc w:val="center"/>
              <w:rPr>
                <w:rFonts w:eastAsia="Arial"/>
                <w:color w:val="auto"/>
                <w:sz w:val="20"/>
                <w:szCs w:val="20"/>
                <w:lang w:val="es-ES"/>
              </w:rPr>
            </w:pPr>
            <w:r>
              <w:rPr>
                <w:rFonts w:eastAsia="Arial"/>
                <w:color w:val="auto"/>
                <w:sz w:val="20"/>
                <w:szCs w:val="20"/>
                <w:lang w:val="es-ES"/>
              </w:rPr>
              <w:t>1</w:t>
            </w:r>
          </w:p>
        </w:tc>
      </w:tr>
      <w:tr w:rsidR="002005F3" w14:paraId="7164BAB5" w14:textId="77777777" w:rsidTr="002005F3">
        <w:tc>
          <w:tcPr>
            <w:tcW w:w="1765" w:type="dxa"/>
            <w:shd w:val="clear" w:color="auto" w:fill="FFFF00"/>
          </w:tcPr>
          <w:p w14:paraId="53FCF3A5" w14:textId="169DC4F4"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PROMEDIO 5</w:t>
            </w:r>
          </w:p>
        </w:tc>
        <w:tc>
          <w:tcPr>
            <w:tcW w:w="1765" w:type="dxa"/>
            <w:shd w:val="clear" w:color="auto" w:fill="FFFF00"/>
          </w:tcPr>
          <w:p w14:paraId="2A1BF588" w14:textId="77777777" w:rsidR="002005F3" w:rsidRPr="002005F3" w:rsidRDefault="002005F3" w:rsidP="00C00FF1">
            <w:pPr>
              <w:pStyle w:val="Default"/>
              <w:jc w:val="both"/>
              <w:rPr>
                <w:rFonts w:eastAsia="Arial"/>
                <w:b/>
                <w:bCs/>
                <w:color w:val="auto"/>
                <w:sz w:val="20"/>
                <w:szCs w:val="20"/>
                <w:lang w:val="es-ES"/>
              </w:rPr>
            </w:pPr>
          </w:p>
        </w:tc>
        <w:tc>
          <w:tcPr>
            <w:tcW w:w="1766" w:type="dxa"/>
            <w:shd w:val="clear" w:color="auto" w:fill="FFFF00"/>
          </w:tcPr>
          <w:p w14:paraId="0DA72E2A" w14:textId="6D63FC11"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5</w:t>
            </w:r>
          </w:p>
        </w:tc>
        <w:tc>
          <w:tcPr>
            <w:tcW w:w="1766" w:type="dxa"/>
            <w:shd w:val="clear" w:color="auto" w:fill="FFFF00"/>
          </w:tcPr>
          <w:p w14:paraId="61A2A6DF" w14:textId="2FCA11C9"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c>
          <w:tcPr>
            <w:tcW w:w="1766" w:type="dxa"/>
            <w:shd w:val="clear" w:color="auto" w:fill="FFFF00"/>
          </w:tcPr>
          <w:p w14:paraId="37E899E5" w14:textId="76191E5D"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2</w:t>
            </w:r>
          </w:p>
        </w:tc>
      </w:tr>
      <w:tr w:rsidR="00C00FF1" w14:paraId="1AE8AA79" w14:textId="77777777" w:rsidTr="00C00FF1">
        <w:tc>
          <w:tcPr>
            <w:tcW w:w="1765" w:type="dxa"/>
          </w:tcPr>
          <w:p w14:paraId="4A40C79E" w14:textId="4FBB44B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7</w:t>
            </w:r>
          </w:p>
        </w:tc>
        <w:tc>
          <w:tcPr>
            <w:tcW w:w="1765" w:type="dxa"/>
          </w:tcPr>
          <w:p w14:paraId="65093E6A"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w:t>
            </w:r>
          </w:p>
          <w:p w14:paraId="2EAC63FE"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Lluviosa-seca</w:t>
            </w:r>
          </w:p>
          <w:p w14:paraId="2684C7F0" w14:textId="77777777"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Seca-lluviosa</w:t>
            </w:r>
          </w:p>
          <w:p w14:paraId="3236CECB" w14:textId="4EF712A9" w:rsidR="00C00FF1" w:rsidRDefault="00C00FF1" w:rsidP="00C00FF1">
            <w:pPr>
              <w:pStyle w:val="Default"/>
              <w:jc w:val="both"/>
              <w:rPr>
                <w:rFonts w:eastAsia="Arial"/>
                <w:color w:val="auto"/>
                <w:sz w:val="20"/>
                <w:szCs w:val="20"/>
                <w:lang w:val="es-ES"/>
              </w:rPr>
            </w:pPr>
            <w:r>
              <w:rPr>
                <w:rFonts w:eastAsia="Arial"/>
                <w:color w:val="auto"/>
                <w:sz w:val="20"/>
                <w:szCs w:val="20"/>
                <w:lang w:val="es-ES"/>
              </w:rPr>
              <w:t>Seca</w:t>
            </w:r>
          </w:p>
        </w:tc>
        <w:tc>
          <w:tcPr>
            <w:tcW w:w="1766" w:type="dxa"/>
          </w:tcPr>
          <w:p w14:paraId="2DF38468"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6</w:t>
            </w:r>
          </w:p>
          <w:p w14:paraId="614075BE"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8</w:t>
            </w:r>
          </w:p>
          <w:p w14:paraId="7BD5EEF1"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8</w:t>
            </w:r>
          </w:p>
          <w:p w14:paraId="7BA805C7" w14:textId="593C9B52" w:rsidR="00C00FF1" w:rsidRDefault="00C00FF1" w:rsidP="00C00FF1">
            <w:pPr>
              <w:pStyle w:val="Default"/>
              <w:jc w:val="center"/>
              <w:rPr>
                <w:rFonts w:eastAsia="Arial"/>
                <w:color w:val="auto"/>
                <w:sz w:val="20"/>
                <w:szCs w:val="20"/>
                <w:lang w:val="es-ES"/>
              </w:rPr>
            </w:pPr>
            <w:r>
              <w:rPr>
                <w:rFonts w:eastAsia="Arial"/>
                <w:color w:val="auto"/>
                <w:sz w:val="20"/>
                <w:szCs w:val="20"/>
                <w:lang w:val="es-ES"/>
              </w:rPr>
              <w:t>9</w:t>
            </w:r>
          </w:p>
        </w:tc>
        <w:tc>
          <w:tcPr>
            <w:tcW w:w="1766" w:type="dxa"/>
          </w:tcPr>
          <w:p w14:paraId="41CEE8BC"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8869123"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54238538"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77F2A0CB" w14:textId="71BA99F8"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tc>
        <w:tc>
          <w:tcPr>
            <w:tcW w:w="1766" w:type="dxa"/>
          </w:tcPr>
          <w:p w14:paraId="043C891A"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12F4F6DD"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3</w:t>
            </w:r>
          </w:p>
          <w:p w14:paraId="3D041561" w14:textId="77777777" w:rsidR="00C00FF1" w:rsidRDefault="00C00FF1" w:rsidP="00C00FF1">
            <w:pPr>
              <w:pStyle w:val="Default"/>
              <w:jc w:val="center"/>
              <w:rPr>
                <w:rFonts w:eastAsia="Arial"/>
                <w:color w:val="auto"/>
                <w:sz w:val="20"/>
                <w:szCs w:val="20"/>
                <w:lang w:val="es-ES"/>
              </w:rPr>
            </w:pPr>
            <w:r>
              <w:rPr>
                <w:rFonts w:eastAsia="Arial"/>
                <w:color w:val="auto"/>
                <w:sz w:val="20"/>
                <w:szCs w:val="20"/>
                <w:lang w:val="es-ES"/>
              </w:rPr>
              <w:t>4</w:t>
            </w:r>
          </w:p>
          <w:p w14:paraId="320F958A" w14:textId="60B50008" w:rsidR="00C00FF1" w:rsidRDefault="00C00FF1" w:rsidP="00C00FF1">
            <w:pPr>
              <w:pStyle w:val="Default"/>
              <w:jc w:val="center"/>
              <w:rPr>
                <w:rFonts w:eastAsia="Arial"/>
                <w:color w:val="auto"/>
                <w:sz w:val="20"/>
                <w:szCs w:val="20"/>
                <w:lang w:val="es-ES"/>
              </w:rPr>
            </w:pPr>
            <w:r>
              <w:rPr>
                <w:rFonts w:eastAsia="Arial"/>
                <w:color w:val="auto"/>
                <w:sz w:val="20"/>
                <w:szCs w:val="20"/>
                <w:lang w:val="es-ES"/>
              </w:rPr>
              <w:t>2</w:t>
            </w:r>
          </w:p>
        </w:tc>
      </w:tr>
      <w:tr w:rsidR="002005F3" w14:paraId="305CF47D" w14:textId="77777777" w:rsidTr="002005F3">
        <w:tc>
          <w:tcPr>
            <w:tcW w:w="1765" w:type="dxa"/>
            <w:shd w:val="clear" w:color="auto" w:fill="FFFF00"/>
          </w:tcPr>
          <w:p w14:paraId="51D1DC51" w14:textId="480F4287"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PROMEDIO 7</w:t>
            </w:r>
          </w:p>
        </w:tc>
        <w:tc>
          <w:tcPr>
            <w:tcW w:w="1765" w:type="dxa"/>
            <w:shd w:val="clear" w:color="auto" w:fill="FFFF00"/>
          </w:tcPr>
          <w:p w14:paraId="7AFDE8E4" w14:textId="77777777" w:rsidR="002005F3" w:rsidRPr="002005F3" w:rsidRDefault="002005F3" w:rsidP="00C00FF1">
            <w:pPr>
              <w:pStyle w:val="Default"/>
              <w:jc w:val="both"/>
              <w:rPr>
                <w:rFonts w:eastAsia="Arial"/>
                <w:b/>
                <w:bCs/>
                <w:color w:val="auto"/>
                <w:sz w:val="20"/>
                <w:szCs w:val="20"/>
                <w:lang w:val="es-ES"/>
              </w:rPr>
            </w:pPr>
          </w:p>
        </w:tc>
        <w:tc>
          <w:tcPr>
            <w:tcW w:w="1766" w:type="dxa"/>
            <w:shd w:val="clear" w:color="auto" w:fill="FFFF00"/>
          </w:tcPr>
          <w:p w14:paraId="79DC5F05" w14:textId="3CAEC787"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8</w:t>
            </w:r>
          </w:p>
        </w:tc>
        <w:tc>
          <w:tcPr>
            <w:tcW w:w="1766" w:type="dxa"/>
            <w:shd w:val="clear" w:color="auto" w:fill="FFFF00"/>
          </w:tcPr>
          <w:p w14:paraId="16364E1C" w14:textId="182955B2"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c>
          <w:tcPr>
            <w:tcW w:w="1766" w:type="dxa"/>
            <w:shd w:val="clear" w:color="auto" w:fill="FFFF00"/>
          </w:tcPr>
          <w:p w14:paraId="3C5F556C" w14:textId="04C9445E" w:rsidR="002005F3" w:rsidRPr="002005F3" w:rsidRDefault="002005F3" w:rsidP="00C00FF1">
            <w:pPr>
              <w:pStyle w:val="Default"/>
              <w:jc w:val="center"/>
              <w:rPr>
                <w:rFonts w:eastAsia="Arial"/>
                <w:b/>
                <w:bCs/>
                <w:color w:val="auto"/>
                <w:sz w:val="20"/>
                <w:szCs w:val="20"/>
                <w:lang w:val="es-ES"/>
              </w:rPr>
            </w:pPr>
            <w:r w:rsidRPr="002005F3">
              <w:rPr>
                <w:rFonts w:eastAsia="Arial"/>
                <w:b/>
                <w:bCs/>
                <w:color w:val="auto"/>
                <w:sz w:val="20"/>
                <w:szCs w:val="20"/>
                <w:lang w:val="es-ES"/>
              </w:rPr>
              <w:t>3</w:t>
            </w:r>
          </w:p>
        </w:tc>
      </w:tr>
    </w:tbl>
    <w:p w14:paraId="704D29F0" w14:textId="5B4EDA71" w:rsidR="00C00FF1" w:rsidRDefault="00C00FF1" w:rsidP="00C00FF1">
      <w:pPr>
        <w:pStyle w:val="Default"/>
        <w:jc w:val="both"/>
        <w:rPr>
          <w:rFonts w:eastAsia="Arial"/>
          <w:color w:val="auto"/>
          <w:sz w:val="20"/>
          <w:szCs w:val="20"/>
          <w:lang w:val="es-ES"/>
        </w:rPr>
      </w:pPr>
    </w:p>
    <w:p w14:paraId="6F0B74B7" w14:textId="071C82A1" w:rsidR="002005F3" w:rsidRDefault="002005F3" w:rsidP="00C00FF1">
      <w:pPr>
        <w:pStyle w:val="Default"/>
        <w:jc w:val="both"/>
        <w:rPr>
          <w:rFonts w:eastAsia="Arial"/>
          <w:color w:val="auto"/>
          <w:sz w:val="20"/>
          <w:szCs w:val="20"/>
          <w:lang w:val="es-ES"/>
        </w:rPr>
      </w:pPr>
      <w:r>
        <w:rPr>
          <w:rFonts w:eastAsia="Arial"/>
          <w:color w:val="auto"/>
          <w:sz w:val="20"/>
          <w:szCs w:val="20"/>
          <w:lang w:val="es-ES"/>
        </w:rPr>
        <w:t xml:space="preserve">Se observa que conforme avanza el agua en las estaciones de muestreo (aguas abajo del río </w:t>
      </w:r>
      <w:r w:rsidR="00D666F1">
        <w:rPr>
          <w:rFonts w:eastAsia="Arial"/>
          <w:color w:val="auto"/>
          <w:sz w:val="20"/>
          <w:szCs w:val="20"/>
          <w:lang w:val="es-ES"/>
        </w:rPr>
        <w:t>Bermúdez</w:t>
      </w:r>
      <w:r>
        <w:rPr>
          <w:rFonts w:eastAsia="Arial"/>
          <w:color w:val="auto"/>
          <w:sz w:val="20"/>
          <w:szCs w:val="20"/>
          <w:lang w:val="es-ES"/>
        </w:rPr>
        <w:t xml:space="preserve">), el valor del índice </w:t>
      </w:r>
      <w:r w:rsidR="00D666F1">
        <w:rPr>
          <w:rFonts w:eastAsia="Arial"/>
          <w:color w:val="auto"/>
          <w:sz w:val="20"/>
          <w:szCs w:val="20"/>
          <w:lang w:val="es-ES"/>
        </w:rPr>
        <w:t>Holandés</w:t>
      </w:r>
      <w:r>
        <w:rPr>
          <w:rFonts w:eastAsia="Arial"/>
          <w:color w:val="auto"/>
          <w:sz w:val="20"/>
          <w:szCs w:val="20"/>
          <w:lang w:val="es-ES"/>
        </w:rPr>
        <w:t xml:space="preserve"> aumenta de “calidad incipiente” a “calidad moderada”. Con excepción de la estación de muestreo 5, ya que en ella se da una mejora de la calidad del agua, que después vuelve a recaer en la estación 7. </w:t>
      </w:r>
    </w:p>
    <w:p w14:paraId="355C25F5" w14:textId="351D1D52" w:rsidR="002005F3" w:rsidRDefault="002005F3" w:rsidP="00C00FF1">
      <w:pPr>
        <w:pStyle w:val="Default"/>
        <w:jc w:val="both"/>
        <w:rPr>
          <w:rFonts w:eastAsia="Arial"/>
          <w:color w:val="auto"/>
          <w:sz w:val="20"/>
          <w:szCs w:val="20"/>
          <w:lang w:val="es-ES"/>
        </w:rPr>
      </w:pPr>
    </w:p>
    <w:p w14:paraId="3AF44010" w14:textId="4B3FC5CA" w:rsidR="002005F3" w:rsidRDefault="002005F3" w:rsidP="00C00FF1">
      <w:pPr>
        <w:pStyle w:val="Default"/>
        <w:jc w:val="both"/>
        <w:rPr>
          <w:sz w:val="20"/>
          <w:szCs w:val="20"/>
          <w:lang w:val="es-CR"/>
        </w:rPr>
      </w:pPr>
      <w:r>
        <w:rPr>
          <w:rFonts w:eastAsia="Arial"/>
          <w:color w:val="auto"/>
          <w:sz w:val="20"/>
          <w:szCs w:val="20"/>
          <w:lang w:val="es-ES"/>
        </w:rPr>
        <w:t xml:space="preserve">Al emplear el cuadro 5 con los resultados del </w:t>
      </w:r>
      <w:r w:rsidR="00C00FF1">
        <w:rPr>
          <w:rFonts w:eastAsia="Arial"/>
          <w:color w:val="auto"/>
          <w:sz w:val="20"/>
          <w:szCs w:val="20"/>
          <w:lang w:val="es-ES"/>
        </w:rPr>
        <w:t xml:space="preserve">cuadro 9, </w:t>
      </w:r>
      <w:r>
        <w:rPr>
          <w:rFonts w:eastAsia="Arial"/>
          <w:color w:val="auto"/>
          <w:sz w:val="20"/>
          <w:szCs w:val="20"/>
          <w:lang w:val="es-ES"/>
        </w:rPr>
        <w:t xml:space="preserve">se logra </w:t>
      </w:r>
      <w:r w:rsidR="00C00FF1">
        <w:rPr>
          <w:rFonts w:eastAsia="Arial"/>
          <w:color w:val="auto"/>
          <w:sz w:val="20"/>
          <w:szCs w:val="20"/>
          <w:lang w:val="es-ES"/>
        </w:rPr>
        <w:t xml:space="preserve">obtener los puntos totales </w:t>
      </w:r>
      <w:r>
        <w:rPr>
          <w:rFonts w:eastAsia="Arial"/>
          <w:color w:val="auto"/>
          <w:sz w:val="20"/>
          <w:szCs w:val="20"/>
          <w:lang w:val="es-ES"/>
        </w:rPr>
        <w:t>de la calidad de agua (C</w:t>
      </w:r>
      <w:r w:rsidR="00C00FF1">
        <w:rPr>
          <w:rFonts w:eastAsia="Arial"/>
          <w:color w:val="auto"/>
          <w:sz w:val="20"/>
          <w:szCs w:val="20"/>
          <w:lang w:val="es-ES"/>
        </w:rPr>
        <w:t>uadro 10</w:t>
      </w:r>
      <w:r>
        <w:rPr>
          <w:rFonts w:eastAsia="Arial"/>
          <w:color w:val="auto"/>
          <w:sz w:val="20"/>
          <w:szCs w:val="20"/>
          <w:lang w:val="es-ES"/>
        </w:rPr>
        <w:t>)</w:t>
      </w:r>
      <w:r w:rsidR="00C00FF1">
        <w:rPr>
          <w:rFonts w:eastAsia="Arial"/>
          <w:color w:val="auto"/>
          <w:sz w:val="20"/>
          <w:szCs w:val="20"/>
          <w:lang w:val="es-ES"/>
        </w:rPr>
        <w:t xml:space="preserve">. La </w:t>
      </w:r>
      <w:r>
        <w:rPr>
          <w:rFonts w:eastAsia="Arial"/>
          <w:color w:val="auto"/>
          <w:sz w:val="20"/>
          <w:szCs w:val="20"/>
          <w:lang w:val="es-ES"/>
        </w:rPr>
        <w:t>ú</w:t>
      </w:r>
      <w:r w:rsidR="00C00FF1">
        <w:rPr>
          <w:rFonts w:eastAsia="Arial"/>
          <w:color w:val="auto"/>
          <w:sz w:val="20"/>
          <w:szCs w:val="20"/>
          <w:lang w:val="es-ES"/>
        </w:rPr>
        <w:t>ltima columna de</w:t>
      </w:r>
      <w:r>
        <w:rPr>
          <w:rFonts w:eastAsia="Arial"/>
          <w:color w:val="auto"/>
          <w:sz w:val="20"/>
          <w:szCs w:val="20"/>
          <w:lang w:val="es-ES"/>
        </w:rPr>
        <w:t>l Cuadro 10</w:t>
      </w:r>
      <w:r w:rsidR="00C00FF1">
        <w:rPr>
          <w:rFonts w:eastAsia="Arial"/>
          <w:color w:val="auto"/>
          <w:sz w:val="20"/>
          <w:szCs w:val="20"/>
          <w:lang w:val="es-ES"/>
        </w:rPr>
        <w:t xml:space="preserve"> señala los puntos totales netos de cada estación </w:t>
      </w:r>
      <w:r>
        <w:rPr>
          <w:rFonts w:eastAsia="Arial"/>
          <w:color w:val="auto"/>
          <w:sz w:val="20"/>
          <w:szCs w:val="20"/>
          <w:lang w:val="es-ES"/>
        </w:rPr>
        <w:t xml:space="preserve">de muestreo, empleando el porcentaje impacto de los parámetros analizados ( </w:t>
      </w:r>
      <w:r w:rsidRPr="002005F3">
        <w:rPr>
          <w:sz w:val="20"/>
          <w:szCs w:val="20"/>
          <w:lang w:val="es-CR"/>
        </w:rPr>
        <w:t xml:space="preserve">32% RECAS, 62%RECAP y 6% </w:t>
      </w:r>
      <w:r w:rsidR="00D666F1" w:rsidRPr="002005F3">
        <w:rPr>
          <w:sz w:val="20"/>
          <w:szCs w:val="20"/>
          <w:lang w:val="es-CR"/>
        </w:rPr>
        <w:t>Índice</w:t>
      </w:r>
      <w:r w:rsidRPr="002005F3">
        <w:rPr>
          <w:sz w:val="20"/>
          <w:szCs w:val="20"/>
          <w:lang w:val="es-CR"/>
        </w:rPr>
        <w:t xml:space="preserve"> Holandés</w:t>
      </w:r>
      <w:r>
        <w:rPr>
          <w:sz w:val="20"/>
          <w:szCs w:val="20"/>
          <w:lang w:val="es-CR"/>
        </w:rPr>
        <w:t>).</w:t>
      </w:r>
    </w:p>
    <w:p w14:paraId="56DBD173" w14:textId="02AA39DB" w:rsidR="00C00FF1" w:rsidRDefault="00C00FF1" w:rsidP="00C00FF1">
      <w:pPr>
        <w:pStyle w:val="Default"/>
        <w:jc w:val="both"/>
        <w:rPr>
          <w:sz w:val="20"/>
          <w:szCs w:val="20"/>
          <w:lang w:val="es-CR"/>
        </w:rPr>
      </w:pPr>
    </w:p>
    <w:p w14:paraId="577A4A84" w14:textId="52AC6C88" w:rsidR="002005F3" w:rsidRDefault="002005F3" w:rsidP="002005F3">
      <w:pPr>
        <w:pStyle w:val="Default"/>
        <w:jc w:val="center"/>
        <w:rPr>
          <w:rFonts w:eastAsia="Arial"/>
          <w:color w:val="auto"/>
          <w:sz w:val="20"/>
          <w:szCs w:val="20"/>
          <w:lang w:val="es-ES"/>
        </w:rPr>
      </w:pPr>
      <w:r>
        <w:rPr>
          <w:sz w:val="20"/>
          <w:szCs w:val="20"/>
          <w:lang w:val="es-CR"/>
        </w:rPr>
        <w:t>Cuadro 10: Puntajes obtenidos para la Calidad del Agua, en las estaciones de muestreo.</w:t>
      </w:r>
    </w:p>
    <w:p w14:paraId="5B38E959" w14:textId="315CE296" w:rsidR="00C00FF1" w:rsidRDefault="00C00FF1" w:rsidP="00C00FF1">
      <w:pPr>
        <w:pStyle w:val="Default"/>
        <w:jc w:val="both"/>
        <w:rPr>
          <w:rFonts w:eastAsia="Arial"/>
          <w:color w:val="auto"/>
          <w:sz w:val="20"/>
          <w:szCs w:val="20"/>
          <w:lang w:val="es-ES"/>
        </w:rPr>
      </w:pPr>
    </w:p>
    <w:tbl>
      <w:tblPr>
        <w:tblStyle w:val="Tablaconcuadrcula"/>
        <w:tblW w:w="0" w:type="auto"/>
        <w:tblLook w:val="04A0" w:firstRow="1" w:lastRow="0" w:firstColumn="1" w:lastColumn="0" w:noHBand="0" w:noVBand="1"/>
      </w:tblPr>
      <w:tblGrid>
        <w:gridCol w:w="1765"/>
        <w:gridCol w:w="1765"/>
        <w:gridCol w:w="1766"/>
        <w:gridCol w:w="1766"/>
        <w:gridCol w:w="1766"/>
      </w:tblGrid>
      <w:tr w:rsidR="00C00FF1" w14:paraId="399F60C0" w14:textId="77777777" w:rsidTr="00C00FF1">
        <w:tc>
          <w:tcPr>
            <w:tcW w:w="1765" w:type="dxa"/>
          </w:tcPr>
          <w:p w14:paraId="5E2162AB" w14:textId="66A797E4" w:rsidR="00C00FF1" w:rsidRDefault="00C036A0" w:rsidP="00C036A0">
            <w:pPr>
              <w:pStyle w:val="Default"/>
              <w:jc w:val="center"/>
              <w:rPr>
                <w:rFonts w:eastAsia="Arial"/>
                <w:color w:val="auto"/>
                <w:sz w:val="20"/>
                <w:szCs w:val="20"/>
                <w:lang w:val="es-ES"/>
              </w:rPr>
            </w:pPr>
            <w:r>
              <w:rPr>
                <w:rFonts w:eastAsia="Arial"/>
                <w:color w:val="auto"/>
                <w:sz w:val="20"/>
                <w:szCs w:val="20"/>
                <w:lang w:val="es-ES"/>
              </w:rPr>
              <w:t>Estación</w:t>
            </w:r>
            <w:r w:rsidR="002005F3">
              <w:rPr>
                <w:rFonts w:eastAsia="Arial"/>
                <w:color w:val="auto"/>
                <w:sz w:val="20"/>
                <w:szCs w:val="20"/>
                <w:lang w:val="es-ES"/>
              </w:rPr>
              <w:t xml:space="preserve"> de Muestreo</w:t>
            </w:r>
          </w:p>
        </w:tc>
        <w:tc>
          <w:tcPr>
            <w:tcW w:w="1765" w:type="dxa"/>
          </w:tcPr>
          <w:p w14:paraId="41D32678" w14:textId="24FC8DA3" w:rsidR="00C00FF1" w:rsidRDefault="002005F3" w:rsidP="00C036A0">
            <w:pPr>
              <w:pStyle w:val="Default"/>
              <w:jc w:val="center"/>
              <w:rPr>
                <w:rFonts w:eastAsia="Arial"/>
                <w:color w:val="auto"/>
                <w:sz w:val="20"/>
                <w:szCs w:val="20"/>
                <w:lang w:val="es-ES"/>
              </w:rPr>
            </w:pPr>
            <w:r>
              <w:rPr>
                <w:rFonts w:eastAsia="Arial"/>
                <w:color w:val="auto"/>
                <w:sz w:val="20"/>
                <w:szCs w:val="20"/>
                <w:lang w:val="es-ES"/>
              </w:rPr>
              <w:t xml:space="preserve">Puntaje </w:t>
            </w:r>
            <w:r w:rsidR="00C036A0">
              <w:rPr>
                <w:rFonts w:eastAsia="Arial"/>
                <w:color w:val="auto"/>
                <w:sz w:val="20"/>
                <w:szCs w:val="20"/>
                <w:lang w:val="es-ES"/>
              </w:rPr>
              <w:t>índice</w:t>
            </w:r>
            <w:r>
              <w:rPr>
                <w:rFonts w:eastAsia="Arial"/>
                <w:color w:val="auto"/>
                <w:sz w:val="20"/>
                <w:szCs w:val="20"/>
                <w:lang w:val="es-ES"/>
              </w:rPr>
              <w:t xml:space="preserve"> </w:t>
            </w:r>
            <w:r w:rsidR="00C036A0">
              <w:rPr>
                <w:rFonts w:eastAsia="Arial"/>
                <w:color w:val="auto"/>
                <w:sz w:val="20"/>
                <w:szCs w:val="20"/>
                <w:lang w:val="es-ES"/>
              </w:rPr>
              <w:t>Holandés</w:t>
            </w:r>
          </w:p>
        </w:tc>
        <w:tc>
          <w:tcPr>
            <w:tcW w:w="1766" w:type="dxa"/>
          </w:tcPr>
          <w:p w14:paraId="5C779618" w14:textId="58FDC85D" w:rsidR="00C00FF1" w:rsidRDefault="002005F3" w:rsidP="00C036A0">
            <w:pPr>
              <w:pStyle w:val="Default"/>
              <w:jc w:val="center"/>
              <w:rPr>
                <w:rFonts w:eastAsia="Arial"/>
                <w:color w:val="auto"/>
                <w:sz w:val="20"/>
                <w:szCs w:val="20"/>
                <w:lang w:val="es-ES"/>
              </w:rPr>
            </w:pPr>
            <w:r>
              <w:rPr>
                <w:rFonts w:eastAsia="Arial"/>
                <w:color w:val="auto"/>
                <w:sz w:val="20"/>
                <w:szCs w:val="20"/>
                <w:lang w:val="es-ES"/>
              </w:rPr>
              <w:t>Puntaje RECAS</w:t>
            </w:r>
          </w:p>
        </w:tc>
        <w:tc>
          <w:tcPr>
            <w:tcW w:w="1766" w:type="dxa"/>
          </w:tcPr>
          <w:p w14:paraId="72C60203" w14:textId="462A0E4E" w:rsidR="00C00FF1" w:rsidRDefault="002005F3" w:rsidP="00C036A0">
            <w:pPr>
              <w:pStyle w:val="Default"/>
              <w:jc w:val="center"/>
              <w:rPr>
                <w:rFonts w:eastAsia="Arial"/>
                <w:color w:val="auto"/>
                <w:sz w:val="20"/>
                <w:szCs w:val="20"/>
                <w:lang w:val="es-ES"/>
              </w:rPr>
            </w:pPr>
            <w:r>
              <w:rPr>
                <w:rFonts w:eastAsia="Arial"/>
                <w:color w:val="auto"/>
                <w:sz w:val="20"/>
                <w:szCs w:val="20"/>
                <w:lang w:val="es-ES"/>
              </w:rPr>
              <w:t>Puntaje RECAP</w:t>
            </w:r>
          </w:p>
        </w:tc>
        <w:tc>
          <w:tcPr>
            <w:tcW w:w="1766" w:type="dxa"/>
          </w:tcPr>
          <w:p w14:paraId="3148317D" w14:textId="1C432056" w:rsidR="00C00FF1" w:rsidRDefault="002005F3" w:rsidP="00C036A0">
            <w:pPr>
              <w:pStyle w:val="Default"/>
              <w:jc w:val="center"/>
              <w:rPr>
                <w:rFonts w:eastAsia="Arial"/>
                <w:color w:val="auto"/>
                <w:sz w:val="20"/>
                <w:szCs w:val="20"/>
                <w:lang w:val="es-ES"/>
              </w:rPr>
            </w:pPr>
            <w:r>
              <w:rPr>
                <w:rFonts w:eastAsia="Arial"/>
                <w:color w:val="auto"/>
                <w:sz w:val="20"/>
                <w:szCs w:val="20"/>
                <w:lang w:val="es-ES"/>
              </w:rPr>
              <w:t>Puntaje Total</w:t>
            </w:r>
          </w:p>
        </w:tc>
      </w:tr>
      <w:tr w:rsidR="00C00FF1" w14:paraId="39D89D68" w14:textId="77777777" w:rsidTr="00C00FF1">
        <w:tc>
          <w:tcPr>
            <w:tcW w:w="1765" w:type="dxa"/>
          </w:tcPr>
          <w:p w14:paraId="324F8582" w14:textId="54D866D3" w:rsidR="00C00FF1" w:rsidRDefault="00C036A0" w:rsidP="00C036A0">
            <w:pPr>
              <w:pStyle w:val="Default"/>
              <w:jc w:val="center"/>
              <w:rPr>
                <w:rFonts w:eastAsia="Arial"/>
                <w:color w:val="auto"/>
                <w:sz w:val="20"/>
                <w:szCs w:val="20"/>
                <w:lang w:val="es-ES"/>
              </w:rPr>
            </w:pPr>
            <w:r>
              <w:rPr>
                <w:rFonts w:eastAsia="Arial"/>
                <w:color w:val="auto"/>
                <w:sz w:val="20"/>
                <w:szCs w:val="20"/>
                <w:lang w:val="es-ES"/>
              </w:rPr>
              <w:t>2</w:t>
            </w:r>
          </w:p>
        </w:tc>
        <w:tc>
          <w:tcPr>
            <w:tcW w:w="1765" w:type="dxa"/>
          </w:tcPr>
          <w:p w14:paraId="2FC1AB50" w14:textId="3770BDDB"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33D5E2CC" w14:textId="3235D648"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2F6A7192" w14:textId="43201DCD"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2193B021" w14:textId="0352F780"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r>
      <w:tr w:rsidR="00C00FF1" w14:paraId="3CD4E13D" w14:textId="77777777" w:rsidTr="00C00FF1">
        <w:tc>
          <w:tcPr>
            <w:tcW w:w="1765" w:type="dxa"/>
          </w:tcPr>
          <w:p w14:paraId="461B7A32" w14:textId="0CED90E9" w:rsidR="00C00FF1" w:rsidRDefault="00C036A0" w:rsidP="00C036A0">
            <w:pPr>
              <w:pStyle w:val="Default"/>
              <w:jc w:val="center"/>
              <w:rPr>
                <w:rFonts w:eastAsia="Arial"/>
                <w:color w:val="auto"/>
                <w:sz w:val="20"/>
                <w:szCs w:val="20"/>
                <w:lang w:val="es-ES"/>
              </w:rPr>
            </w:pPr>
            <w:r>
              <w:rPr>
                <w:rFonts w:eastAsia="Arial"/>
                <w:color w:val="auto"/>
                <w:sz w:val="20"/>
                <w:szCs w:val="20"/>
                <w:lang w:val="es-ES"/>
              </w:rPr>
              <w:t>3</w:t>
            </w:r>
          </w:p>
        </w:tc>
        <w:tc>
          <w:tcPr>
            <w:tcW w:w="1765" w:type="dxa"/>
          </w:tcPr>
          <w:p w14:paraId="272B9AB8" w14:textId="7B3053A5"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4EDB546B" w14:textId="566A625E"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4F4262F7" w14:textId="4224208F"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40DB6C41" w14:textId="20ED9D6D"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r>
      <w:tr w:rsidR="00C00FF1" w14:paraId="4E0A834A" w14:textId="77777777" w:rsidTr="00C00FF1">
        <w:tc>
          <w:tcPr>
            <w:tcW w:w="1765" w:type="dxa"/>
          </w:tcPr>
          <w:p w14:paraId="4DD1C304" w14:textId="10DCEF79"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5" w:type="dxa"/>
          </w:tcPr>
          <w:p w14:paraId="033352D7" w14:textId="0805E006" w:rsidR="00C00FF1" w:rsidRDefault="00C036A0" w:rsidP="00C036A0">
            <w:pPr>
              <w:pStyle w:val="Default"/>
              <w:jc w:val="center"/>
              <w:rPr>
                <w:rFonts w:eastAsia="Arial"/>
                <w:color w:val="auto"/>
                <w:sz w:val="20"/>
                <w:szCs w:val="20"/>
                <w:lang w:val="es-ES"/>
              </w:rPr>
            </w:pPr>
            <w:r>
              <w:rPr>
                <w:rFonts w:eastAsia="Arial"/>
                <w:color w:val="auto"/>
                <w:sz w:val="20"/>
                <w:szCs w:val="20"/>
                <w:lang w:val="es-ES"/>
              </w:rPr>
              <w:t>7</w:t>
            </w:r>
          </w:p>
        </w:tc>
        <w:tc>
          <w:tcPr>
            <w:tcW w:w="1766" w:type="dxa"/>
          </w:tcPr>
          <w:p w14:paraId="62FDA22C" w14:textId="4A4CA4A9"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3743684D" w14:textId="7F01D4AE" w:rsidR="00C00FF1" w:rsidRDefault="00C036A0" w:rsidP="00C036A0">
            <w:pPr>
              <w:pStyle w:val="Default"/>
              <w:jc w:val="center"/>
              <w:rPr>
                <w:rFonts w:eastAsia="Arial"/>
                <w:color w:val="auto"/>
                <w:sz w:val="20"/>
                <w:szCs w:val="20"/>
                <w:lang w:val="es-ES"/>
              </w:rPr>
            </w:pPr>
            <w:r>
              <w:rPr>
                <w:rFonts w:eastAsia="Arial"/>
                <w:color w:val="auto"/>
                <w:sz w:val="20"/>
                <w:szCs w:val="20"/>
                <w:lang w:val="es-ES"/>
              </w:rPr>
              <w:t>7</w:t>
            </w:r>
          </w:p>
        </w:tc>
        <w:tc>
          <w:tcPr>
            <w:tcW w:w="1766" w:type="dxa"/>
          </w:tcPr>
          <w:p w14:paraId="3005152F" w14:textId="0EF01573" w:rsidR="00C00FF1" w:rsidRDefault="00C036A0" w:rsidP="00C036A0">
            <w:pPr>
              <w:pStyle w:val="Default"/>
              <w:jc w:val="center"/>
              <w:rPr>
                <w:rFonts w:eastAsia="Arial"/>
                <w:color w:val="auto"/>
                <w:sz w:val="20"/>
                <w:szCs w:val="20"/>
                <w:lang w:val="es-ES"/>
              </w:rPr>
            </w:pPr>
            <w:r>
              <w:rPr>
                <w:rFonts w:eastAsia="Arial"/>
                <w:color w:val="auto"/>
                <w:sz w:val="20"/>
                <w:szCs w:val="20"/>
                <w:lang w:val="es-ES"/>
              </w:rPr>
              <w:t>6.04</w:t>
            </w:r>
          </w:p>
        </w:tc>
      </w:tr>
      <w:tr w:rsidR="00C00FF1" w14:paraId="0E63F6B2" w14:textId="77777777" w:rsidTr="00C00FF1">
        <w:tc>
          <w:tcPr>
            <w:tcW w:w="1765" w:type="dxa"/>
          </w:tcPr>
          <w:p w14:paraId="045B9836" w14:textId="06DBAA9C" w:rsidR="00C00FF1" w:rsidRDefault="00C036A0" w:rsidP="00C036A0">
            <w:pPr>
              <w:pStyle w:val="Default"/>
              <w:jc w:val="center"/>
              <w:rPr>
                <w:rFonts w:eastAsia="Arial"/>
                <w:color w:val="auto"/>
                <w:sz w:val="20"/>
                <w:szCs w:val="20"/>
                <w:lang w:val="es-ES"/>
              </w:rPr>
            </w:pPr>
            <w:r>
              <w:rPr>
                <w:rFonts w:eastAsia="Arial"/>
                <w:color w:val="auto"/>
                <w:sz w:val="20"/>
                <w:szCs w:val="20"/>
                <w:lang w:val="es-ES"/>
              </w:rPr>
              <w:t>5</w:t>
            </w:r>
          </w:p>
        </w:tc>
        <w:tc>
          <w:tcPr>
            <w:tcW w:w="1765" w:type="dxa"/>
          </w:tcPr>
          <w:p w14:paraId="48EAF96D" w14:textId="646FFC0D"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796FB212" w14:textId="7955D28A"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4D0F56D2" w14:textId="04490309"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6082A0E9" w14:textId="2B73A024"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r>
      <w:tr w:rsidR="00C00FF1" w14:paraId="04A0C7A7" w14:textId="77777777" w:rsidTr="00C00FF1">
        <w:tc>
          <w:tcPr>
            <w:tcW w:w="1765" w:type="dxa"/>
          </w:tcPr>
          <w:p w14:paraId="2BFBBB4B" w14:textId="342CD83F" w:rsidR="00C00FF1" w:rsidRDefault="00C036A0" w:rsidP="00C036A0">
            <w:pPr>
              <w:pStyle w:val="Default"/>
              <w:jc w:val="center"/>
              <w:rPr>
                <w:rFonts w:eastAsia="Arial"/>
                <w:color w:val="auto"/>
                <w:sz w:val="20"/>
                <w:szCs w:val="20"/>
                <w:lang w:val="es-ES"/>
              </w:rPr>
            </w:pPr>
            <w:r>
              <w:rPr>
                <w:rFonts w:eastAsia="Arial"/>
                <w:color w:val="auto"/>
                <w:sz w:val="20"/>
                <w:szCs w:val="20"/>
                <w:lang w:val="es-ES"/>
              </w:rPr>
              <w:t>7</w:t>
            </w:r>
          </w:p>
        </w:tc>
        <w:tc>
          <w:tcPr>
            <w:tcW w:w="1765" w:type="dxa"/>
          </w:tcPr>
          <w:p w14:paraId="734D01A9" w14:textId="37256F91" w:rsidR="00C00FF1" w:rsidRDefault="00C036A0" w:rsidP="00C036A0">
            <w:pPr>
              <w:pStyle w:val="Default"/>
              <w:jc w:val="center"/>
              <w:rPr>
                <w:rFonts w:eastAsia="Arial"/>
                <w:color w:val="auto"/>
                <w:sz w:val="20"/>
                <w:szCs w:val="20"/>
                <w:lang w:val="es-ES"/>
              </w:rPr>
            </w:pPr>
            <w:r>
              <w:rPr>
                <w:rFonts w:eastAsia="Arial"/>
                <w:color w:val="auto"/>
                <w:sz w:val="20"/>
                <w:szCs w:val="20"/>
                <w:lang w:val="es-ES"/>
              </w:rPr>
              <w:t>7</w:t>
            </w:r>
          </w:p>
        </w:tc>
        <w:tc>
          <w:tcPr>
            <w:tcW w:w="1766" w:type="dxa"/>
          </w:tcPr>
          <w:p w14:paraId="6C45B34B" w14:textId="6C7AEE98" w:rsidR="00C00FF1" w:rsidRDefault="00C036A0" w:rsidP="00C036A0">
            <w:pPr>
              <w:pStyle w:val="Default"/>
              <w:jc w:val="center"/>
              <w:rPr>
                <w:rFonts w:eastAsia="Arial"/>
                <w:color w:val="auto"/>
                <w:sz w:val="20"/>
                <w:szCs w:val="20"/>
                <w:lang w:val="es-ES"/>
              </w:rPr>
            </w:pPr>
            <w:r>
              <w:rPr>
                <w:rFonts w:eastAsia="Arial"/>
                <w:color w:val="auto"/>
                <w:sz w:val="20"/>
                <w:szCs w:val="20"/>
                <w:lang w:val="es-ES"/>
              </w:rPr>
              <w:t>4</w:t>
            </w:r>
          </w:p>
        </w:tc>
        <w:tc>
          <w:tcPr>
            <w:tcW w:w="1766" w:type="dxa"/>
          </w:tcPr>
          <w:p w14:paraId="48FC2AAC" w14:textId="0006326F" w:rsidR="00C00FF1" w:rsidRDefault="00C036A0" w:rsidP="00C036A0">
            <w:pPr>
              <w:pStyle w:val="Default"/>
              <w:jc w:val="center"/>
              <w:rPr>
                <w:rFonts w:eastAsia="Arial"/>
                <w:color w:val="auto"/>
                <w:sz w:val="20"/>
                <w:szCs w:val="20"/>
                <w:lang w:val="es-ES"/>
              </w:rPr>
            </w:pPr>
            <w:r>
              <w:rPr>
                <w:rFonts w:eastAsia="Arial"/>
                <w:color w:val="auto"/>
                <w:sz w:val="20"/>
                <w:szCs w:val="20"/>
                <w:lang w:val="es-ES"/>
              </w:rPr>
              <w:t>7</w:t>
            </w:r>
          </w:p>
        </w:tc>
        <w:tc>
          <w:tcPr>
            <w:tcW w:w="1766" w:type="dxa"/>
          </w:tcPr>
          <w:p w14:paraId="0CFDEE04" w14:textId="466A4583" w:rsidR="00C036A0" w:rsidRDefault="00C036A0" w:rsidP="00C036A0">
            <w:pPr>
              <w:pStyle w:val="Default"/>
              <w:jc w:val="center"/>
              <w:rPr>
                <w:rFonts w:eastAsia="Arial"/>
                <w:color w:val="auto"/>
                <w:sz w:val="20"/>
                <w:szCs w:val="20"/>
                <w:lang w:val="es-ES"/>
              </w:rPr>
            </w:pPr>
            <w:r>
              <w:rPr>
                <w:rFonts w:eastAsia="Arial"/>
                <w:color w:val="auto"/>
                <w:sz w:val="20"/>
                <w:szCs w:val="20"/>
                <w:lang w:val="es-ES"/>
              </w:rPr>
              <w:t>6.04</w:t>
            </w:r>
          </w:p>
        </w:tc>
      </w:tr>
    </w:tbl>
    <w:p w14:paraId="4A5D6749" w14:textId="77777777" w:rsidR="00D666F1" w:rsidRDefault="00D666F1" w:rsidP="00C00FF1">
      <w:pPr>
        <w:pStyle w:val="Default"/>
        <w:jc w:val="both"/>
        <w:rPr>
          <w:rFonts w:eastAsia="Arial"/>
          <w:color w:val="auto"/>
          <w:sz w:val="20"/>
          <w:szCs w:val="20"/>
          <w:lang w:val="es-ES"/>
        </w:rPr>
      </w:pPr>
    </w:p>
    <w:p w14:paraId="6DFE4F04" w14:textId="77777777" w:rsidR="00532FD6" w:rsidRDefault="00532FD6" w:rsidP="00C00FF1">
      <w:pPr>
        <w:pStyle w:val="Default"/>
        <w:jc w:val="both"/>
        <w:rPr>
          <w:rFonts w:eastAsia="Arial"/>
          <w:color w:val="auto"/>
          <w:sz w:val="20"/>
          <w:szCs w:val="20"/>
          <w:lang w:val="es-ES"/>
        </w:rPr>
      </w:pPr>
    </w:p>
    <w:p w14:paraId="2B705942" w14:textId="283D8716" w:rsidR="00C00FF1" w:rsidRDefault="003B4785" w:rsidP="00C036A0">
      <w:pPr>
        <w:pStyle w:val="Default"/>
        <w:numPr>
          <w:ilvl w:val="0"/>
          <w:numId w:val="8"/>
        </w:numPr>
        <w:jc w:val="both"/>
        <w:rPr>
          <w:rFonts w:eastAsia="Arial"/>
          <w:color w:val="auto"/>
          <w:sz w:val="20"/>
          <w:szCs w:val="20"/>
          <w:lang w:val="es-ES"/>
        </w:rPr>
      </w:pPr>
      <w:r>
        <w:rPr>
          <w:rFonts w:eastAsia="Arial"/>
          <w:color w:val="auto"/>
          <w:sz w:val="20"/>
          <w:szCs w:val="20"/>
          <w:lang w:val="es-ES"/>
        </w:rPr>
        <w:t xml:space="preserve">Análisis </w:t>
      </w:r>
      <w:r w:rsidR="00C036A0">
        <w:rPr>
          <w:rFonts w:eastAsia="Arial"/>
          <w:color w:val="auto"/>
          <w:sz w:val="20"/>
          <w:szCs w:val="20"/>
          <w:lang w:val="es-ES"/>
        </w:rPr>
        <w:t>de vulnerabilidad</w:t>
      </w:r>
    </w:p>
    <w:p w14:paraId="37D44D07" w14:textId="493DC202" w:rsidR="00C036A0" w:rsidRDefault="00C036A0" w:rsidP="00C036A0">
      <w:pPr>
        <w:pStyle w:val="Default"/>
        <w:jc w:val="both"/>
        <w:rPr>
          <w:rFonts w:eastAsia="Arial"/>
          <w:color w:val="auto"/>
          <w:sz w:val="20"/>
          <w:szCs w:val="20"/>
          <w:lang w:val="es-ES"/>
        </w:rPr>
      </w:pPr>
    </w:p>
    <w:p w14:paraId="6BD32EB2" w14:textId="77777777" w:rsidR="001046DF" w:rsidRDefault="001046DF" w:rsidP="00C036A0">
      <w:pPr>
        <w:pStyle w:val="Default"/>
        <w:jc w:val="both"/>
        <w:rPr>
          <w:rFonts w:eastAsia="Arial"/>
          <w:color w:val="auto"/>
          <w:sz w:val="20"/>
          <w:szCs w:val="20"/>
          <w:lang w:val="es-ES"/>
        </w:rPr>
      </w:pPr>
      <w:r>
        <w:rPr>
          <w:rFonts w:eastAsia="Arial"/>
          <w:color w:val="auto"/>
          <w:sz w:val="20"/>
          <w:szCs w:val="20"/>
          <w:lang w:val="es-ES"/>
        </w:rPr>
        <w:t>A diferencia del indicar de Calidad del Agua, que se realizó de manera individual en cada estación de muestreo, los demás indicadores ambientales se realizaron para todo el cantón de San Pablo, ya que no se contaba con la información entorno a cada uno de los puntos analizados.</w:t>
      </w:r>
    </w:p>
    <w:p w14:paraId="507584A8" w14:textId="476EEEBB" w:rsidR="001046DF" w:rsidRDefault="001046DF" w:rsidP="00C036A0">
      <w:pPr>
        <w:pStyle w:val="Default"/>
        <w:jc w:val="both"/>
        <w:rPr>
          <w:rFonts w:eastAsia="Arial"/>
          <w:color w:val="auto"/>
          <w:sz w:val="20"/>
          <w:szCs w:val="20"/>
          <w:lang w:val="es-ES"/>
        </w:rPr>
      </w:pPr>
    </w:p>
    <w:p w14:paraId="05C963A3" w14:textId="77777777" w:rsidR="001046DF" w:rsidRDefault="001046DF" w:rsidP="00C036A0">
      <w:pPr>
        <w:pStyle w:val="Default"/>
        <w:jc w:val="both"/>
        <w:rPr>
          <w:rFonts w:eastAsia="Arial"/>
          <w:color w:val="auto"/>
          <w:sz w:val="20"/>
          <w:szCs w:val="20"/>
          <w:lang w:val="es-ES"/>
        </w:rPr>
      </w:pPr>
    </w:p>
    <w:p w14:paraId="07F8C979" w14:textId="1244E778" w:rsidR="007B2F86" w:rsidRDefault="007B2F86" w:rsidP="00C036A0">
      <w:pPr>
        <w:pStyle w:val="Default"/>
        <w:jc w:val="both"/>
        <w:rPr>
          <w:rFonts w:eastAsia="Arial"/>
          <w:color w:val="auto"/>
          <w:sz w:val="20"/>
          <w:szCs w:val="20"/>
          <w:lang w:val="es-ES"/>
        </w:rPr>
      </w:pPr>
      <w:r>
        <w:rPr>
          <w:rFonts w:eastAsia="Arial"/>
          <w:color w:val="auto"/>
          <w:sz w:val="20"/>
          <w:szCs w:val="20"/>
          <w:lang w:val="es-ES"/>
        </w:rPr>
        <w:t xml:space="preserve">Cobertura Boscosa:     </w:t>
      </w:r>
    </w:p>
    <w:tbl>
      <w:tblPr>
        <w:tblStyle w:val="Tablaconcuadrcula"/>
        <w:tblW w:w="0" w:type="auto"/>
        <w:tblLook w:val="04A0" w:firstRow="1" w:lastRow="0" w:firstColumn="1" w:lastColumn="0" w:noHBand="0" w:noVBand="1"/>
      </w:tblPr>
      <w:tblGrid>
        <w:gridCol w:w="2207"/>
        <w:gridCol w:w="2207"/>
        <w:gridCol w:w="2207"/>
        <w:gridCol w:w="2207"/>
      </w:tblGrid>
      <w:tr w:rsidR="007B2F86" w14:paraId="595039B5" w14:textId="77777777" w:rsidTr="007B2F86">
        <w:tc>
          <w:tcPr>
            <w:tcW w:w="2207" w:type="dxa"/>
          </w:tcPr>
          <w:p w14:paraId="3D8B9290" w14:textId="0C88CAFB" w:rsidR="007B2F86" w:rsidRDefault="007B2F86" w:rsidP="00C036A0">
            <w:pPr>
              <w:pStyle w:val="Default"/>
              <w:jc w:val="both"/>
              <w:rPr>
                <w:rFonts w:eastAsia="Arial"/>
                <w:color w:val="auto"/>
                <w:sz w:val="20"/>
                <w:szCs w:val="20"/>
                <w:lang w:val="es-ES"/>
              </w:rPr>
            </w:pPr>
            <w:bookmarkStart w:id="5" w:name="_Hlk61449069"/>
            <w:r>
              <w:rPr>
                <w:rFonts w:eastAsia="Arial"/>
                <w:color w:val="auto"/>
                <w:sz w:val="20"/>
                <w:szCs w:val="20"/>
                <w:lang w:val="es-ES"/>
              </w:rPr>
              <w:t>Clasificación</w:t>
            </w:r>
          </w:p>
        </w:tc>
        <w:tc>
          <w:tcPr>
            <w:tcW w:w="2207" w:type="dxa"/>
          </w:tcPr>
          <w:p w14:paraId="2E827142" w14:textId="6F2D5466" w:rsidR="007B2F86" w:rsidRDefault="007B2F86" w:rsidP="00C036A0">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5D3FCDBD" w14:textId="390BBF2C" w:rsidR="007B2F86" w:rsidRDefault="007B2F86" w:rsidP="00C036A0">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73C4A08D" w14:textId="2D8FF9A7" w:rsidR="007B2F86" w:rsidRDefault="007B2F86" w:rsidP="00C036A0">
            <w:pPr>
              <w:pStyle w:val="Default"/>
              <w:jc w:val="both"/>
              <w:rPr>
                <w:rFonts w:eastAsia="Arial"/>
                <w:color w:val="auto"/>
                <w:sz w:val="20"/>
                <w:szCs w:val="20"/>
                <w:lang w:val="es-ES"/>
              </w:rPr>
            </w:pPr>
            <w:r>
              <w:rPr>
                <w:rFonts w:eastAsia="Arial"/>
                <w:color w:val="auto"/>
                <w:sz w:val="20"/>
                <w:szCs w:val="20"/>
                <w:lang w:val="es-ES"/>
              </w:rPr>
              <w:t>Total puntos</w:t>
            </w:r>
          </w:p>
        </w:tc>
      </w:tr>
      <w:tr w:rsidR="007B2F86" w14:paraId="5D327B7B" w14:textId="77777777" w:rsidTr="007B2F86">
        <w:tc>
          <w:tcPr>
            <w:tcW w:w="2207" w:type="dxa"/>
          </w:tcPr>
          <w:p w14:paraId="75C2B196" w14:textId="5F0AEDD3" w:rsidR="007B2F86" w:rsidRDefault="007B2F86" w:rsidP="007B2F86">
            <w:pPr>
              <w:pStyle w:val="Default"/>
              <w:jc w:val="both"/>
              <w:rPr>
                <w:rFonts w:eastAsia="Arial"/>
                <w:color w:val="auto"/>
                <w:sz w:val="20"/>
                <w:szCs w:val="20"/>
                <w:lang w:val="es-ES"/>
              </w:rPr>
            </w:pPr>
            <w:r>
              <w:rPr>
                <w:rFonts w:eastAsia="Arial"/>
                <w:color w:val="auto"/>
                <w:sz w:val="20"/>
                <w:szCs w:val="20"/>
                <w:lang w:val="es-ES"/>
              </w:rPr>
              <w:t>Bosque primario</w:t>
            </w:r>
          </w:p>
        </w:tc>
        <w:tc>
          <w:tcPr>
            <w:tcW w:w="2207" w:type="dxa"/>
          </w:tcPr>
          <w:p w14:paraId="4923C9B8" w14:textId="415297DC"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7CFE65FE" w14:textId="1898B575"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c>
          <w:tcPr>
            <w:tcW w:w="2207" w:type="dxa"/>
          </w:tcPr>
          <w:p w14:paraId="469BAC6C" w14:textId="07694AF2"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3FEA1176" w14:textId="77777777" w:rsidTr="007B2F86">
        <w:tc>
          <w:tcPr>
            <w:tcW w:w="2207" w:type="dxa"/>
          </w:tcPr>
          <w:p w14:paraId="74B80C20" w14:textId="74F1DBD9" w:rsidR="007B2F86" w:rsidRDefault="007B2F86" w:rsidP="007B2F86">
            <w:pPr>
              <w:pStyle w:val="Default"/>
              <w:jc w:val="both"/>
              <w:rPr>
                <w:rFonts w:eastAsia="Arial"/>
                <w:color w:val="auto"/>
                <w:sz w:val="20"/>
                <w:szCs w:val="20"/>
                <w:lang w:val="es-ES"/>
              </w:rPr>
            </w:pPr>
            <w:r>
              <w:rPr>
                <w:rFonts w:eastAsia="Arial"/>
                <w:color w:val="auto"/>
                <w:sz w:val="20"/>
                <w:szCs w:val="20"/>
                <w:lang w:val="es-ES"/>
              </w:rPr>
              <w:t>Bosque secundario</w:t>
            </w:r>
          </w:p>
        </w:tc>
        <w:tc>
          <w:tcPr>
            <w:tcW w:w="2207" w:type="dxa"/>
          </w:tcPr>
          <w:p w14:paraId="53B61DC9" w14:textId="7D8C0066" w:rsidR="007B2F86" w:rsidRDefault="007B2F86" w:rsidP="007B2F86">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0CA19318" w14:textId="7EF850E5" w:rsidR="007B2F86" w:rsidRDefault="007B2F86" w:rsidP="007B2F86">
            <w:pPr>
              <w:pStyle w:val="Default"/>
              <w:jc w:val="both"/>
              <w:rPr>
                <w:rFonts w:eastAsia="Arial"/>
                <w:color w:val="auto"/>
                <w:sz w:val="20"/>
                <w:szCs w:val="20"/>
                <w:lang w:val="es-ES"/>
              </w:rPr>
            </w:pPr>
            <w:r>
              <w:rPr>
                <w:rFonts w:eastAsia="Arial"/>
                <w:color w:val="auto"/>
                <w:sz w:val="20"/>
                <w:szCs w:val="20"/>
                <w:lang w:val="es-ES"/>
              </w:rPr>
              <w:t>4.56</w:t>
            </w:r>
          </w:p>
        </w:tc>
        <w:tc>
          <w:tcPr>
            <w:tcW w:w="2207" w:type="dxa"/>
          </w:tcPr>
          <w:p w14:paraId="2D94C8DA" w14:textId="34B22C2A" w:rsidR="007B2F86" w:rsidRDefault="007B2F86" w:rsidP="007B2F86">
            <w:pPr>
              <w:pStyle w:val="Default"/>
              <w:jc w:val="both"/>
              <w:rPr>
                <w:rFonts w:eastAsia="Arial"/>
                <w:color w:val="auto"/>
                <w:sz w:val="20"/>
                <w:szCs w:val="20"/>
                <w:lang w:val="es-ES"/>
              </w:rPr>
            </w:pPr>
            <w:r>
              <w:rPr>
                <w:rFonts w:eastAsia="Arial"/>
                <w:color w:val="auto"/>
                <w:sz w:val="20"/>
                <w:szCs w:val="20"/>
                <w:lang w:val="es-ES"/>
              </w:rPr>
              <w:t>0.0912</w:t>
            </w:r>
          </w:p>
        </w:tc>
      </w:tr>
      <w:tr w:rsidR="007B2F86" w14:paraId="545814C4" w14:textId="77777777" w:rsidTr="007B2F86">
        <w:tc>
          <w:tcPr>
            <w:tcW w:w="2207" w:type="dxa"/>
          </w:tcPr>
          <w:p w14:paraId="11ACB389" w14:textId="3F605E51" w:rsidR="007B2F86" w:rsidRDefault="007B2F86" w:rsidP="007B2F86">
            <w:pPr>
              <w:pStyle w:val="Default"/>
              <w:jc w:val="both"/>
              <w:rPr>
                <w:rFonts w:eastAsia="Arial"/>
                <w:color w:val="auto"/>
                <w:sz w:val="20"/>
                <w:szCs w:val="20"/>
                <w:lang w:val="es-ES"/>
              </w:rPr>
            </w:pPr>
            <w:r>
              <w:rPr>
                <w:rFonts w:eastAsia="Arial"/>
                <w:color w:val="auto"/>
                <w:sz w:val="20"/>
                <w:szCs w:val="20"/>
                <w:lang w:val="es-ES"/>
              </w:rPr>
              <w:t>Cambio uso de suelo</w:t>
            </w:r>
          </w:p>
        </w:tc>
        <w:tc>
          <w:tcPr>
            <w:tcW w:w="2207" w:type="dxa"/>
          </w:tcPr>
          <w:p w14:paraId="2970562E" w14:textId="6F0F0ECF" w:rsidR="007B2F86" w:rsidRDefault="007B2F86" w:rsidP="007B2F86">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55A6DA28" w14:textId="2FB7FCAF" w:rsidR="007B2F86" w:rsidRDefault="007B2F86" w:rsidP="007B2F86">
            <w:pPr>
              <w:pStyle w:val="Default"/>
              <w:jc w:val="both"/>
              <w:rPr>
                <w:rFonts w:eastAsia="Arial"/>
                <w:color w:val="auto"/>
                <w:sz w:val="20"/>
                <w:szCs w:val="20"/>
                <w:lang w:val="es-ES"/>
              </w:rPr>
            </w:pPr>
            <w:r>
              <w:rPr>
                <w:rFonts w:eastAsia="Arial"/>
                <w:color w:val="auto"/>
                <w:sz w:val="20"/>
                <w:szCs w:val="20"/>
                <w:lang w:val="es-ES"/>
              </w:rPr>
              <w:t>57.66</w:t>
            </w:r>
          </w:p>
        </w:tc>
        <w:tc>
          <w:tcPr>
            <w:tcW w:w="2207" w:type="dxa"/>
          </w:tcPr>
          <w:p w14:paraId="7D0C1A40" w14:textId="3C2F816F" w:rsidR="007B2F86" w:rsidRDefault="007B2F86" w:rsidP="007B2F86">
            <w:pPr>
              <w:pStyle w:val="Default"/>
              <w:jc w:val="both"/>
              <w:rPr>
                <w:rFonts w:eastAsia="Arial"/>
                <w:color w:val="auto"/>
                <w:sz w:val="20"/>
                <w:szCs w:val="20"/>
                <w:lang w:val="es-ES"/>
              </w:rPr>
            </w:pPr>
            <w:r>
              <w:rPr>
                <w:rFonts w:eastAsia="Arial"/>
                <w:color w:val="auto"/>
                <w:sz w:val="20"/>
                <w:szCs w:val="20"/>
                <w:lang w:val="es-ES"/>
              </w:rPr>
              <w:t>1.7298</w:t>
            </w:r>
          </w:p>
        </w:tc>
      </w:tr>
      <w:tr w:rsidR="007B2F86" w14:paraId="3C3BEAE1" w14:textId="77777777" w:rsidTr="007B2F86">
        <w:tc>
          <w:tcPr>
            <w:tcW w:w="2207" w:type="dxa"/>
          </w:tcPr>
          <w:p w14:paraId="5221856F" w14:textId="0F56EA86" w:rsidR="007B2F86" w:rsidRDefault="007B2F86" w:rsidP="007B2F86">
            <w:pPr>
              <w:pStyle w:val="Default"/>
              <w:jc w:val="both"/>
              <w:rPr>
                <w:rFonts w:eastAsia="Arial"/>
                <w:color w:val="auto"/>
                <w:sz w:val="20"/>
                <w:szCs w:val="20"/>
                <w:lang w:val="es-ES"/>
              </w:rPr>
            </w:pPr>
            <w:r>
              <w:rPr>
                <w:rFonts w:eastAsia="Arial"/>
                <w:color w:val="auto"/>
                <w:sz w:val="20"/>
                <w:szCs w:val="20"/>
                <w:lang w:val="es-ES"/>
              </w:rPr>
              <w:lastRenderedPageBreak/>
              <w:t xml:space="preserve">Deforestación, </w:t>
            </w:r>
            <w:proofErr w:type="spellStart"/>
            <w:r>
              <w:rPr>
                <w:rFonts w:eastAsia="Arial"/>
                <w:color w:val="auto"/>
                <w:sz w:val="20"/>
                <w:szCs w:val="20"/>
                <w:lang w:val="es-ES"/>
              </w:rPr>
              <w:t>arido</w:t>
            </w:r>
            <w:proofErr w:type="spellEnd"/>
          </w:p>
        </w:tc>
        <w:tc>
          <w:tcPr>
            <w:tcW w:w="2207" w:type="dxa"/>
          </w:tcPr>
          <w:p w14:paraId="6B08D22E" w14:textId="146FD2ED" w:rsidR="007B2F86" w:rsidRDefault="007B2F86" w:rsidP="007B2F86">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4C742D44" w14:textId="20FB8313" w:rsidR="007B2F86" w:rsidRDefault="007B2F86" w:rsidP="007B2F86">
            <w:pPr>
              <w:pStyle w:val="Default"/>
              <w:jc w:val="both"/>
              <w:rPr>
                <w:rFonts w:eastAsia="Arial"/>
                <w:color w:val="auto"/>
                <w:sz w:val="20"/>
                <w:szCs w:val="20"/>
                <w:lang w:val="es-ES"/>
              </w:rPr>
            </w:pPr>
            <w:r>
              <w:rPr>
                <w:rFonts w:eastAsia="Arial"/>
                <w:color w:val="auto"/>
                <w:sz w:val="20"/>
                <w:szCs w:val="20"/>
                <w:lang w:val="es-ES"/>
              </w:rPr>
              <w:t>37.84</w:t>
            </w:r>
          </w:p>
        </w:tc>
        <w:tc>
          <w:tcPr>
            <w:tcW w:w="2207" w:type="dxa"/>
          </w:tcPr>
          <w:p w14:paraId="1FF95B9A" w14:textId="5EB00A96" w:rsidR="007B2F86" w:rsidRDefault="007B2F86" w:rsidP="007B2F86">
            <w:pPr>
              <w:pStyle w:val="Default"/>
              <w:jc w:val="both"/>
              <w:rPr>
                <w:rFonts w:eastAsia="Arial"/>
                <w:color w:val="auto"/>
                <w:sz w:val="20"/>
                <w:szCs w:val="20"/>
                <w:lang w:val="es-ES"/>
              </w:rPr>
            </w:pPr>
            <w:r>
              <w:rPr>
                <w:rFonts w:eastAsia="Arial"/>
                <w:color w:val="auto"/>
                <w:sz w:val="20"/>
                <w:szCs w:val="20"/>
                <w:lang w:val="es-ES"/>
              </w:rPr>
              <w:t>1.5136</w:t>
            </w:r>
          </w:p>
        </w:tc>
      </w:tr>
      <w:tr w:rsidR="007B2F86" w14:paraId="6952AB11" w14:textId="77777777" w:rsidTr="007B2F86">
        <w:tc>
          <w:tcPr>
            <w:tcW w:w="2207" w:type="dxa"/>
          </w:tcPr>
          <w:p w14:paraId="6D46253B" w14:textId="57B09960"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w:t>
            </w:r>
          </w:p>
        </w:tc>
        <w:tc>
          <w:tcPr>
            <w:tcW w:w="2207" w:type="dxa"/>
          </w:tcPr>
          <w:p w14:paraId="370F3DB2" w14:textId="77777777" w:rsidR="007B2F86" w:rsidRDefault="007B2F86" w:rsidP="007B2F86">
            <w:pPr>
              <w:pStyle w:val="Default"/>
              <w:jc w:val="both"/>
              <w:rPr>
                <w:rFonts w:eastAsia="Arial"/>
                <w:color w:val="auto"/>
                <w:sz w:val="20"/>
                <w:szCs w:val="20"/>
                <w:lang w:val="es-ES"/>
              </w:rPr>
            </w:pPr>
          </w:p>
        </w:tc>
        <w:tc>
          <w:tcPr>
            <w:tcW w:w="2207" w:type="dxa"/>
          </w:tcPr>
          <w:p w14:paraId="5EBEB9D7" w14:textId="77777777" w:rsidR="007B2F86" w:rsidRDefault="007B2F86" w:rsidP="007B2F86">
            <w:pPr>
              <w:pStyle w:val="Default"/>
              <w:jc w:val="both"/>
              <w:rPr>
                <w:rFonts w:eastAsia="Arial"/>
                <w:color w:val="auto"/>
                <w:sz w:val="20"/>
                <w:szCs w:val="20"/>
                <w:lang w:val="es-ES"/>
              </w:rPr>
            </w:pPr>
          </w:p>
        </w:tc>
        <w:tc>
          <w:tcPr>
            <w:tcW w:w="2207" w:type="dxa"/>
          </w:tcPr>
          <w:p w14:paraId="55EC67B0" w14:textId="056CA7C4" w:rsidR="007B2F86" w:rsidRDefault="007B2F86" w:rsidP="007B2F86">
            <w:pPr>
              <w:pStyle w:val="Default"/>
              <w:jc w:val="both"/>
              <w:rPr>
                <w:rFonts w:eastAsia="Arial"/>
                <w:color w:val="auto"/>
                <w:sz w:val="20"/>
                <w:szCs w:val="20"/>
                <w:lang w:val="es-ES"/>
              </w:rPr>
            </w:pPr>
            <w:r>
              <w:rPr>
                <w:rFonts w:eastAsia="Arial"/>
                <w:color w:val="auto"/>
                <w:sz w:val="20"/>
                <w:szCs w:val="20"/>
                <w:lang w:val="es-ES"/>
              </w:rPr>
              <w:t>3.3346</w:t>
            </w:r>
          </w:p>
        </w:tc>
      </w:tr>
      <w:bookmarkEnd w:id="5"/>
    </w:tbl>
    <w:p w14:paraId="032D126B" w14:textId="6117D2A7" w:rsidR="007B2F86" w:rsidRDefault="007B2F86" w:rsidP="00C036A0">
      <w:pPr>
        <w:pStyle w:val="Default"/>
        <w:jc w:val="both"/>
        <w:rPr>
          <w:rFonts w:eastAsia="Arial"/>
          <w:color w:val="auto"/>
          <w:sz w:val="20"/>
          <w:szCs w:val="20"/>
          <w:lang w:val="es-ES"/>
        </w:rPr>
      </w:pPr>
    </w:p>
    <w:p w14:paraId="68E66F9C" w14:textId="3F22E7EF" w:rsidR="007B2F86" w:rsidRDefault="007B2F86" w:rsidP="00C036A0">
      <w:pPr>
        <w:pStyle w:val="Default"/>
        <w:jc w:val="both"/>
        <w:rPr>
          <w:rFonts w:eastAsia="Arial"/>
          <w:color w:val="auto"/>
          <w:sz w:val="20"/>
          <w:szCs w:val="20"/>
          <w:lang w:val="es-ES"/>
        </w:rPr>
      </w:pPr>
      <w:r>
        <w:rPr>
          <w:rFonts w:eastAsia="Arial"/>
          <w:color w:val="auto"/>
          <w:sz w:val="20"/>
          <w:szCs w:val="20"/>
          <w:lang w:val="es-ES"/>
        </w:rPr>
        <w:t>Población:</w:t>
      </w:r>
    </w:p>
    <w:tbl>
      <w:tblPr>
        <w:tblStyle w:val="Tablaconcuadrcula"/>
        <w:tblW w:w="0" w:type="auto"/>
        <w:tblLook w:val="04A0" w:firstRow="1" w:lastRow="0" w:firstColumn="1" w:lastColumn="0" w:noHBand="0" w:noVBand="1"/>
      </w:tblPr>
      <w:tblGrid>
        <w:gridCol w:w="2207"/>
        <w:gridCol w:w="2207"/>
        <w:gridCol w:w="2207"/>
        <w:gridCol w:w="2207"/>
      </w:tblGrid>
      <w:tr w:rsidR="007B2F86" w14:paraId="6472C6E2" w14:textId="77777777" w:rsidTr="007B2F86">
        <w:tc>
          <w:tcPr>
            <w:tcW w:w="2207" w:type="dxa"/>
          </w:tcPr>
          <w:p w14:paraId="4FD15948" w14:textId="7E0118A2" w:rsidR="007B2F86" w:rsidRDefault="007B2F86" w:rsidP="007B2F86">
            <w:pPr>
              <w:pStyle w:val="Default"/>
              <w:jc w:val="both"/>
              <w:rPr>
                <w:rFonts w:eastAsia="Arial"/>
                <w:color w:val="auto"/>
                <w:sz w:val="20"/>
                <w:szCs w:val="20"/>
                <w:lang w:val="es-ES"/>
              </w:rPr>
            </w:pPr>
            <w:r>
              <w:rPr>
                <w:rFonts w:eastAsia="Arial"/>
                <w:color w:val="auto"/>
                <w:sz w:val="20"/>
                <w:szCs w:val="20"/>
                <w:lang w:val="es-ES"/>
              </w:rPr>
              <w:t>Clasificación</w:t>
            </w:r>
          </w:p>
        </w:tc>
        <w:tc>
          <w:tcPr>
            <w:tcW w:w="2207" w:type="dxa"/>
          </w:tcPr>
          <w:p w14:paraId="2D5B013D"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174B5216"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3F98D010"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 puntos</w:t>
            </w:r>
          </w:p>
        </w:tc>
      </w:tr>
      <w:tr w:rsidR="007B2F86" w14:paraId="1FEA42B5" w14:textId="77777777" w:rsidTr="007B2F86">
        <w:tc>
          <w:tcPr>
            <w:tcW w:w="2207" w:type="dxa"/>
          </w:tcPr>
          <w:p w14:paraId="2244BA79" w14:textId="2E13359D" w:rsidR="007B2F86" w:rsidRDefault="007B2F86" w:rsidP="007B2F86">
            <w:pPr>
              <w:pStyle w:val="Default"/>
              <w:jc w:val="both"/>
              <w:rPr>
                <w:rFonts w:eastAsia="Arial"/>
                <w:color w:val="auto"/>
                <w:sz w:val="20"/>
                <w:szCs w:val="20"/>
                <w:lang w:val="es-ES"/>
              </w:rPr>
            </w:pPr>
            <w:r>
              <w:rPr>
                <w:rFonts w:eastAsia="Arial"/>
                <w:color w:val="auto"/>
                <w:sz w:val="20"/>
                <w:szCs w:val="20"/>
                <w:lang w:val="es-ES"/>
              </w:rPr>
              <w:t>De 1000 a 50000</w:t>
            </w:r>
          </w:p>
        </w:tc>
        <w:tc>
          <w:tcPr>
            <w:tcW w:w="2207" w:type="dxa"/>
          </w:tcPr>
          <w:p w14:paraId="41B27CCA"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776A1A23" w14:textId="0308F591" w:rsidR="007B2F86" w:rsidRDefault="007B2F86" w:rsidP="007B2F86">
            <w:pPr>
              <w:pStyle w:val="Default"/>
              <w:jc w:val="both"/>
              <w:rPr>
                <w:rFonts w:eastAsia="Arial"/>
                <w:color w:val="auto"/>
                <w:sz w:val="20"/>
                <w:szCs w:val="20"/>
                <w:lang w:val="es-ES"/>
              </w:rPr>
            </w:pPr>
            <w:r>
              <w:rPr>
                <w:rFonts w:eastAsia="Arial"/>
                <w:color w:val="auto"/>
                <w:sz w:val="20"/>
                <w:szCs w:val="20"/>
                <w:lang w:val="es-ES"/>
              </w:rPr>
              <w:t>100</w:t>
            </w:r>
          </w:p>
        </w:tc>
        <w:tc>
          <w:tcPr>
            <w:tcW w:w="2207" w:type="dxa"/>
          </w:tcPr>
          <w:p w14:paraId="3C7998DE" w14:textId="322FA0F4"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r>
      <w:tr w:rsidR="007B2F86" w14:paraId="4B993D51" w14:textId="77777777" w:rsidTr="007B2F86">
        <w:tc>
          <w:tcPr>
            <w:tcW w:w="2207" w:type="dxa"/>
          </w:tcPr>
          <w:p w14:paraId="790DED39" w14:textId="005238C4" w:rsidR="007B2F86" w:rsidRDefault="007B2F86" w:rsidP="007B2F86">
            <w:pPr>
              <w:pStyle w:val="Default"/>
              <w:jc w:val="both"/>
              <w:rPr>
                <w:rFonts w:eastAsia="Arial"/>
                <w:color w:val="auto"/>
                <w:sz w:val="20"/>
                <w:szCs w:val="20"/>
                <w:lang w:val="es-ES"/>
              </w:rPr>
            </w:pPr>
            <w:r>
              <w:rPr>
                <w:rFonts w:eastAsia="Arial"/>
                <w:color w:val="auto"/>
                <w:sz w:val="20"/>
                <w:szCs w:val="20"/>
                <w:lang w:val="es-ES"/>
              </w:rPr>
              <w:t>De 50001 a 100000</w:t>
            </w:r>
          </w:p>
        </w:tc>
        <w:tc>
          <w:tcPr>
            <w:tcW w:w="2207" w:type="dxa"/>
          </w:tcPr>
          <w:p w14:paraId="26528AE3"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47A6DE96" w14:textId="314CF467" w:rsidR="007B2F86" w:rsidRDefault="007B2F86" w:rsidP="007B2F86">
            <w:pPr>
              <w:pStyle w:val="Default"/>
              <w:jc w:val="both"/>
              <w:rPr>
                <w:rFonts w:eastAsia="Arial"/>
                <w:color w:val="auto"/>
                <w:sz w:val="20"/>
                <w:szCs w:val="20"/>
                <w:lang w:val="es-ES"/>
              </w:rPr>
            </w:pPr>
          </w:p>
        </w:tc>
        <w:tc>
          <w:tcPr>
            <w:tcW w:w="2207" w:type="dxa"/>
          </w:tcPr>
          <w:p w14:paraId="67B5FC34" w14:textId="0C90FADD"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772D4E68" w14:textId="77777777" w:rsidTr="007B2F86">
        <w:tc>
          <w:tcPr>
            <w:tcW w:w="2207" w:type="dxa"/>
          </w:tcPr>
          <w:p w14:paraId="50D231E1" w14:textId="52B83DA0" w:rsidR="007B2F86" w:rsidRDefault="007B2F86" w:rsidP="007B2F86">
            <w:pPr>
              <w:pStyle w:val="Default"/>
              <w:jc w:val="both"/>
              <w:rPr>
                <w:rFonts w:eastAsia="Arial"/>
                <w:color w:val="auto"/>
                <w:sz w:val="20"/>
                <w:szCs w:val="20"/>
                <w:lang w:val="es-ES"/>
              </w:rPr>
            </w:pPr>
            <w:r>
              <w:rPr>
                <w:rFonts w:eastAsia="Arial"/>
                <w:color w:val="auto"/>
                <w:sz w:val="20"/>
                <w:szCs w:val="20"/>
                <w:lang w:val="es-ES"/>
              </w:rPr>
              <w:t>De 100001 a 150000</w:t>
            </w:r>
          </w:p>
        </w:tc>
        <w:tc>
          <w:tcPr>
            <w:tcW w:w="2207" w:type="dxa"/>
          </w:tcPr>
          <w:p w14:paraId="2AD05C55"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1672E952" w14:textId="70E05367" w:rsidR="007B2F86" w:rsidRDefault="007B2F86" w:rsidP="007B2F86">
            <w:pPr>
              <w:pStyle w:val="Default"/>
              <w:jc w:val="both"/>
              <w:rPr>
                <w:rFonts w:eastAsia="Arial"/>
                <w:color w:val="auto"/>
                <w:sz w:val="20"/>
                <w:szCs w:val="20"/>
                <w:lang w:val="es-ES"/>
              </w:rPr>
            </w:pPr>
          </w:p>
        </w:tc>
        <w:tc>
          <w:tcPr>
            <w:tcW w:w="2207" w:type="dxa"/>
          </w:tcPr>
          <w:p w14:paraId="516DAA5B" w14:textId="13757334"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20C081C6" w14:textId="77777777" w:rsidTr="007B2F86">
        <w:tc>
          <w:tcPr>
            <w:tcW w:w="2207" w:type="dxa"/>
          </w:tcPr>
          <w:p w14:paraId="2025D475" w14:textId="0A98739D" w:rsidR="007B2F86" w:rsidRDefault="007B2F86" w:rsidP="007B2F86">
            <w:pPr>
              <w:pStyle w:val="Default"/>
              <w:jc w:val="both"/>
              <w:rPr>
                <w:rFonts w:eastAsia="Arial"/>
                <w:color w:val="auto"/>
                <w:sz w:val="20"/>
                <w:szCs w:val="20"/>
                <w:lang w:val="es-ES"/>
              </w:rPr>
            </w:pPr>
            <w:r>
              <w:rPr>
                <w:rFonts w:eastAsia="Arial"/>
                <w:color w:val="auto"/>
                <w:sz w:val="20"/>
                <w:szCs w:val="20"/>
                <w:lang w:val="es-ES"/>
              </w:rPr>
              <w:t>Mas de 150000</w:t>
            </w:r>
          </w:p>
        </w:tc>
        <w:tc>
          <w:tcPr>
            <w:tcW w:w="2207" w:type="dxa"/>
          </w:tcPr>
          <w:p w14:paraId="66545CE6"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4D7CDFEF" w14:textId="5F4F6BE1" w:rsidR="007B2F86" w:rsidRDefault="007B2F86" w:rsidP="007B2F86">
            <w:pPr>
              <w:pStyle w:val="Default"/>
              <w:jc w:val="both"/>
              <w:rPr>
                <w:rFonts w:eastAsia="Arial"/>
                <w:color w:val="auto"/>
                <w:sz w:val="20"/>
                <w:szCs w:val="20"/>
                <w:lang w:val="es-ES"/>
              </w:rPr>
            </w:pPr>
          </w:p>
        </w:tc>
        <w:tc>
          <w:tcPr>
            <w:tcW w:w="2207" w:type="dxa"/>
          </w:tcPr>
          <w:p w14:paraId="4AA7C1BE" w14:textId="1DD3E7B5"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3E584764" w14:textId="77777777" w:rsidTr="007B2F86">
        <w:tc>
          <w:tcPr>
            <w:tcW w:w="2207" w:type="dxa"/>
          </w:tcPr>
          <w:p w14:paraId="143F440D"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w:t>
            </w:r>
          </w:p>
        </w:tc>
        <w:tc>
          <w:tcPr>
            <w:tcW w:w="2207" w:type="dxa"/>
          </w:tcPr>
          <w:p w14:paraId="5A226643" w14:textId="77777777" w:rsidR="007B2F86" w:rsidRDefault="007B2F86" w:rsidP="007B2F86">
            <w:pPr>
              <w:pStyle w:val="Default"/>
              <w:jc w:val="both"/>
              <w:rPr>
                <w:rFonts w:eastAsia="Arial"/>
                <w:color w:val="auto"/>
                <w:sz w:val="20"/>
                <w:szCs w:val="20"/>
                <w:lang w:val="es-ES"/>
              </w:rPr>
            </w:pPr>
          </w:p>
        </w:tc>
        <w:tc>
          <w:tcPr>
            <w:tcW w:w="2207" w:type="dxa"/>
          </w:tcPr>
          <w:p w14:paraId="74B9F360" w14:textId="77777777" w:rsidR="007B2F86" w:rsidRDefault="007B2F86" w:rsidP="007B2F86">
            <w:pPr>
              <w:pStyle w:val="Default"/>
              <w:jc w:val="both"/>
              <w:rPr>
                <w:rFonts w:eastAsia="Arial"/>
                <w:color w:val="auto"/>
                <w:sz w:val="20"/>
                <w:szCs w:val="20"/>
                <w:lang w:val="es-ES"/>
              </w:rPr>
            </w:pPr>
          </w:p>
        </w:tc>
        <w:tc>
          <w:tcPr>
            <w:tcW w:w="2207" w:type="dxa"/>
          </w:tcPr>
          <w:p w14:paraId="1CBA9E51" w14:textId="435A0866"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r>
    </w:tbl>
    <w:p w14:paraId="28D37784" w14:textId="77777777" w:rsidR="007B2F86" w:rsidRDefault="007B2F86" w:rsidP="00C036A0">
      <w:pPr>
        <w:pStyle w:val="Default"/>
        <w:jc w:val="both"/>
        <w:rPr>
          <w:rFonts w:eastAsia="Arial"/>
          <w:color w:val="auto"/>
          <w:sz w:val="20"/>
          <w:szCs w:val="20"/>
          <w:lang w:val="es-ES"/>
        </w:rPr>
      </w:pPr>
    </w:p>
    <w:p w14:paraId="0E271F54" w14:textId="416CBFFF" w:rsidR="007B2F86" w:rsidRDefault="007B2F86" w:rsidP="00C036A0">
      <w:pPr>
        <w:pStyle w:val="Default"/>
        <w:jc w:val="both"/>
        <w:rPr>
          <w:rFonts w:eastAsia="Arial"/>
          <w:color w:val="auto"/>
          <w:sz w:val="20"/>
          <w:szCs w:val="20"/>
          <w:lang w:val="es-ES"/>
        </w:rPr>
      </w:pPr>
      <w:r>
        <w:rPr>
          <w:rFonts w:eastAsia="Arial"/>
          <w:color w:val="auto"/>
          <w:sz w:val="20"/>
          <w:szCs w:val="20"/>
          <w:lang w:val="es-ES"/>
        </w:rPr>
        <w:t>Desarrollo Urbano:</w:t>
      </w:r>
    </w:p>
    <w:tbl>
      <w:tblPr>
        <w:tblStyle w:val="Tablaconcuadrcula"/>
        <w:tblW w:w="0" w:type="auto"/>
        <w:tblLook w:val="04A0" w:firstRow="1" w:lastRow="0" w:firstColumn="1" w:lastColumn="0" w:noHBand="0" w:noVBand="1"/>
      </w:tblPr>
      <w:tblGrid>
        <w:gridCol w:w="2207"/>
        <w:gridCol w:w="2207"/>
        <w:gridCol w:w="2207"/>
        <w:gridCol w:w="2207"/>
      </w:tblGrid>
      <w:tr w:rsidR="007B2F86" w14:paraId="03300727" w14:textId="77777777" w:rsidTr="007B2F86">
        <w:tc>
          <w:tcPr>
            <w:tcW w:w="2207" w:type="dxa"/>
          </w:tcPr>
          <w:p w14:paraId="61B78934" w14:textId="409514B3" w:rsidR="007B2F86" w:rsidRDefault="007B2F86" w:rsidP="007B2F86">
            <w:pPr>
              <w:pStyle w:val="Default"/>
              <w:jc w:val="both"/>
              <w:rPr>
                <w:rFonts w:eastAsia="Arial"/>
                <w:color w:val="auto"/>
                <w:sz w:val="20"/>
                <w:szCs w:val="20"/>
                <w:lang w:val="es-ES"/>
              </w:rPr>
            </w:pPr>
            <w:r>
              <w:rPr>
                <w:rFonts w:eastAsia="Arial"/>
                <w:color w:val="auto"/>
                <w:sz w:val="20"/>
                <w:szCs w:val="20"/>
                <w:lang w:val="es-ES"/>
              </w:rPr>
              <w:t>Clasificación</w:t>
            </w:r>
          </w:p>
        </w:tc>
        <w:tc>
          <w:tcPr>
            <w:tcW w:w="2207" w:type="dxa"/>
          </w:tcPr>
          <w:p w14:paraId="59177C89"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75117C24"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3AD47241"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 puntos</w:t>
            </w:r>
          </w:p>
        </w:tc>
      </w:tr>
      <w:tr w:rsidR="007B2F86" w14:paraId="3F8356B8" w14:textId="77777777" w:rsidTr="007B2F86">
        <w:tc>
          <w:tcPr>
            <w:tcW w:w="2207" w:type="dxa"/>
          </w:tcPr>
          <w:p w14:paraId="648F06FB" w14:textId="43DBCD5B" w:rsidR="007B2F86" w:rsidRDefault="007B2F86" w:rsidP="007B2F86">
            <w:pPr>
              <w:pStyle w:val="Default"/>
              <w:jc w:val="both"/>
              <w:rPr>
                <w:rFonts w:eastAsia="Arial"/>
                <w:color w:val="auto"/>
                <w:sz w:val="20"/>
                <w:szCs w:val="20"/>
                <w:lang w:val="es-ES"/>
              </w:rPr>
            </w:pPr>
            <w:r>
              <w:rPr>
                <w:rFonts w:eastAsia="Arial"/>
                <w:color w:val="auto"/>
                <w:sz w:val="20"/>
                <w:szCs w:val="20"/>
                <w:lang w:val="es-ES"/>
              </w:rPr>
              <w:t>Sin desarrollo</w:t>
            </w:r>
          </w:p>
        </w:tc>
        <w:tc>
          <w:tcPr>
            <w:tcW w:w="2207" w:type="dxa"/>
          </w:tcPr>
          <w:p w14:paraId="5E0BC4A5"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0483C948" w14:textId="3BB83FB9" w:rsidR="007B2F86" w:rsidRDefault="007B2F86" w:rsidP="007B2F86">
            <w:pPr>
              <w:pStyle w:val="Default"/>
              <w:jc w:val="both"/>
              <w:rPr>
                <w:rFonts w:eastAsia="Arial"/>
                <w:color w:val="auto"/>
                <w:sz w:val="20"/>
                <w:szCs w:val="20"/>
                <w:lang w:val="es-ES"/>
              </w:rPr>
            </w:pPr>
            <w:r>
              <w:rPr>
                <w:rFonts w:eastAsia="Arial"/>
                <w:color w:val="auto"/>
                <w:sz w:val="20"/>
                <w:szCs w:val="20"/>
                <w:lang w:val="es-ES"/>
              </w:rPr>
              <w:t>7.93</w:t>
            </w:r>
          </w:p>
        </w:tc>
        <w:tc>
          <w:tcPr>
            <w:tcW w:w="2207" w:type="dxa"/>
          </w:tcPr>
          <w:p w14:paraId="4ECD92BE" w14:textId="3E916C65" w:rsidR="007B2F86" w:rsidRDefault="007B2F86" w:rsidP="007B2F86">
            <w:pPr>
              <w:pStyle w:val="Default"/>
              <w:jc w:val="both"/>
              <w:rPr>
                <w:rFonts w:eastAsia="Arial"/>
                <w:color w:val="auto"/>
                <w:sz w:val="20"/>
                <w:szCs w:val="20"/>
                <w:lang w:val="es-ES"/>
              </w:rPr>
            </w:pPr>
            <w:r>
              <w:rPr>
                <w:rFonts w:eastAsia="Arial"/>
                <w:color w:val="auto"/>
                <w:sz w:val="20"/>
                <w:szCs w:val="20"/>
                <w:lang w:val="es-ES"/>
              </w:rPr>
              <w:t>0.0793</w:t>
            </w:r>
          </w:p>
        </w:tc>
      </w:tr>
      <w:tr w:rsidR="007B2F86" w14:paraId="2CA58B04" w14:textId="77777777" w:rsidTr="007B2F86">
        <w:tc>
          <w:tcPr>
            <w:tcW w:w="2207" w:type="dxa"/>
          </w:tcPr>
          <w:p w14:paraId="2CA2A690" w14:textId="4D0D9A01" w:rsidR="007B2F86" w:rsidRDefault="007B2F86" w:rsidP="007B2F86">
            <w:pPr>
              <w:pStyle w:val="Default"/>
              <w:jc w:val="both"/>
              <w:rPr>
                <w:rFonts w:eastAsia="Arial"/>
                <w:color w:val="auto"/>
                <w:sz w:val="20"/>
                <w:szCs w:val="20"/>
                <w:lang w:val="es-ES"/>
              </w:rPr>
            </w:pPr>
            <w:r>
              <w:rPr>
                <w:rFonts w:eastAsia="Arial"/>
                <w:color w:val="auto"/>
                <w:sz w:val="20"/>
                <w:szCs w:val="20"/>
                <w:lang w:val="es-ES"/>
              </w:rPr>
              <w:t>Casas residenciales</w:t>
            </w:r>
          </w:p>
        </w:tc>
        <w:tc>
          <w:tcPr>
            <w:tcW w:w="2207" w:type="dxa"/>
          </w:tcPr>
          <w:p w14:paraId="76DCB45B"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0C00034B" w14:textId="34CA9C22" w:rsidR="007B2F86" w:rsidRDefault="007B2F86" w:rsidP="007B2F86">
            <w:pPr>
              <w:pStyle w:val="Default"/>
              <w:jc w:val="both"/>
              <w:rPr>
                <w:rFonts w:eastAsia="Arial"/>
                <w:color w:val="auto"/>
                <w:sz w:val="20"/>
                <w:szCs w:val="20"/>
                <w:lang w:val="es-ES"/>
              </w:rPr>
            </w:pPr>
            <w:r>
              <w:rPr>
                <w:rFonts w:eastAsia="Arial"/>
                <w:color w:val="auto"/>
                <w:sz w:val="20"/>
                <w:szCs w:val="20"/>
                <w:lang w:val="es-ES"/>
              </w:rPr>
              <w:t>63.19</w:t>
            </w:r>
          </w:p>
        </w:tc>
        <w:tc>
          <w:tcPr>
            <w:tcW w:w="2207" w:type="dxa"/>
          </w:tcPr>
          <w:p w14:paraId="778B0E03" w14:textId="4256900B" w:rsidR="007B2F86" w:rsidRDefault="007B2F86" w:rsidP="007B2F86">
            <w:pPr>
              <w:pStyle w:val="Default"/>
              <w:jc w:val="both"/>
              <w:rPr>
                <w:rFonts w:eastAsia="Arial"/>
                <w:color w:val="auto"/>
                <w:sz w:val="20"/>
                <w:szCs w:val="20"/>
                <w:lang w:val="es-ES"/>
              </w:rPr>
            </w:pPr>
            <w:r>
              <w:rPr>
                <w:rFonts w:eastAsia="Arial"/>
                <w:color w:val="auto"/>
                <w:sz w:val="20"/>
                <w:szCs w:val="20"/>
                <w:lang w:val="es-ES"/>
              </w:rPr>
              <w:t>1.2637</w:t>
            </w:r>
          </w:p>
        </w:tc>
      </w:tr>
      <w:tr w:rsidR="007B2F86" w14:paraId="2DDAD507" w14:textId="77777777" w:rsidTr="007B2F86">
        <w:tc>
          <w:tcPr>
            <w:tcW w:w="2207" w:type="dxa"/>
          </w:tcPr>
          <w:p w14:paraId="65D2F117" w14:textId="1EC8F433" w:rsidR="007B2F86" w:rsidRDefault="007B2F86" w:rsidP="007B2F86">
            <w:pPr>
              <w:pStyle w:val="Default"/>
              <w:jc w:val="both"/>
              <w:rPr>
                <w:rFonts w:eastAsia="Arial"/>
                <w:color w:val="auto"/>
                <w:sz w:val="20"/>
                <w:szCs w:val="20"/>
                <w:lang w:val="es-ES"/>
              </w:rPr>
            </w:pPr>
            <w:r>
              <w:rPr>
                <w:rFonts w:eastAsia="Arial"/>
                <w:color w:val="auto"/>
                <w:sz w:val="20"/>
                <w:szCs w:val="20"/>
                <w:lang w:val="es-ES"/>
              </w:rPr>
              <w:t>Galerías/lecherías</w:t>
            </w:r>
          </w:p>
        </w:tc>
        <w:tc>
          <w:tcPr>
            <w:tcW w:w="2207" w:type="dxa"/>
          </w:tcPr>
          <w:p w14:paraId="6877FAFC"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5DE48A82" w14:textId="493CFB03" w:rsidR="007B2F86" w:rsidRDefault="007B2F86" w:rsidP="007B2F86">
            <w:pPr>
              <w:pStyle w:val="Default"/>
              <w:jc w:val="both"/>
              <w:rPr>
                <w:rFonts w:eastAsia="Arial"/>
                <w:color w:val="auto"/>
                <w:sz w:val="20"/>
                <w:szCs w:val="20"/>
                <w:lang w:val="es-ES"/>
              </w:rPr>
            </w:pPr>
            <w:r>
              <w:rPr>
                <w:rFonts w:eastAsia="Arial"/>
                <w:color w:val="auto"/>
                <w:sz w:val="20"/>
                <w:szCs w:val="20"/>
                <w:lang w:val="es-ES"/>
              </w:rPr>
              <w:t>20.95</w:t>
            </w:r>
          </w:p>
        </w:tc>
        <w:tc>
          <w:tcPr>
            <w:tcW w:w="2207" w:type="dxa"/>
          </w:tcPr>
          <w:p w14:paraId="23A28BD3" w14:textId="5EC34A97" w:rsidR="007B2F86" w:rsidRDefault="007B2F86" w:rsidP="007B2F86">
            <w:pPr>
              <w:pStyle w:val="Default"/>
              <w:jc w:val="both"/>
              <w:rPr>
                <w:rFonts w:eastAsia="Arial"/>
                <w:color w:val="auto"/>
                <w:sz w:val="20"/>
                <w:szCs w:val="20"/>
                <w:lang w:val="es-ES"/>
              </w:rPr>
            </w:pPr>
            <w:r>
              <w:rPr>
                <w:rFonts w:eastAsia="Arial"/>
                <w:color w:val="auto"/>
                <w:sz w:val="20"/>
                <w:szCs w:val="20"/>
                <w:lang w:val="es-ES"/>
              </w:rPr>
              <w:t>0.6285</w:t>
            </w:r>
          </w:p>
        </w:tc>
      </w:tr>
      <w:tr w:rsidR="007B2F86" w14:paraId="3CB763B1" w14:textId="77777777" w:rsidTr="007B2F86">
        <w:tc>
          <w:tcPr>
            <w:tcW w:w="2207" w:type="dxa"/>
          </w:tcPr>
          <w:p w14:paraId="3F2B29F0" w14:textId="587B2887" w:rsidR="007B2F86" w:rsidRDefault="007B2F86" w:rsidP="007B2F86">
            <w:pPr>
              <w:pStyle w:val="Default"/>
              <w:jc w:val="both"/>
              <w:rPr>
                <w:rFonts w:eastAsia="Arial"/>
                <w:color w:val="auto"/>
                <w:sz w:val="20"/>
                <w:szCs w:val="20"/>
                <w:lang w:val="es-ES"/>
              </w:rPr>
            </w:pPr>
            <w:r>
              <w:rPr>
                <w:rFonts w:eastAsia="Arial"/>
                <w:color w:val="auto"/>
                <w:sz w:val="20"/>
                <w:szCs w:val="20"/>
                <w:lang w:val="es-ES"/>
              </w:rPr>
              <w:t>Zonas industriales</w:t>
            </w:r>
          </w:p>
        </w:tc>
        <w:tc>
          <w:tcPr>
            <w:tcW w:w="2207" w:type="dxa"/>
          </w:tcPr>
          <w:p w14:paraId="75F49F18"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448863CA" w14:textId="4D29C97D" w:rsidR="007B2F86" w:rsidRDefault="007B2F86" w:rsidP="007B2F86">
            <w:pPr>
              <w:pStyle w:val="Default"/>
              <w:jc w:val="both"/>
              <w:rPr>
                <w:rFonts w:eastAsia="Arial"/>
                <w:color w:val="auto"/>
                <w:sz w:val="20"/>
                <w:szCs w:val="20"/>
                <w:lang w:val="es-ES"/>
              </w:rPr>
            </w:pPr>
            <w:r>
              <w:rPr>
                <w:rFonts w:eastAsia="Arial"/>
                <w:color w:val="auto"/>
                <w:sz w:val="20"/>
                <w:szCs w:val="20"/>
                <w:lang w:val="es-ES"/>
              </w:rPr>
              <w:t>7.93</w:t>
            </w:r>
          </w:p>
        </w:tc>
        <w:tc>
          <w:tcPr>
            <w:tcW w:w="2207" w:type="dxa"/>
          </w:tcPr>
          <w:p w14:paraId="3F6910D4" w14:textId="15BBFD9E" w:rsidR="007B2F86" w:rsidRDefault="007B2F86" w:rsidP="007B2F86">
            <w:pPr>
              <w:pStyle w:val="Default"/>
              <w:jc w:val="both"/>
              <w:rPr>
                <w:rFonts w:eastAsia="Arial"/>
                <w:color w:val="auto"/>
                <w:sz w:val="20"/>
                <w:szCs w:val="20"/>
                <w:lang w:val="es-ES"/>
              </w:rPr>
            </w:pPr>
            <w:r>
              <w:rPr>
                <w:rFonts w:eastAsia="Arial"/>
                <w:color w:val="auto"/>
                <w:sz w:val="20"/>
                <w:szCs w:val="20"/>
                <w:lang w:val="es-ES"/>
              </w:rPr>
              <w:t>0.3173</w:t>
            </w:r>
          </w:p>
        </w:tc>
      </w:tr>
      <w:tr w:rsidR="007B2F86" w14:paraId="18EB78B2" w14:textId="77777777" w:rsidTr="007B2F86">
        <w:tc>
          <w:tcPr>
            <w:tcW w:w="2207" w:type="dxa"/>
          </w:tcPr>
          <w:p w14:paraId="62784C80"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w:t>
            </w:r>
          </w:p>
        </w:tc>
        <w:tc>
          <w:tcPr>
            <w:tcW w:w="2207" w:type="dxa"/>
          </w:tcPr>
          <w:p w14:paraId="3C1BA41D" w14:textId="77777777" w:rsidR="007B2F86" w:rsidRDefault="007B2F86" w:rsidP="007B2F86">
            <w:pPr>
              <w:pStyle w:val="Default"/>
              <w:jc w:val="both"/>
              <w:rPr>
                <w:rFonts w:eastAsia="Arial"/>
                <w:color w:val="auto"/>
                <w:sz w:val="20"/>
                <w:szCs w:val="20"/>
                <w:lang w:val="es-ES"/>
              </w:rPr>
            </w:pPr>
          </w:p>
        </w:tc>
        <w:tc>
          <w:tcPr>
            <w:tcW w:w="2207" w:type="dxa"/>
          </w:tcPr>
          <w:p w14:paraId="0B73CFAB" w14:textId="77777777" w:rsidR="007B2F86" w:rsidRDefault="007B2F86" w:rsidP="007B2F86">
            <w:pPr>
              <w:pStyle w:val="Default"/>
              <w:jc w:val="both"/>
              <w:rPr>
                <w:rFonts w:eastAsia="Arial"/>
                <w:color w:val="auto"/>
                <w:sz w:val="20"/>
                <w:szCs w:val="20"/>
                <w:lang w:val="es-ES"/>
              </w:rPr>
            </w:pPr>
          </w:p>
        </w:tc>
        <w:tc>
          <w:tcPr>
            <w:tcW w:w="2207" w:type="dxa"/>
          </w:tcPr>
          <w:p w14:paraId="74F29282" w14:textId="511F952D" w:rsidR="007B2F86" w:rsidRDefault="007B2F86" w:rsidP="007B2F86">
            <w:pPr>
              <w:pStyle w:val="Default"/>
              <w:jc w:val="both"/>
              <w:rPr>
                <w:rFonts w:eastAsia="Arial"/>
                <w:color w:val="auto"/>
                <w:sz w:val="20"/>
                <w:szCs w:val="20"/>
                <w:lang w:val="es-ES"/>
              </w:rPr>
            </w:pPr>
            <w:r>
              <w:rPr>
                <w:rFonts w:eastAsia="Arial"/>
                <w:color w:val="auto"/>
                <w:sz w:val="20"/>
                <w:szCs w:val="20"/>
                <w:lang w:val="es-ES"/>
              </w:rPr>
              <w:t>2.2888</w:t>
            </w:r>
          </w:p>
        </w:tc>
      </w:tr>
    </w:tbl>
    <w:p w14:paraId="040E768D" w14:textId="77777777" w:rsidR="007B2F86" w:rsidRDefault="007B2F86" w:rsidP="00C036A0">
      <w:pPr>
        <w:pStyle w:val="Default"/>
        <w:jc w:val="both"/>
        <w:rPr>
          <w:rFonts w:eastAsia="Arial"/>
          <w:color w:val="auto"/>
          <w:sz w:val="20"/>
          <w:szCs w:val="20"/>
          <w:lang w:val="es-ES"/>
        </w:rPr>
      </w:pPr>
    </w:p>
    <w:p w14:paraId="52CD29B7" w14:textId="63377AB9" w:rsidR="007B2F86" w:rsidRDefault="007B2F86" w:rsidP="00C036A0">
      <w:pPr>
        <w:pStyle w:val="Default"/>
        <w:jc w:val="both"/>
        <w:rPr>
          <w:rFonts w:eastAsia="Arial"/>
          <w:color w:val="auto"/>
          <w:sz w:val="20"/>
          <w:szCs w:val="20"/>
          <w:lang w:val="es-ES"/>
        </w:rPr>
      </w:pPr>
      <w:r>
        <w:rPr>
          <w:rFonts w:eastAsia="Arial"/>
          <w:color w:val="auto"/>
          <w:sz w:val="20"/>
          <w:szCs w:val="20"/>
          <w:lang w:val="es-ES"/>
        </w:rPr>
        <w:t>Actividad agrícola</w:t>
      </w:r>
    </w:p>
    <w:tbl>
      <w:tblPr>
        <w:tblStyle w:val="Tablaconcuadrcula"/>
        <w:tblW w:w="0" w:type="auto"/>
        <w:tblLook w:val="04A0" w:firstRow="1" w:lastRow="0" w:firstColumn="1" w:lastColumn="0" w:noHBand="0" w:noVBand="1"/>
      </w:tblPr>
      <w:tblGrid>
        <w:gridCol w:w="2335"/>
        <w:gridCol w:w="2079"/>
        <w:gridCol w:w="2207"/>
        <w:gridCol w:w="2207"/>
      </w:tblGrid>
      <w:tr w:rsidR="007B2F86" w14:paraId="41996C03" w14:textId="77777777" w:rsidTr="007B2F86">
        <w:tc>
          <w:tcPr>
            <w:tcW w:w="2335" w:type="dxa"/>
          </w:tcPr>
          <w:p w14:paraId="626BFF58" w14:textId="02249152" w:rsidR="007B2F86" w:rsidRDefault="007B2F86" w:rsidP="007B2F86">
            <w:pPr>
              <w:pStyle w:val="Default"/>
              <w:jc w:val="both"/>
              <w:rPr>
                <w:rFonts w:eastAsia="Arial"/>
                <w:color w:val="auto"/>
                <w:sz w:val="20"/>
                <w:szCs w:val="20"/>
                <w:lang w:val="es-ES"/>
              </w:rPr>
            </w:pPr>
            <w:r>
              <w:rPr>
                <w:rFonts w:eastAsia="Arial"/>
                <w:color w:val="auto"/>
                <w:sz w:val="20"/>
                <w:szCs w:val="20"/>
                <w:lang w:val="es-ES"/>
              </w:rPr>
              <w:t>Clasificación</w:t>
            </w:r>
          </w:p>
        </w:tc>
        <w:tc>
          <w:tcPr>
            <w:tcW w:w="2079" w:type="dxa"/>
          </w:tcPr>
          <w:p w14:paraId="642FC1A3"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17246EEC"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6BC00C01"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 puntos</w:t>
            </w:r>
          </w:p>
        </w:tc>
      </w:tr>
      <w:tr w:rsidR="007B2F86" w14:paraId="50EF5524" w14:textId="77777777" w:rsidTr="007B2F86">
        <w:tc>
          <w:tcPr>
            <w:tcW w:w="2335" w:type="dxa"/>
          </w:tcPr>
          <w:p w14:paraId="35D18D6D" w14:textId="4AC97F88" w:rsidR="007B2F86" w:rsidRDefault="007B2F86" w:rsidP="007B2F86">
            <w:pPr>
              <w:pStyle w:val="Default"/>
              <w:jc w:val="both"/>
              <w:rPr>
                <w:rFonts w:eastAsia="Arial"/>
                <w:color w:val="auto"/>
                <w:sz w:val="20"/>
                <w:szCs w:val="20"/>
                <w:lang w:val="es-ES"/>
              </w:rPr>
            </w:pPr>
            <w:r>
              <w:rPr>
                <w:rFonts w:eastAsia="Arial"/>
                <w:color w:val="auto"/>
                <w:sz w:val="20"/>
                <w:szCs w:val="20"/>
                <w:lang w:val="es-ES"/>
              </w:rPr>
              <w:t>No hay</w:t>
            </w:r>
          </w:p>
        </w:tc>
        <w:tc>
          <w:tcPr>
            <w:tcW w:w="2079" w:type="dxa"/>
          </w:tcPr>
          <w:p w14:paraId="432B5C60"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7183972E" w14:textId="6128635E" w:rsidR="007B2F86" w:rsidRDefault="007B2F86" w:rsidP="007B2F86">
            <w:pPr>
              <w:pStyle w:val="Default"/>
              <w:jc w:val="both"/>
              <w:rPr>
                <w:rFonts w:eastAsia="Arial"/>
                <w:color w:val="auto"/>
                <w:sz w:val="20"/>
                <w:szCs w:val="20"/>
                <w:lang w:val="es-ES"/>
              </w:rPr>
            </w:pPr>
          </w:p>
        </w:tc>
        <w:tc>
          <w:tcPr>
            <w:tcW w:w="2207" w:type="dxa"/>
          </w:tcPr>
          <w:p w14:paraId="604BA46A" w14:textId="6061B0EE" w:rsidR="007B2F86" w:rsidRDefault="00532FD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58F96D69" w14:textId="77777777" w:rsidTr="007B2F86">
        <w:tc>
          <w:tcPr>
            <w:tcW w:w="2335" w:type="dxa"/>
          </w:tcPr>
          <w:p w14:paraId="08A22FBB" w14:textId="3B147AE3" w:rsidR="007B2F86" w:rsidRDefault="007B2F86" w:rsidP="007B2F86">
            <w:pPr>
              <w:pStyle w:val="Default"/>
              <w:jc w:val="both"/>
              <w:rPr>
                <w:rFonts w:eastAsia="Arial"/>
                <w:color w:val="auto"/>
                <w:sz w:val="20"/>
                <w:szCs w:val="20"/>
                <w:lang w:val="es-ES"/>
              </w:rPr>
            </w:pPr>
            <w:r>
              <w:rPr>
                <w:rFonts w:eastAsia="Arial"/>
                <w:color w:val="auto"/>
                <w:sz w:val="20"/>
                <w:szCs w:val="20"/>
                <w:lang w:val="es-ES"/>
              </w:rPr>
              <w:t>Solo 1 tipo actividad</w:t>
            </w:r>
          </w:p>
        </w:tc>
        <w:tc>
          <w:tcPr>
            <w:tcW w:w="2079" w:type="dxa"/>
          </w:tcPr>
          <w:p w14:paraId="510DD0C1"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1A0E6251" w14:textId="77777777" w:rsidR="007B2F86" w:rsidRDefault="007B2F86" w:rsidP="007B2F86">
            <w:pPr>
              <w:pStyle w:val="Default"/>
              <w:jc w:val="both"/>
              <w:rPr>
                <w:rFonts w:eastAsia="Arial"/>
                <w:color w:val="auto"/>
                <w:sz w:val="20"/>
                <w:szCs w:val="20"/>
                <w:lang w:val="es-ES"/>
              </w:rPr>
            </w:pPr>
          </w:p>
        </w:tc>
        <w:tc>
          <w:tcPr>
            <w:tcW w:w="2207" w:type="dxa"/>
          </w:tcPr>
          <w:p w14:paraId="34DE8DFA"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58BDFABB" w14:textId="77777777" w:rsidTr="007B2F86">
        <w:tc>
          <w:tcPr>
            <w:tcW w:w="2335" w:type="dxa"/>
          </w:tcPr>
          <w:p w14:paraId="73E73AD2" w14:textId="079494AF" w:rsidR="007B2F86" w:rsidRDefault="007B2F86" w:rsidP="007B2F86">
            <w:pPr>
              <w:pStyle w:val="Default"/>
              <w:jc w:val="both"/>
              <w:rPr>
                <w:rFonts w:eastAsia="Arial"/>
                <w:color w:val="auto"/>
                <w:sz w:val="20"/>
                <w:szCs w:val="20"/>
                <w:lang w:val="es-ES"/>
              </w:rPr>
            </w:pPr>
            <w:r>
              <w:rPr>
                <w:rFonts w:eastAsia="Arial"/>
                <w:color w:val="auto"/>
                <w:sz w:val="20"/>
                <w:szCs w:val="20"/>
                <w:lang w:val="es-ES"/>
              </w:rPr>
              <w:t>2 actividades diferentes</w:t>
            </w:r>
          </w:p>
        </w:tc>
        <w:tc>
          <w:tcPr>
            <w:tcW w:w="2079" w:type="dxa"/>
          </w:tcPr>
          <w:p w14:paraId="08C876CA"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0D81D776" w14:textId="77777777" w:rsidR="007B2F86" w:rsidRDefault="007B2F86" w:rsidP="007B2F86">
            <w:pPr>
              <w:pStyle w:val="Default"/>
              <w:jc w:val="both"/>
              <w:rPr>
                <w:rFonts w:eastAsia="Arial"/>
                <w:color w:val="auto"/>
                <w:sz w:val="20"/>
                <w:szCs w:val="20"/>
                <w:lang w:val="es-ES"/>
              </w:rPr>
            </w:pPr>
          </w:p>
        </w:tc>
        <w:tc>
          <w:tcPr>
            <w:tcW w:w="2207" w:type="dxa"/>
          </w:tcPr>
          <w:p w14:paraId="4933868F"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0</w:t>
            </w:r>
          </w:p>
        </w:tc>
      </w:tr>
      <w:tr w:rsidR="007B2F86" w14:paraId="09622FD8" w14:textId="77777777" w:rsidTr="007B2F86">
        <w:tc>
          <w:tcPr>
            <w:tcW w:w="2335" w:type="dxa"/>
          </w:tcPr>
          <w:p w14:paraId="0B48CF86" w14:textId="497918DF" w:rsidR="007B2F86" w:rsidRDefault="007B2F86" w:rsidP="007B2F86">
            <w:pPr>
              <w:pStyle w:val="Default"/>
              <w:jc w:val="both"/>
              <w:rPr>
                <w:rFonts w:eastAsia="Arial"/>
                <w:color w:val="auto"/>
                <w:sz w:val="20"/>
                <w:szCs w:val="20"/>
                <w:lang w:val="es-ES"/>
              </w:rPr>
            </w:pPr>
            <w:r>
              <w:rPr>
                <w:rFonts w:eastAsia="Arial"/>
                <w:color w:val="auto"/>
                <w:sz w:val="20"/>
                <w:szCs w:val="20"/>
                <w:lang w:val="es-ES"/>
              </w:rPr>
              <w:t>Mas de 2 actividades</w:t>
            </w:r>
          </w:p>
        </w:tc>
        <w:tc>
          <w:tcPr>
            <w:tcW w:w="2079" w:type="dxa"/>
          </w:tcPr>
          <w:p w14:paraId="034DF743"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611385ED" w14:textId="0DD5797B" w:rsidR="007B2F86" w:rsidRDefault="00532FD6" w:rsidP="007B2F86">
            <w:pPr>
              <w:pStyle w:val="Default"/>
              <w:jc w:val="both"/>
              <w:rPr>
                <w:rFonts w:eastAsia="Arial"/>
                <w:color w:val="auto"/>
                <w:sz w:val="20"/>
                <w:szCs w:val="20"/>
                <w:lang w:val="es-ES"/>
              </w:rPr>
            </w:pPr>
            <w:r>
              <w:rPr>
                <w:rFonts w:eastAsia="Arial"/>
                <w:color w:val="auto"/>
                <w:sz w:val="20"/>
                <w:szCs w:val="20"/>
                <w:lang w:val="es-ES"/>
              </w:rPr>
              <w:t>100</w:t>
            </w:r>
          </w:p>
        </w:tc>
        <w:tc>
          <w:tcPr>
            <w:tcW w:w="2207" w:type="dxa"/>
          </w:tcPr>
          <w:p w14:paraId="4505C4F8" w14:textId="50936642" w:rsidR="007B2F86" w:rsidRDefault="00532FD6" w:rsidP="007B2F86">
            <w:pPr>
              <w:pStyle w:val="Default"/>
              <w:jc w:val="both"/>
              <w:rPr>
                <w:rFonts w:eastAsia="Arial"/>
                <w:color w:val="auto"/>
                <w:sz w:val="20"/>
                <w:szCs w:val="20"/>
                <w:lang w:val="es-ES"/>
              </w:rPr>
            </w:pPr>
            <w:r>
              <w:rPr>
                <w:rFonts w:eastAsia="Arial"/>
                <w:color w:val="auto"/>
                <w:sz w:val="20"/>
                <w:szCs w:val="20"/>
                <w:lang w:val="es-ES"/>
              </w:rPr>
              <w:t>4</w:t>
            </w:r>
          </w:p>
        </w:tc>
      </w:tr>
      <w:tr w:rsidR="007B2F86" w14:paraId="56AB075F" w14:textId="77777777" w:rsidTr="007B2F86">
        <w:tc>
          <w:tcPr>
            <w:tcW w:w="2335" w:type="dxa"/>
          </w:tcPr>
          <w:p w14:paraId="16D22B77" w14:textId="77777777" w:rsidR="007B2F86" w:rsidRDefault="007B2F86" w:rsidP="007B2F86">
            <w:pPr>
              <w:pStyle w:val="Default"/>
              <w:jc w:val="both"/>
              <w:rPr>
                <w:rFonts w:eastAsia="Arial"/>
                <w:color w:val="auto"/>
                <w:sz w:val="20"/>
                <w:szCs w:val="20"/>
                <w:lang w:val="es-ES"/>
              </w:rPr>
            </w:pPr>
            <w:r>
              <w:rPr>
                <w:rFonts w:eastAsia="Arial"/>
                <w:color w:val="auto"/>
                <w:sz w:val="20"/>
                <w:szCs w:val="20"/>
                <w:lang w:val="es-ES"/>
              </w:rPr>
              <w:t>TOTAL</w:t>
            </w:r>
          </w:p>
        </w:tc>
        <w:tc>
          <w:tcPr>
            <w:tcW w:w="2079" w:type="dxa"/>
          </w:tcPr>
          <w:p w14:paraId="17DA3E56" w14:textId="77777777" w:rsidR="007B2F86" w:rsidRDefault="007B2F86" w:rsidP="007B2F86">
            <w:pPr>
              <w:pStyle w:val="Default"/>
              <w:jc w:val="both"/>
              <w:rPr>
                <w:rFonts w:eastAsia="Arial"/>
                <w:color w:val="auto"/>
                <w:sz w:val="20"/>
                <w:szCs w:val="20"/>
                <w:lang w:val="es-ES"/>
              </w:rPr>
            </w:pPr>
          </w:p>
        </w:tc>
        <w:tc>
          <w:tcPr>
            <w:tcW w:w="2207" w:type="dxa"/>
          </w:tcPr>
          <w:p w14:paraId="2A96355F" w14:textId="77777777" w:rsidR="007B2F86" w:rsidRDefault="007B2F86" w:rsidP="007B2F86">
            <w:pPr>
              <w:pStyle w:val="Default"/>
              <w:jc w:val="both"/>
              <w:rPr>
                <w:rFonts w:eastAsia="Arial"/>
                <w:color w:val="auto"/>
                <w:sz w:val="20"/>
                <w:szCs w:val="20"/>
                <w:lang w:val="es-ES"/>
              </w:rPr>
            </w:pPr>
          </w:p>
        </w:tc>
        <w:tc>
          <w:tcPr>
            <w:tcW w:w="2207" w:type="dxa"/>
          </w:tcPr>
          <w:p w14:paraId="5F8A45F7" w14:textId="038896F6" w:rsidR="007B2F86" w:rsidRDefault="00532FD6" w:rsidP="007B2F86">
            <w:pPr>
              <w:pStyle w:val="Default"/>
              <w:jc w:val="both"/>
              <w:rPr>
                <w:rFonts w:eastAsia="Arial"/>
                <w:color w:val="auto"/>
                <w:sz w:val="20"/>
                <w:szCs w:val="20"/>
                <w:lang w:val="es-ES"/>
              </w:rPr>
            </w:pPr>
            <w:r>
              <w:rPr>
                <w:rFonts w:eastAsia="Arial"/>
                <w:color w:val="auto"/>
                <w:sz w:val="20"/>
                <w:szCs w:val="20"/>
                <w:lang w:val="es-ES"/>
              </w:rPr>
              <w:t>4</w:t>
            </w:r>
          </w:p>
        </w:tc>
      </w:tr>
    </w:tbl>
    <w:p w14:paraId="58683BAB" w14:textId="35240488" w:rsidR="007B2F86" w:rsidRDefault="007B2F86" w:rsidP="00C036A0">
      <w:pPr>
        <w:pStyle w:val="Default"/>
        <w:jc w:val="both"/>
        <w:rPr>
          <w:rFonts w:eastAsia="Arial"/>
          <w:color w:val="auto"/>
          <w:sz w:val="20"/>
          <w:szCs w:val="20"/>
          <w:lang w:val="es-ES"/>
        </w:rPr>
      </w:pPr>
    </w:p>
    <w:p w14:paraId="41CEAD86" w14:textId="3B61F101" w:rsidR="00532FD6" w:rsidRDefault="00532FD6" w:rsidP="00C036A0">
      <w:pPr>
        <w:pStyle w:val="Default"/>
        <w:jc w:val="both"/>
        <w:rPr>
          <w:rFonts w:eastAsia="Arial"/>
          <w:color w:val="auto"/>
          <w:sz w:val="20"/>
          <w:szCs w:val="20"/>
          <w:lang w:val="es-ES"/>
        </w:rPr>
      </w:pPr>
      <w:r>
        <w:rPr>
          <w:rFonts w:eastAsia="Arial"/>
          <w:color w:val="auto"/>
          <w:sz w:val="20"/>
          <w:szCs w:val="20"/>
          <w:lang w:val="es-ES"/>
        </w:rPr>
        <w:t>Programa en zona estudio</w:t>
      </w:r>
    </w:p>
    <w:tbl>
      <w:tblPr>
        <w:tblStyle w:val="Tablaconcuadrcula"/>
        <w:tblW w:w="0" w:type="auto"/>
        <w:tblLook w:val="04A0" w:firstRow="1" w:lastRow="0" w:firstColumn="1" w:lastColumn="0" w:noHBand="0" w:noVBand="1"/>
      </w:tblPr>
      <w:tblGrid>
        <w:gridCol w:w="2207"/>
        <w:gridCol w:w="2207"/>
        <w:gridCol w:w="2207"/>
        <w:gridCol w:w="2207"/>
      </w:tblGrid>
      <w:tr w:rsidR="00532FD6" w14:paraId="18ECD36A" w14:textId="77777777" w:rsidTr="002067F1">
        <w:tc>
          <w:tcPr>
            <w:tcW w:w="2207" w:type="dxa"/>
          </w:tcPr>
          <w:p w14:paraId="37678D0E" w14:textId="53A584DC" w:rsidR="00532FD6" w:rsidRDefault="00532FD6" w:rsidP="002067F1">
            <w:pPr>
              <w:pStyle w:val="Default"/>
              <w:jc w:val="both"/>
              <w:rPr>
                <w:rFonts w:eastAsia="Arial"/>
                <w:color w:val="auto"/>
                <w:sz w:val="20"/>
                <w:szCs w:val="20"/>
                <w:lang w:val="es-ES"/>
              </w:rPr>
            </w:pPr>
            <w:r>
              <w:rPr>
                <w:rFonts w:eastAsia="Arial"/>
                <w:color w:val="auto"/>
                <w:sz w:val="20"/>
                <w:szCs w:val="20"/>
                <w:lang w:val="es-ES"/>
              </w:rPr>
              <w:t>Clasificación</w:t>
            </w:r>
          </w:p>
        </w:tc>
        <w:tc>
          <w:tcPr>
            <w:tcW w:w="2207" w:type="dxa"/>
          </w:tcPr>
          <w:p w14:paraId="1A9B15D3"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4AA0FAEC"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1CC6FD36"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Total puntos</w:t>
            </w:r>
          </w:p>
        </w:tc>
      </w:tr>
      <w:tr w:rsidR="00532FD6" w14:paraId="7C098E1D" w14:textId="77777777" w:rsidTr="002067F1">
        <w:tc>
          <w:tcPr>
            <w:tcW w:w="2207" w:type="dxa"/>
          </w:tcPr>
          <w:p w14:paraId="50775855" w14:textId="005F5047" w:rsidR="00532FD6" w:rsidRDefault="00532FD6" w:rsidP="002067F1">
            <w:pPr>
              <w:pStyle w:val="Default"/>
              <w:jc w:val="both"/>
              <w:rPr>
                <w:rFonts w:eastAsia="Arial"/>
                <w:color w:val="auto"/>
                <w:sz w:val="20"/>
                <w:szCs w:val="20"/>
                <w:lang w:val="es-ES"/>
              </w:rPr>
            </w:pPr>
            <w:r>
              <w:rPr>
                <w:rFonts w:eastAsia="Arial"/>
                <w:color w:val="auto"/>
                <w:sz w:val="20"/>
                <w:szCs w:val="20"/>
                <w:lang w:val="es-ES"/>
              </w:rPr>
              <w:t>Programa vigilancia y protección</w:t>
            </w:r>
          </w:p>
        </w:tc>
        <w:tc>
          <w:tcPr>
            <w:tcW w:w="2207" w:type="dxa"/>
          </w:tcPr>
          <w:p w14:paraId="0D849205"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31E274D4"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100</w:t>
            </w:r>
          </w:p>
        </w:tc>
        <w:tc>
          <w:tcPr>
            <w:tcW w:w="2207" w:type="dxa"/>
          </w:tcPr>
          <w:p w14:paraId="57A8A688"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1</w:t>
            </w:r>
          </w:p>
        </w:tc>
      </w:tr>
      <w:tr w:rsidR="00532FD6" w14:paraId="600F9573" w14:textId="77777777" w:rsidTr="002067F1">
        <w:tc>
          <w:tcPr>
            <w:tcW w:w="2207" w:type="dxa"/>
          </w:tcPr>
          <w:p w14:paraId="159DDF28" w14:textId="424CE98B" w:rsidR="00532FD6" w:rsidRDefault="00532FD6" w:rsidP="002067F1">
            <w:pPr>
              <w:pStyle w:val="Default"/>
              <w:jc w:val="both"/>
              <w:rPr>
                <w:rFonts w:eastAsia="Arial"/>
                <w:color w:val="auto"/>
                <w:sz w:val="20"/>
                <w:szCs w:val="20"/>
                <w:lang w:val="es-ES"/>
              </w:rPr>
            </w:pPr>
            <w:r>
              <w:rPr>
                <w:rFonts w:eastAsia="Arial"/>
                <w:color w:val="auto"/>
                <w:sz w:val="20"/>
                <w:szCs w:val="20"/>
                <w:lang w:val="es-ES"/>
              </w:rPr>
              <w:t>Solo uno de los programas</w:t>
            </w:r>
          </w:p>
        </w:tc>
        <w:tc>
          <w:tcPr>
            <w:tcW w:w="2207" w:type="dxa"/>
          </w:tcPr>
          <w:p w14:paraId="6486B54E"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1EE65EE2" w14:textId="77777777" w:rsidR="00532FD6" w:rsidRDefault="00532FD6" w:rsidP="002067F1">
            <w:pPr>
              <w:pStyle w:val="Default"/>
              <w:jc w:val="both"/>
              <w:rPr>
                <w:rFonts w:eastAsia="Arial"/>
                <w:color w:val="auto"/>
                <w:sz w:val="20"/>
                <w:szCs w:val="20"/>
                <w:lang w:val="es-ES"/>
              </w:rPr>
            </w:pPr>
          </w:p>
        </w:tc>
        <w:tc>
          <w:tcPr>
            <w:tcW w:w="2207" w:type="dxa"/>
          </w:tcPr>
          <w:p w14:paraId="06D2CD03"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5CA1E1DF" w14:textId="77777777" w:rsidTr="002067F1">
        <w:tc>
          <w:tcPr>
            <w:tcW w:w="2207" w:type="dxa"/>
          </w:tcPr>
          <w:p w14:paraId="50E540CE" w14:textId="6FE7FC3A" w:rsidR="00532FD6" w:rsidRDefault="00532FD6" w:rsidP="002067F1">
            <w:pPr>
              <w:pStyle w:val="Default"/>
              <w:jc w:val="both"/>
              <w:rPr>
                <w:rFonts w:eastAsia="Arial"/>
                <w:color w:val="auto"/>
                <w:sz w:val="20"/>
                <w:szCs w:val="20"/>
                <w:lang w:val="es-ES"/>
              </w:rPr>
            </w:pPr>
            <w:r>
              <w:rPr>
                <w:rFonts w:eastAsia="Arial"/>
                <w:color w:val="auto"/>
                <w:sz w:val="20"/>
                <w:szCs w:val="20"/>
                <w:lang w:val="es-ES"/>
              </w:rPr>
              <w:t>En ejecución</w:t>
            </w:r>
          </w:p>
        </w:tc>
        <w:tc>
          <w:tcPr>
            <w:tcW w:w="2207" w:type="dxa"/>
          </w:tcPr>
          <w:p w14:paraId="05F40B7C"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7E69560E" w14:textId="77777777" w:rsidR="00532FD6" w:rsidRDefault="00532FD6" w:rsidP="002067F1">
            <w:pPr>
              <w:pStyle w:val="Default"/>
              <w:jc w:val="both"/>
              <w:rPr>
                <w:rFonts w:eastAsia="Arial"/>
                <w:color w:val="auto"/>
                <w:sz w:val="20"/>
                <w:szCs w:val="20"/>
                <w:lang w:val="es-ES"/>
              </w:rPr>
            </w:pPr>
          </w:p>
        </w:tc>
        <w:tc>
          <w:tcPr>
            <w:tcW w:w="2207" w:type="dxa"/>
          </w:tcPr>
          <w:p w14:paraId="2A175844"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5086707B" w14:textId="77777777" w:rsidTr="002067F1">
        <w:tc>
          <w:tcPr>
            <w:tcW w:w="2207" w:type="dxa"/>
          </w:tcPr>
          <w:p w14:paraId="4963188E" w14:textId="273FECDC" w:rsidR="00532FD6" w:rsidRDefault="00532FD6" w:rsidP="002067F1">
            <w:pPr>
              <w:pStyle w:val="Default"/>
              <w:jc w:val="both"/>
              <w:rPr>
                <w:rFonts w:eastAsia="Arial"/>
                <w:color w:val="auto"/>
                <w:sz w:val="20"/>
                <w:szCs w:val="20"/>
                <w:lang w:val="es-ES"/>
              </w:rPr>
            </w:pPr>
            <w:r>
              <w:rPr>
                <w:rFonts w:eastAsia="Arial"/>
                <w:color w:val="auto"/>
                <w:sz w:val="20"/>
                <w:szCs w:val="20"/>
                <w:lang w:val="es-ES"/>
              </w:rPr>
              <w:t>Ninguno de los programas</w:t>
            </w:r>
          </w:p>
        </w:tc>
        <w:tc>
          <w:tcPr>
            <w:tcW w:w="2207" w:type="dxa"/>
          </w:tcPr>
          <w:p w14:paraId="79B1D2AE"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35EC47E9" w14:textId="77777777" w:rsidR="00532FD6" w:rsidRDefault="00532FD6" w:rsidP="002067F1">
            <w:pPr>
              <w:pStyle w:val="Default"/>
              <w:jc w:val="both"/>
              <w:rPr>
                <w:rFonts w:eastAsia="Arial"/>
                <w:color w:val="auto"/>
                <w:sz w:val="20"/>
                <w:szCs w:val="20"/>
                <w:lang w:val="es-ES"/>
              </w:rPr>
            </w:pPr>
          </w:p>
        </w:tc>
        <w:tc>
          <w:tcPr>
            <w:tcW w:w="2207" w:type="dxa"/>
          </w:tcPr>
          <w:p w14:paraId="448F824C"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3F94B02C" w14:textId="77777777" w:rsidTr="002067F1">
        <w:tc>
          <w:tcPr>
            <w:tcW w:w="2207" w:type="dxa"/>
          </w:tcPr>
          <w:p w14:paraId="5095F47A"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TOTAL</w:t>
            </w:r>
          </w:p>
        </w:tc>
        <w:tc>
          <w:tcPr>
            <w:tcW w:w="2207" w:type="dxa"/>
          </w:tcPr>
          <w:p w14:paraId="23D0C556" w14:textId="77777777" w:rsidR="00532FD6" w:rsidRDefault="00532FD6" w:rsidP="002067F1">
            <w:pPr>
              <w:pStyle w:val="Default"/>
              <w:jc w:val="both"/>
              <w:rPr>
                <w:rFonts w:eastAsia="Arial"/>
                <w:color w:val="auto"/>
                <w:sz w:val="20"/>
                <w:szCs w:val="20"/>
                <w:lang w:val="es-ES"/>
              </w:rPr>
            </w:pPr>
          </w:p>
        </w:tc>
        <w:tc>
          <w:tcPr>
            <w:tcW w:w="2207" w:type="dxa"/>
          </w:tcPr>
          <w:p w14:paraId="1B2F45FE" w14:textId="77777777" w:rsidR="00532FD6" w:rsidRDefault="00532FD6" w:rsidP="002067F1">
            <w:pPr>
              <w:pStyle w:val="Default"/>
              <w:jc w:val="both"/>
              <w:rPr>
                <w:rFonts w:eastAsia="Arial"/>
                <w:color w:val="auto"/>
                <w:sz w:val="20"/>
                <w:szCs w:val="20"/>
                <w:lang w:val="es-ES"/>
              </w:rPr>
            </w:pPr>
          </w:p>
        </w:tc>
        <w:tc>
          <w:tcPr>
            <w:tcW w:w="2207" w:type="dxa"/>
          </w:tcPr>
          <w:p w14:paraId="7F9CDB44"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1</w:t>
            </w:r>
          </w:p>
        </w:tc>
      </w:tr>
    </w:tbl>
    <w:p w14:paraId="63CA9C00" w14:textId="6ECF9F50" w:rsidR="001046DF" w:rsidRDefault="001046DF" w:rsidP="00C036A0">
      <w:pPr>
        <w:pStyle w:val="Default"/>
        <w:jc w:val="both"/>
        <w:rPr>
          <w:rFonts w:eastAsia="Arial"/>
          <w:color w:val="auto"/>
          <w:sz w:val="20"/>
          <w:szCs w:val="20"/>
          <w:lang w:val="es-ES"/>
        </w:rPr>
      </w:pPr>
    </w:p>
    <w:p w14:paraId="2E1FAECF" w14:textId="77777777" w:rsidR="001046DF" w:rsidRDefault="001046DF" w:rsidP="00C036A0">
      <w:pPr>
        <w:pStyle w:val="Default"/>
        <w:jc w:val="both"/>
        <w:rPr>
          <w:rFonts w:eastAsia="Arial"/>
          <w:color w:val="auto"/>
          <w:sz w:val="20"/>
          <w:szCs w:val="20"/>
          <w:lang w:val="es-ES"/>
        </w:rPr>
      </w:pPr>
    </w:p>
    <w:p w14:paraId="1834D484" w14:textId="4B6A4312" w:rsidR="00532FD6" w:rsidRDefault="00532FD6" w:rsidP="00C036A0">
      <w:pPr>
        <w:pStyle w:val="Default"/>
        <w:jc w:val="both"/>
        <w:rPr>
          <w:rFonts w:eastAsia="Arial"/>
          <w:color w:val="auto"/>
          <w:sz w:val="20"/>
          <w:szCs w:val="20"/>
          <w:lang w:val="es-ES"/>
        </w:rPr>
      </w:pPr>
      <w:r>
        <w:rPr>
          <w:rFonts w:eastAsia="Arial"/>
          <w:color w:val="auto"/>
          <w:sz w:val="20"/>
          <w:szCs w:val="20"/>
          <w:lang w:val="es-ES"/>
        </w:rPr>
        <w:t>Zona de riesgo</w:t>
      </w:r>
    </w:p>
    <w:tbl>
      <w:tblPr>
        <w:tblStyle w:val="Tablaconcuadrcula"/>
        <w:tblW w:w="0" w:type="auto"/>
        <w:tblLook w:val="04A0" w:firstRow="1" w:lastRow="0" w:firstColumn="1" w:lastColumn="0" w:noHBand="0" w:noVBand="1"/>
      </w:tblPr>
      <w:tblGrid>
        <w:gridCol w:w="2207"/>
        <w:gridCol w:w="2207"/>
        <w:gridCol w:w="2207"/>
        <w:gridCol w:w="2207"/>
      </w:tblGrid>
      <w:tr w:rsidR="00532FD6" w14:paraId="2468C370" w14:textId="77777777" w:rsidTr="002067F1">
        <w:tc>
          <w:tcPr>
            <w:tcW w:w="2207" w:type="dxa"/>
          </w:tcPr>
          <w:p w14:paraId="650196D3" w14:textId="1CA7702B" w:rsidR="00532FD6" w:rsidRDefault="00532FD6" w:rsidP="002067F1">
            <w:pPr>
              <w:pStyle w:val="Default"/>
              <w:jc w:val="both"/>
              <w:rPr>
                <w:rFonts w:eastAsia="Arial"/>
                <w:color w:val="auto"/>
                <w:sz w:val="20"/>
                <w:szCs w:val="20"/>
                <w:lang w:val="es-ES"/>
              </w:rPr>
            </w:pPr>
            <w:r>
              <w:rPr>
                <w:rFonts w:eastAsia="Arial"/>
                <w:color w:val="auto"/>
                <w:sz w:val="20"/>
                <w:szCs w:val="20"/>
                <w:lang w:val="es-ES"/>
              </w:rPr>
              <w:t>Clasificación</w:t>
            </w:r>
          </w:p>
        </w:tc>
        <w:tc>
          <w:tcPr>
            <w:tcW w:w="2207" w:type="dxa"/>
          </w:tcPr>
          <w:p w14:paraId="0903F931"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Puntos</w:t>
            </w:r>
          </w:p>
        </w:tc>
        <w:tc>
          <w:tcPr>
            <w:tcW w:w="2207" w:type="dxa"/>
          </w:tcPr>
          <w:p w14:paraId="787B8CC9"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w:t>
            </w:r>
          </w:p>
        </w:tc>
        <w:tc>
          <w:tcPr>
            <w:tcW w:w="2207" w:type="dxa"/>
          </w:tcPr>
          <w:p w14:paraId="36D4FFDE"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Total puntos</w:t>
            </w:r>
          </w:p>
        </w:tc>
      </w:tr>
      <w:tr w:rsidR="00532FD6" w14:paraId="1AC7AD4C" w14:textId="77777777" w:rsidTr="002067F1">
        <w:tc>
          <w:tcPr>
            <w:tcW w:w="2207" w:type="dxa"/>
          </w:tcPr>
          <w:p w14:paraId="621E66B8" w14:textId="540CA8CC" w:rsidR="00532FD6" w:rsidRDefault="00532FD6" w:rsidP="002067F1">
            <w:pPr>
              <w:pStyle w:val="Default"/>
              <w:jc w:val="both"/>
              <w:rPr>
                <w:rFonts w:eastAsia="Arial"/>
                <w:color w:val="auto"/>
                <w:sz w:val="20"/>
                <w:szCs w:val="20"/>
                <w:lang w:val="es-ES"/>
              </w:rPr>
            </w:pPr>
            <w:r>
              <w:rPr>
                <w:rFonts w:eastAsia="Arial"/>
                <w:color w:val="auto"/>
                <w:sz w:val="20"/>
                <w:szCs w:val="20"/>
                <w:lang w:val="es-ES"/>
              </w:rPr>
              <w:t>Sin riesgo</w:t>
            </w:r>
          </w:p>
        </w:tc>
        <w:tc>
          <w:tcPr>
            <w:tcW w:w="2207" w:type="dxa"/>
          </w:tcPr>
          <w:p w14:paraId="4357822D"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1</w:t>
            </w:r>
          </w:p>
        </w:tc>
        <w:tc>
          <w:tcPr>
            <w:tcW w:w="2207" w:type="dxa"/>
          </w:tcPr>
          <w:p w14:paraId="0F29D051" w14:textId="140F4721"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c>
          <w:tcPr>
            <w:tcW w:w="2207" w:type="dxa"/>
          </w:tcPr>
          <w:p w14:paraId="52297057" w14:textId="115DC0A9"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50402C0C" w14:textId="77777777" w:rsidTr="002067F1">
        <w:tc>
          <w:tcPr>
            <w:tcW w:w="2207" w:type="dxa"/>
          </w:tcPr>
          <w:p w14:paraId="79500177" w14:textId="1CFCDD96" w:rsidR="00532FD6" w:rsidRDefault="00532FD6" w:rsidP="002067F1">
            <w:pPr>
              <w:pStyle w:val="Default"/>
              <w:jc w:val="both"/>
              <w:rPr>
                <w:rFonts w:eastAsia="Arial"/>
                <w:color w:val="auto"/>
                <w:sz w:val="20"/>
                <w:szCs w:val="20"/>
                <w:lang w:val="es-ES"/>
              </w:rPr>
            </w:pPr>
            <w:r>
              <w:rPr>
                <w:rFonts w:eastAsia="Arial"/>
                <w:color w:val="auto"/>
                <w:sz w:val="20"/>
                <w:szCs w:val="20"/>
                <w:lang w:val="es-ES"/>
              </w:rPr>
              <w:t>Un riesgo</w:t>
            </w:r>
          </w:p>
        </w:tc>
        <w:tc>
          <w:tcPr>
            <w:tcW w:w="2207" w:type="dxa"/>
          </w:tcPr>
          <w:p w14:paraId="0D552FAA"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2</w:t>
            </w:r>
          </w:p>
        </w:tc>
        <w:tc>
          <w:tcPr>
            <w:tcW w:w="2207" w:type="dxa"/>
          </w:tcPr>
          <w:p w14:paraId="181242EF" w14:textId="2E579F5B"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c>
          <w:tcPr>
            <w:tcW w:w="2207" w:type="dxa"/>
          </w:tcPr>
          <w:p w14:paraId="0F9E8AD1"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3D76478F" w14:textId="77777777" w:rsidTr="002067F1">
        <w:tc>
          <w:tcPr>
            <w:tcW w:w="2207" w:type="dxa"/>
          </w:tcPr>
          <w:p w14:paraId="48E6A412" w14:textId="48521A1E" w:rsidR="00532FD6" w:rsidRDefault="00532FD6" w:rsidP="002067F1">
            <w:pPr>
              <w:pStyle w:val="Default"/>
              <w:jc w:val="both"/>
              <w:rPr>
                <w:rFonts w:eastAsia="Arial"/>
                <w:color w:val="auto"/>
                <w:sz w:val="20"/>
                <w:szCs w:val="20"/>
                <w:lang w:val="es-ES"/>
              </w:rPr>
            </w:pPr>
            <w:r>
              <w:rPr>
                <w:rFonts w:eastAsia="Arial"/>
                <w:color w:val="auto"/>
                <w:sz w:val="20"/>
                <w:szCs w:val="20"/>
                <w:lang w:val="es-ES"/>
              </w:rPr>
              <w:t>Dos riesgos</w:t>
            </w:r>
          </w:p>
        </w:tc>
        <w:tc>
          <w:tcPr>
            <w:tcW w:w="2207" w:type="dxa"/>
          </w:tcPr>
          <w:p w14:paraId="53312CF7"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3</w:t>
            </w:r>
          </w:p>
        </w:tc>
        <w:tc>
          <w:tcPr>
            <w:tcW w:w="2207" w:type="dxa"/>
          </w:tcPr>
          <w:p w14:paraId="2096E530" w14:textId="4EDDCEE9"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c>
          <w:tcPr>
            <w:tcW w:w="2207" w:type="dxa"/>
          </w:tcPr>
          <w:p w14:paraId="57E313AA"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0</w:t>
            </w:r>
          </w:p>
        </w:tc>
      </w:tr>
      <w:tr w:rsidR="00532FD6" w14:paraId="0D7E9B40" w14:textId="77777777" w:rsidTr="002067F1">
        <w:tc>
          <w:tcPr>
            <w:tcW w:w="2207" w:type="dxa"/>
          </w:tcPr>
          <w:p w14:paraId="7DA41AE1" w14:textId="16033EFB" w:rsidR="00532FD6" w:rsidRDefault="00532FD6" w:rsidP="002067F1">
            <w:pPr>
              <w:pStyle w:val="Default"/>
              <w:jc w:val="both"/>
              <w:rPr>
                <w:rFonts w:eastAsia="Arial"/>
                <w:color w:val="auto"/>
                <w:sz w:val="20"/>
                <w:szCs w:val="20"/>
                <w:lang w:val="es-ES"/>
              </w:rPr>
            </w:pPr>
            <w:r>
              <w:rPr>
                <w:rFonts w:eastAsia="Arial"/>
                <w:color w:val="auto"/>
                <w:sz w:val="20"/>
                <w:szCs w:val="20"/>
                <w:lang w:val="es-ES"/>
              </w:rPr>
              <w:t>Mas de dos riesgos</w:t>
            </w:r>
          </w:p>
        </w:tc>
        <w:tc>
          <w:tcPr>
            <w:tcW w:w="2207" w:type="dxa"/>
          </w:tcPr>
          <w:p w14:paraId="1BA81317"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4</w:t>
            </w:r>
          </w:p>
        </w:tc>
        <w:tc>
          <w:tcPr>
            <w:tcW w:w="2207" w:type="dxa"/>
          </w:tcPr>
          <w:p w14:paraId="19F11BD2" w14:textId="1BDED6A9" w:rsidR="00532FD6" w:rsidRDefault="00532FD6" w:rsidP="002067F1">
            <w:pPr>
              <w:pStyle w:val="Default"/>
              <w:jc w:val="both"/>
              <w:rPr>
                <w:rFonts w:eastAsia="Arial"/>
                <w:color w:val="auto"/>
                <w:sz w:val="20"/>
                <w:szCs w:val="20"/>
                <w:lang w:val="es-ES"/>
              </w:rPr>
            </w:pPr>
            <w:r>
              <w:rPr>
                <w:rFonts w:eastAsia="Arial"/>
                <w:color w:val="auto"/>
                <w:sz w:val="20"/>
                <w:szCs w:val="20"/>
                <w:lang w:val="es-ES"/>
              </w:rPr>
              <w:t>100</w:t>
            </w:r>
          </w:p>
        </w:tc>
        <w:tc>
          <w:tcPr>
            <w:tcW w:w="2207" w:type="dxa"/>
          </w:tcPr>
          <w:p w14:paraId="51C4FF2F" w14:textId="392F48CD" w:rsidR="00532FD6" w:rsidRDefault="00532FD6" w:rsidP="002067F1">
            <w:pPr>
              <w:pStyle w:val="Default"/>
              <w:jc w:val="both"/>
              <w:rPr>
                <w:rFonts w:eastAsia="Arial"/>
                <w:color w:val="auto"/>
                <w:sz w:val="20"/>
                <w:szCs w:val="20"/>
                <w:lang w:val="es-ES"/>
              </w:rPr>
            </w:pPr>
            <w:r>
              <w:rPr>
                <w:rFonts w:eastAsia="Arial"/>
                <w:color w:val="auto"/>
                <w:sz w:val="20"/>
                <w:szCs w:val="20"/>
                <w:lang w:val="es-ES"/>
              </w:rPr>
              <w:t>4</w:t>
            </w:r>
          </w:p>
        </w:tc>
      </w:tr>
      <w:tr w:rsidR="00532FD6" w14:paraId="0970CE3F" w14:textId="77777777" w:rsidTr="002067F1">
        <w:tc>
          <w:tcPr>
            <w:tcW w:w="2207" w:type="dxa"/>
          </w:tcPr>
          <w:p w14:paraId="4D168C50" w14:textId="77777777" w:rsidR="00532FD6" w:rsidRDefault="00532FD6" w:rsidP="002067F1">
            <w:pPr>
              <w:pStyle w:val="Default"/>
              <w:jc w:val="both"/>
              <w:rPr>
                <w:rFonts w:eastAsia="Arial"/>
                <w:color w:val="auto"/>
                <w:sz w:val="20"/>
                <w:szCs w:val="20"/>
                <w:lang w:val="es-ES"/>
              </w:rPr>
            </w:pPr>
            <w:r>
              <w:rPr>
                <w:rFonts w:eastAsia="Arial"/>
                <w:color w:val="auto"/>
                <w:sz w:val="20"/>
                <w:szCs w:val="20"/>
                <w:lang w:val="es-ES"/>
              </w:rPr>
              <w:t>TOTAL</w:t>
            </w:r>
          </w:p>
        </w:tc>
        <w:tc>
          <w:tcPr>
            <w:tcW w:w="2207" w:type="dxa"/>
          </w:tcPr>
          <w:p w14:paraId="7511BD63" w14:textId="77777777" w:rsidR="00532FD6" w:rsidRDefault="00532FD6" w:rsidP="002067F1">
            <w:pPr>
              <w:pStyle w:val="Default"/>
              <w:jc w:val="both"/>
              <w:rPr>
                <w:rFonts w:eastAsia="Arial"/>
                <w:color w:val="auto"/>
                <w:sz w:val="20"/>
                <w:szCs w:val="20"/>
                <w:lang w:val="es-ES"/>
              </w:rPr>
            </w:pPr>
          </w:p>
        </w:tc>
        <w:tc>
          <w:tcPr>
            <w:tcW w:w="2207" w:type="dxa"/>
          </w:tcPr>
          <w:p w14:paraId="449B877C" w14:textId="77777777" w:rsidR="00532FD6" w:rsidRDefault="00532FD6" w:rsidP="002067F1">
            <w:pPr>
              <w:pStyle w:val="Default"/>
              <w:jc w:val="both"/>
              <w:rPr>
                <w:rFonts w:eastAsia="Arial"/>
                <w:color w:val="auto"/>
                <w:sz w:val="20"/>
                <w:szCs w:val="20"/>
                <w:lang w:val="es-ES"/>
              </w:rPr>
            </w:pPr>
          </w:p>
        </w:tc>
        <w:tc>
          <w:tcPr>
            <w:tcW w:w="2207" w:type="dxa"/>
          </w:tcPr>
          <w:p w14:paraId="1DA97817" w14:textId="76FA6B14" w:rsidR="00532FD6" w:rsidRDefault="00532FD6" w:rsidP="002067F1">
            <w:pPr>
              <w:pStyle w:val="Default"/>
              <w:jc w:val="both"/>
              <w:rPr>
                <w:rFonts w:eastAsia="Arial"/>
                <w:color w:val="auto"/>
                <w:sz w:val="20"/>
                <w:szCs w:val="20"/>
                <w:lang w:val="es-ES"/>
              </w:rPr>
            </w:pPr>
            <w:r>
              <w:rPr>
                <w:rFonts w:eastAsia="Arial"/>
                <w:color w:val="auto"/>
                <w:sz w:val="20"/>
                <w:szCs w:val="20"/>
                <w:lang w:val="es-ES"/>
              </w:rPr>
              <w:t>4</w:t>
            </w:r>
          </w:p>
        </w:tc>
      </w:tr>
    </w:tbl>
    <w:p w14:paraId="469BE088" w14:textId="1FB35C6D" w:rsidR="00532FD6" w:rsidRDefault="00532FD6" w:rsidP="00C036A0">
      <w:pPr>
        <w:pStyle w:val="Default"/>
        <w:jc w:val="both"/>
        <w:rPr>
          <w:rFonts w:eastAsia="Arial"/>
          <w:color w:val="auto"/>
          <w:sz w:val="20"/>
          <w:szCs w:val="20"/>
          <w:lang w:val="es-ES"/>
        </w:rPr>
      </w:pPr>
    </w:p>
    <w:p w14:paraId="3EED7B85" w14:textId="37A86074" w:rsidR="001046DF" w:rsidRDefault="001046DF" w:rsidP="00C036A0">
      <w:pPr>
        <w:pStyle w:val="Default"/>
        <w:jc w:val="both"/>
        <w:rPr>
          <w:rFonts w:eastAsia="Arial"/>
          <w:color w:val="auto"/>
          <w:sz w:val="20"/>
          <w:szCs w:val="20"/>
          <w:lang w:val="es-ES"/>
        </w:rPr>
      </w:pPr>
    </w:p>
    <w:p w14:paraId="03DB6F87" w14:textId="051CE429" w:rsidR="00C036A0" w:rsidRDefault="001046DF" w:rsidP="00C036A0">
      <w:pPr>
        <w:pStyle w:val="Default"/>
        <w:jc w:val="both"/>
        <w:rPr>
          <w:rFonts w:eastAsia="Arial"/>
          <w:color w:val="auto"/>
          <w:sz w:val="20"/>
          <w:szCs w:val="20"/>
          <w:lang w:val="es-ES"/>
        </w:rPr>
      </w:pPr>
      <w:r>
        <w:rPr>
          <w:rFonts w:eastAsia="Arial"/>
          <w:color w:val="auto"/>
          <w:sz w:val="20"/>
          <w:szCs w:val="20"/>
          <w:lang w:val="es-ES"/>
        </w:rPr>
        <w:t xml:space="preserve">Una vez obtenidos los puntajes para cada indicador ambiental, se proceda establecer el índice de vulnerabilidad en cada uno de las estaciones de muestreo analizadas. En </w:t>
      </w:r>
      <w:r w:rsidR="003B4785">
        <w:rPr>
          <w:rFonts w:eastAsia="Arial"/>
          <w:color w:val="auto"/>
          <w:sz w:val="20"/>
          <w:szCs w:val="20"/>
          <w:lang w:val="es-ES"/>
        </w:rPr>
        <w:t>el cuadro 11 se detallan los puntajes de los distintos indicadores ambientales analizados</w:t>
      </w:r>
      <w:r>
        <w:rPr>
          <w:rFonts w:eastAsia="Arial"/>
          <w:color w:val="auto"/>
          <w:sz w:val="20"/>
          <w:szCs w:val="20"/>
          <w:lang w:val="es-ES"/>
        </w:rPr>
        <w:t>. La última columna corresponde al peso de cada uno de los indicadores proveniente del cuadro 3. Para el cálculo del índice de vulnerabilidad se empleó la ecuación detallada en la metodología.</w:t>
      </w:r>
    </w:p>
    <w:p w14:paraId="65A03B5A" w14:textId="4F11EB13" w:rsidR="003B4785" w:rsidRDefault="003B4785" w:rsidP="00C036A0">
      <w:pPr>
        <w:pStyle w:val="Default"/>
        <w:jc w:val="both"/>
        <w:rPr>
          <w:rFonts w:eastAsia="Arial"/>
          <w:color w:val="auto"/>
          <w:sz w:val="20"/>
          <w:szCs w:val="20"/>
          <w:lang w:val="es-ES"/>
        </w:rPr>
      </w:pPr>
    </w:p>
    <w:p w14:paraId="7D7409A5" w14:textId="67A305A9" w:rsidR="003B4785" w:rsidRDefault="003B4785" w:rsidP="00C036A0">
      <w:pPr>
        <w:pStyle w:val="Default"/>
        <w:jc w:val="both"/>
        <w:rPr>
          <w:rFonts w:eastAsia="Arial"/>
          <w:color w:val="auto"/>
          <w:sz w:val="20"/>
          <w:szCs w:val="20"/>
          <w:lang w:val="es-ES"/>
        </w:rPr>
      </w:pPr>
    </w:p>
    <w:p w14:paraId="36AC34E5" w14:textId="035EE30D" w:rsidR="003B4785" w:rsidRDefault="003B4785" w:rsidP="001046DF">
      <w:pPr>
        <w:pStyle w:val="Default"/>
        <w:jc w:val="center"/>
        <w:rPr>
          <w:rFonts w:eastAsia="Arial"/>
          <w:color w:val="auto"/>
          <w:sz w:val="20"/>
          <w:szCs w:val="20"/>
          <w:lang w:val="es-ES"/>
        </w:rPr>
      </w:pPr>
      <w:r>
        <w:rPr>
          <w:rFonts w:eastAsia="Arial"/>
          <w:color w:val="auto"/>
          <w:sz w:val="20"/>
          <w:szCs w:val="20"/>
          <w:lang w:val="es-ES"/>
        </w:rPr>
        <w:t>Cuadro 11: Puntajes para cada Indicador Ambiental por estación de servicio</w:t>
      </w:r>
    </w:p>
    <w:p w14:paraId="6A392F07" w14:textId="77777777" w:rsidR="001046DF" w:rsidRDefault="001046DF" w:rsidP="001046DF">
      <w:pPr>
        <w:pStyle w:val="Default"/>
        <w:jc w:val="center"/>
        <w:rPr>
          <w:rFonts w:eastAsia="Arial"/>
          <w:color w:val="auto"/>
          <w:sz w:val="20"/>
          <w:szCs w:val="20"/>
          <w:lang w:val="es-ES"/>
        </w:rPr>
      </w:pPr>
    </w:p>
    <w:tbl>
      <w:tblPr>
        <w:tblStyle w:val="Tablaconcuadrcula"/>
        <w:tblW w:w="0" w:type="auto"/>
        <w:tblLook w:val="04A0" w:firstRow="1" w:lastRow="0" w:firstColumn="1" w:lastColumn="0" w:noHBand="0" w:noVBand="1"/>
      </w:tblPr>
      <w:tblGrid>
        <w:gridCol w:w="1855"/>
        <w:gridCol w:w="1139"/>
        <w:gridCol w:w="1138"/>
        <w:gridCol w:w="1165"/>
        <w:gridCol w:w="1139"/>
        <w:gridCol w:w="1165"/>
        <w:gridCol w:w="1227"/>
      </w:tblGrid>
      <w:tr w:rsidR="0067223A" w14:paraId="65E439E4" w14:textId="3EFBDAE1" w:rsidTr="00532FD6">
        <w:tc>
          <w:tcPr>
            <w:tcW w:w="1863" w:type="dxa"/>
          </w:tcPr>
          <w:p w14:paraId="7C30DC7E" w14:textId="2A54FAEA"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Indicador/</w:t>
            </w:r>
            <w:r w:rsidR="0067223A" w:rsidRPr="001046DF">
              <w:rPr>
                <w:rFonts w:eastAsia="Arial"/>
                <w:b/>
                <w:bCs/>
                <w:color w:val="auto"/>
                <w:sz w:val="18"/>
                <w:szCs w:val="18"/>
                <w:lang w:val="es-ES"/>
              </w:rPr>
              <w:t>Estación</w:t>
            </w:r>
            <w:r w:rsidRPr="001046DF">
              <w:rPr>
                <w:rFonts w:eastAsia="Arial"/>
                <w:b/>
                <w:bCs/>
                <w:color w:val="auto"/>
                <w:sz w:val="18"/>
                <w:szCs w:val="18"/>
                <w:lang w:val="es-ES"/>
              </w:rPr>
              <w:t xml:space="preserve"> Muestreo</w:t>
            </w:r>
          </w:p>
        </w:tc>
        <w:tc>
          <w:tcPr>
            <w:tcW w:w="1159" w:type="dxa"/>
          </w:tcPr>
          <w:p w14:paraId="7987BCF7" w14:textId="42264AD9"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2</w:t>
            </w:r>
          </w:p>
        </w:tc>
        <w:tc>
          <w:tcPr>
            <w:tcW w:w="1159" w:type="dxa"/>
          </w:tcPr>
          <w:p w14:paraId="67693ED9" w14:textId="52123821"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3</w:t>
            </w:r>
          </w:p>
        </w:tc>
        <w:tc>
          <w:tcPr>
            <w:tcW w:w="1195" w:type="dxa"/>
          </w:tcPr>
          <w:p w14:paraId="4B9CF30F" w14:textId="200026E7"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4</w:t>
            </w:r>
          </w:p>
        </w:tc>
        <w:tc>
          <w:tcPr>
            <w:tcW w:w="1160" w:type="dxa"/>
          </w:tcPr>
          <w:p w14:paraId="5F255353" w14:textId="40E12863"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5</w:t>
            </w:r>
          </w:p>
        </w:tc>
        <w:tc>
          <w:tcPr>
            <w:tcW w:w="1195" w:type="dxa"/>
          </w:tcPr>
          <w:p w14:paraId="35FA7EEE" w14:textId="18D727D9"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7</w:t>
            </w:r>
          </w:p>
        </w:tc>
        <w:tc>
          <w:tcPr>
            <w:tcW w:w="1097" w:type="dxa"/>
          </w:tcPr>
          <w:p w14:paraId="5F08BE08" w14:textId="2AFB8D16" w:rsidR="00532FD6" w:rsidRPr="001046DF" w:rsidRDefault="00532FD6" w:rsidP="00C036A0">
            <w:pPr>
              <w:pStyle w:val="Default"/>
              <w:jc w:val="both"/>
              <w:rPr>
                <w:rFonts w:eastAsia="Arial"/>
                <w:b/>
                <w:bCs/>
                <w:color w:val="auto"/>
                <w:sz w:val="18"/>
                <w:szCs w:val="18"/>
                <w:lang w:val="es-ES"/>
              </w:rPr>
            </w:pPr>
            <w:r w:rsidRPr="001046DF">
              <w:rPr>
                <w:rFonts w:eastAsia="Arial"/>
                <w:b/>
                <w:bCs/>
                <w:color w:val="auto"/>
                <w:sz w:val="18"/>
                <w:szCs w:val="18"/>
                <w:lang w:val="es-ES"/>
              </w:rPr>
              <w:t>Peso de los indicadores</w:t>
            </w:r>
          </w:p>
        </w:tc>
      </w:tr>
      <w:tr w:rsidR="0067223A" w14:paraId="7E3D1980" w14:textId="6D6F2001" w:rsidTr="00532FD6">
        <w:tc>
          <w:tcPr>
            <w:tcW w:w="1863" w:type="dxa"/>
          </w:tcPr>
          <w:p w14:paraId="7F8DB9F7" w14:textId="0F9DAF30"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Calidad del agua</w:t>
            </w:r>
          </w:p>
        </w:tc>
        <w:tc>
          <w:tcPr>
            <w:tcW w:w="1159" w:type="dxa"/>
          </w:tcPr>
          <w:p w14:paraId="7B242646" w14:textId="6818B717"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59" w:type="dxa"/>
          </w:tcPr>
          <w:p w14:paraId="34DD3AD9" w14:textId="1734E6E4"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26277492" w14:textId="4B5E28C3"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6.04</w:t>
            </w:r>
          </w:p>
        </w:tc>
        <w:tc>
          <w:tcPr>
            <w:tcW w:w="1160" w:type="dxa"/>
          </w:tcPr>
          <w:p w14:paraId="52AFC16E" w14:textId="764EB101"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3B9C823C" w14:textId="0AB74CDE"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6.04</w:t>
            </w:r>
          </w:p>
        </w:tc>
        <w:tc>
          <w:tcPr>
            <w:tcW w:w="1097" w:type="dxa"/>
          </w:tcPr>
          <w:p w14:paraId="5B2BC42B" w14:textId="1D14C307"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0.19</w:t>
            </w:r>
          </w:p>
        </w:tc>
      </w:tr>
      <w:tr w:rsidR="0067223A" w14:paraId="0BB81C9D" w14:textId="39117E90" w:rsidTr="00532FD6">
        <w:tc>
          <w:tcPr>
            <w:tcW w:w="1863" w:type="dxa"/>
          </w:tcPr>
          <w:p w14:paraId="09083E50" w14:textId="5ABE0953"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Cobertura boscosa</w:t>
            </w:r>
          </w:p>
        </w:tc>
        <w:tc>
          <w:tcPr>
            <w:tcW w:w="1159" w:type="dxa"/>
          </w:tcPr>
          <w:p w14:paraId="1C4B2B74" w14:textId="52F9B732"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3.3</w:t>
            </w:r>
          </w:p>
        </w:tc>
        <w:tc>
          <w:tcPr>
            <w:tcW w:w="1159" w:type="dxa"/>
          </w:tcPr>
          <w:p w14:paraId="0ACEB0F3" w14:textId="4833ED77"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3.3</w:t>
            </w:r>
          </w:p>
        </w:tc>
        <w:tc>
          <w:tcPr>
            <w:tcW w:w="1195" w:type="dxa"/>
          </w:tcPr>
          <w:p w14:paraId="36670968" w14:textId="6CAA16EF"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3.3</w:t>
            </w:r>
          </w:p>
        </w:tc>
        <w:tc>
          <w:tcPr>
            <w:tcW w:w="1160" w:type="dxa"/>
          </w:tcPr>
          <w:p w14:paraId="29E0BE4A" w14:textId="1FC6B793"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3.3</w:t>
            </w:r>
          </w:p>
        </w:tc>
        <w:tc>
          <w:tcPr>
            <w:tcW w:w="1195" w:type="dxa"/>
          </w:tcPr>
          <w:p w14:paraId="2DF0D8C0" w14:textId="35A1069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3.3</w:t>
            </w:r>
          </w:p>
        </w:tc>
        <w:tc>
          <w:tcPr>
            <w:tcW w:w="1097" w:type="dxa"/>
          </w:tcPr>
          <w:p w14:paraId="6F312517" w14:textId="5BEBC340"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0.17</w:t>
            </w:r>
          </w:p>
        </w:tc>
      </w:tr>
      <w:tr w:rsidR="0067223A" w14:paraId="3EEBF7A4" w14:textId="4B68C7D5" w:rsidTr="00532FD6">
        <w:tc>
          <w:tcPr>
            <w:tcW w:w="1863" w:type="dxa"/>
          </w:tcPr>
          <w:p w14:paraId="312E64DD" w14:textId="7DAD5DED"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Población</w:t>
            </w:r>
          </w:p>
        </w:tc>
        <w:tc>
          <w:tcPr>
            <w:tcW w:w="1159" w:type="dxa"/>
          </w:tcPr>
          <w:p w14:paraId="5BE0441B" w14:textId="7D86BA60"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59" w:type="dxa"/>
          </w:tcPr>
          <w:p w14:paraId="45A1A722" w14:textId="34A8E7D1"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95" w:type="dxa"/>
          </w:tcPr>
          <w:p w14:paraId="6595AFB2" w14:textId="4ED208FA"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60" w:type="dxa"/>
          </w:tcPr>
          <w:p w14:paraId="3A823288" w14:textId="6AAF46AB"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95" w:type="dxa"/>
          </w:tcPr>
          <w:p w14:paraId="2FD95057" w14:textId="613704E1"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097" w:type="dxa"/>
          </w:tcPr>
          <w:p w14:paraId="0DC7268D" w14:textId="3D617FFF"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0.16</w:t>
            </w:r>
          </w:p>
        </w:tc>
      </w:tr>
      <w:tr w:rsidR="0067223A" w14:paraId="43C64F06" w14:textId="2C1E9F7A" w:rsidTr="00532FD6">
        <w:tc>
          <w:tcPr>
            <w:tcW w:w="1863" w:type="dxa"/>
          </w:tcPr>
          <w:p w14:paraId="7D8826D7" w14:textId="2874808E"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Desarrollo Urbano</w:t>
            </w:r>
          </w:p>
        </w:tc>
        <w:tc>
          <w:tcPr>
            <w:tcW w:w="1159" w:type="dxa"/>
          </w:tcPr>
          <w:p w14:paraId="6B470542" w14:textId="524AE1AC"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2.3</w:t>
            </w:r>
          </w:p>
        </w:tc>
        <w:tc>
          <w:tcPr>
            <w:tcW w:w="1159" w:type="dxa"/>
          </w:tcPr>
          <w:p w14:paraId="1EA19842" w14:textId="66BF4AE3"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2.3</w:t>
            </w:r>
          </w:p>
        </w:tc>
        <w:tc>
          <w:tcPr>
            <w:tcW w:w="1195" w:type="dxa"/>
          </w:tcPr>
          <w:p w14:paraId="385AE961" w14:textId="756A6130"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2.3</w:t>
            </w:r>
          </w:p>
        </w:tc>
        <w:tc>
          <w:tcPr>
            <w:tcW w:w="1160" w:type="dxa"/>
          </w:tcPr>
          <w:p w14:paraId="12B7FA12" w14:textId="6F084FE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2.3</w:t>
            </w:r>
          </w:p>
        </w:tc>
        <w:tc>
          <w:tcPr>
            <w:tcW w:w="1195" w:type="dxa"/>
          </w:tcPr>
          <w:p w14:paraId="3701311F" w14:textId="1BBDF561"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2.3</w:t>
            </w:r>
          </w:p>
        </w:tc>
        <w:tc>
          <w:tcPr>
            <w:tcW w:w="1097" w:type="dxa"/>
          </w:tcPr>
          <w:p w14:paraId="2DD8E443" w14:textId="09AD7999"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0.15</w:t>
            </w:r>
          </w:p>
        </w:tc>
      </w:tr>
      <w:tr w:rsidR="0067223A" w14:paraId="4113C98A" w14:textId="74B9A91E" w:rsidTr="00532FD6">
        <w:tc>
          <w:tcPr>
            <w:tcW w:w="1863" w:type="dxa"/>
          </w:tcPr>
          <w:p w14:paraId="29D26E13" w14:textId="14CFE2B5"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 xml:space="preserve">Actividad </w:t>
            </w:r>
            <w:r w:rsidR="0067223A" w:rsidRPr="0067223A">
              <w:rPr>
                <w:rFonts w:eastAsia="Arial"/>
                <w:color w:val="auto"/>
                <w:sz w:val="18"/>
                <w:szCs w:val="18"/>
                <w:lang w:val="es-ES"/>
              </w:rPr>
              <w:t>Agrícola</w:t>
            </w:r>
          </w:p>
        </w:tc>
        <w:tc>
          <w:tcPr>
            <w:tcW w:w="1159" w:type="dxa"/>
          </w:tcPr>
          <w:p w14:paraId="08D5A107" w14:textId="617B4DE6"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59" w:type="dxa"/>
          </w:tcPr>
          <w:p w14:paraId="068F4005" w14:textId="52684B3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4097B551" w14:textId="061A74F2"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60" w:type="dxa"/>
          </w:tcPr>
          <w:p w14:paraId="1713B26E" w14:textId="400513F9"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69B0DCCE" w14:textId="1DDC09CE"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097" w:type="dxa"/>
          </w:tcPr>
          <w:p w14:paraId="1199C861" w14:textId="036F0B2B"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0.13</w:t>
            </w:r>
          </w:p>
        </w:tc>
      </w:tr>
      <w:tr w:rsidR="0067223A" w14:paraId="0DFE68C4" w14:textId="53A8FB0B" w:rsidTr="00532FD6">
        <w:tc>
          <w:tcPr>
            <w:tcW w:w="1863" w:type="dxa"/>
          </w:tcPr>
          <w:p w14:paraId="2F2792E4" w14:textId="59CE8749"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Programas zonas estudio</w:t>
            </w:r>
          </w:p>
        </w:tc>
        <w:tc>
          <w:tcPr>
            <w:tcW w:w="1159" w:type="dxa"/>
          </w:tcPr>
          <w:p w14:paraId="1C3B13EA" w14:textId="1D70EF37"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59" w:type="dxa"/>
          </w:tcPr>
          <w:p w14:paraId="2177BEBE" w14:textId="1095E07C"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95" w:type="dxa"/>
          </w:tcPr>
          <w:p w14:paraId="09DD447C" w14:textId="60D19DCE"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60" w:type="dxa"/>
          </w:tcPr>
          <w:p w14:paraId="08990B23" w14:textId="649FE0D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195" w:type="dxa"/>
          </w:tcPr>
          <w:p w14:paraId="724CF921" w14:textId="6481A5B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1</w:t>
            </w:r>
          </w:p>
        </w:tc>
        <w:tc>
          <w:tcPr>
            <w:tcW w:w="1097" w:type="dxa"/>
          </w:tcPr>
          <w:p w14:paraId="14B3AB9E" w14:textId="058F1954"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0.10</w:t>
            </w:r>
          </w:p>
        </w:tc>
      </w:tr>
      <w:tr w:rsidR="0067223A" w14:paraId="053E7555" w14:textId="4BCB7EFA" w:rsidTr="00532FD6">
        <w:tc>
          <w:tcPr>
            <w:tcW w:w="1863" w:type="dxa"/>
          </w:tcPr>
          <w:p w14:paraId="7405F1C1" w14:textId="17ACCD05"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Zonas de riesgo</w:t>
            </w:r>
          </w:p>
        </w:tc>
        <w:tc>
          <w:tcPr>
            <w:tcW w:w="1159" w:type="dxa"/>
          </w:tcPr>
          <w:p w14:paraId="23186F0D" w14:textId="5CBF6938"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59" w:type="dxa"/>
          </w:tcPr>
          <w:p w14:paraId="7B691BF6" w14:textId="36348055"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0A62AF32" w14:textId="172C0171"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60" w:type="dxa"/>
          </w:tcPr>
          <w:p w14:paraId="06E7CA57" w14:textId="0E40073F"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195" w:type="dxa"/>
          </w:tcPr>
          <w:p w14:paraId="054A0F6D" w14:textId="4962C265"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4</w:t>
            </w:r>
          </w:p>
        </w:tc>
        <w:tc>
          <w:tcPr>
            <w:tcW w:w="1097" w:type="dxa"/>
          </w:tcPr>
          <w:p w14:paraId="58D30799" w14:textId="21C744EC" w:rsidR="00532FD6" w:rsidRPr="0067223A" w:rsidRDefault="00532FD6" w:rsidP="00C036A0">
            <w:pPr>
              <w:pStyle w:val="Default"/>
              <w:jc w:val="both"/>
              <w:rPr>
                <w:rFonts w:eastAsia="Arial"/>
                <w:color w:val="auto"/>
                <w:sz w:val="18"/>
                <w:szCs w:val="18"/>
                <w:lang w:val="es-ES"/>
              </w:rPr>
            </w:pPr>
            <w:r w:rsidRPr="0067223A">
              <w:rPr>
                <w:rFonts w:eastAsia="Arial"/>
                <w:color w:val="auto"/>
                <w:sz w:val="18"/>
                <w:szCs w:val="18"/>
                <w:lang w:val="es-ES"/>
              </w:rPr>
              <w:t>0.10</w:t>
            </w:r>
          </w:p>
        </w:tc>
      </w:tr>
      <w:tr w:rsidR="0067223A" w14:paraId="05E582FB" w14:textId="77777777" w:rsidTr="00532FD6">
        <w:tc>
          <w:tcPr>
            <w:tcW w:w="1863" w:type="dxa"/>
          </w:tcPr>
          <w:p w14:paraId="53DE6334" w14:textId="2D41E90F" w:rsidR="00532FD6" w:rsidRPr="0067223A" w:rsidRDefault="00532FD6" w:rsidP="00C036A0">
            <w:pPr>
              <w:pStyle w:val="Default"/>
              <w:jc w:val="both"/>
              <w:rPr>
                <w:rFonts w:eastAsia="Arial"/>
                <w:color w:val="auto"/>
                <w:sz w:val="18"/>
                <w:szCs w:val="18"/>
                <w:lang w:val="es-ES"/>
              </w:rPr>
            </w:pPr>
            <w:proofErr w:type="spellStart"/>
            <w:r w:rsidRPr="0067223A">
              <w:rPr>
                <w:rFonts w:eastAsia="Arial"/>
                <w:color w:val="auto"/>
                <w:sz w:val="18"/>
                <w:szCs w:val="18"/>
                <w:lang w:val="es-ES"/>
              </w:rPr>
              <w:t>Indice</w:t>
            </w:r>
            <w:proofErr w:type="spellEnd"/>
            <w:r w:rsidRPr="0067223A">
              <w:rPr>
                <w:rFonts w:eastAsia="Arial"/>
                <w:color w:val="auto"/>
                <w:sz w:val="18"/>
                <w:szCs w:val="18"/>
                <w:lang w:val="es-ES"/>
              </w:rPr>
              <w:t xml:space="preserve"> de vulnerabilidad</w:t>
            </w:r>
          </w:p>
        </w:tc>
        <w:tc>
          <w:tcPr>
            <w:tcW w:w="1159" w:type="dxa"/>
          </w:tcPr>
          <w:p w14:paraId="1590A626" w14:textId="4D0B8186"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2.846</w:t>
            </w:r>
          </w:p>
        </w:tc>
        <w:tc>
          <w:tcPr>
            <w:tcW w:w="1159" w:type="dxa"/>
          </w:tcPr>
          <w:p w14:paraId="6942B4A0" w14:textId="07E4F24B"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2.846</w:t>
            </w:r>
          </w:p>
        </w:tc>
        <w:tc>
          <w:tcPr>
            <w:tcW w:w="1195" w:type="dxa"/>
          </w:tcPr>
          <w:p w14:paraId="3F186080" w14:textId="49D841F3"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3.234</w:t>
            </w:r>
          </w:p>
        </w:tc>
        <w:tc>
          <w:tcPr>
            <w:tcW w:w="1160" w:type="dxa"/>
          </w:tcPr>
          <w:p w14:paraId="253AEA70" w14:textId="12ECA494"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2.846</w:t>
            </w:r>
          </w:p>
        </w:tc>
        <w:tc>
          <w:tcPr>
            <w:tcW w:w="1195" w:type="dxa"/>
          </w:tcPr>
          <w:p w14:paraId="60409FA8" w14:textId="49694ECD"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3.234</w:t>
            </w:r>
          </w:p>
        </w:tc>
        <w:tc>
          <w:tcPr>
            <w:tcW w:w="1097" w:type="dxa"/>
          </w:tcPr>
          <w:p w14:paraId="2A39C91F" w14:textId="77777777" w:rsidR="00532FD6" w:rsidRPr="0067223A" w:rsidRDefault="00532FD6" w:rsidP="00C036A0">
            <w:pPr>
              <w:pStyle w:val="Default"/>
              <w:jc w:val="both"/>
              <w:rPr>
                <w:rFonts w:eastAsia="Arial"/>
                <w:color w:val="auto"/>
                <w:sz w:val="18"/>
                <w:szCs w:val="18"/>
                <w:lang w:val="es-ES"/>
              </w:rPr>
            </w:pPr>
          </w:p>
        </w:tc>
      </w:tr>
      <w:tr w:rsidR="0067223A" w14:paraId="42B1D656" w14:textId="77777777" w:rsidTr="00532FD6">
        <w:tc>
          <w:tcPr>
            <w:tcW w:w="1863" w:type="dxa"/>
          </w:tcPr>
          <w:p w14:paraId="6C110202" w14:textId="3F98EE09" w:rsidR="00532FD6" w:rsidRPr="0067223A" w:rsidRDefault="001046DF" w:rsidP="00C036A0">
            <w:pPr>
              <w:pStyle w:val="Default"/>
              <w:jc w:val="both"/>
              <w:rPr>
                <w:rFonts w:eastAsia="Arial"/>
                <w:color w:val="auto"/>
                <w:sz w:val="18"/>
                <w:szCs w:val="18"/>
                <w:lang w:val="es-ES"/>
              </w:rPr>
            </w:pPr>
            <w:proofErr w:type="spellStart"/>
            <w:r>
              <w:rPr>
                <w:rFonts w:eastAsia="Arial"/>
                <w:color w:val="auto"/>
                <w:sz w:val="18"/>
                <w:szCs w:val="18"/>
                <w:lang w:val="es-ES"/>
              </w:rPr>
              <w:t>Clasificacion</w:t>
            </w:r>
            <w:proofErr w:type="spellEnd"/>
          </w:p>
        </w:tc>
        <w:tc>
          <w:tcPr>
            <w:tcW w:w="1159" w:type="dxa"/>
          </w:tcPr>
          <w:p w14:paraId="6387074D" w14:textId="78B3E1C0"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Poco Vulnerable</w:t>
            </w:r>
          </w:p>
        </w:tc>
        <w:tc>
          <w:tcPr>
            <w:tcW w:w="1159" w:type="dxa"/>
          </w:tcPr>
          <w:p w14:paraId="4E30097C" w14:textId="566AF21A"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Poco Vulnerable</w:t>
            </w:r>
          </w:p>
        </w:tc>
        <w:tc>
          <w:tcPr>
            <w:tcW w:w="1195" w:type="dxa"/>
          </w:tcPr>
          <w:p w14:paraId="23E8C532" w14:textId="412948BF" w:rsidR="00532FD6" w:rsidRPr="002067F1" w:rsidRDefault="0067223A" w:rsidP="00C036A0">
            <w:pPr>
              <w:pStyle w:val="Default"/>
              <w:jc w:val="both"/>
              <w:rPr>
                <w:rFonts w:eastAsia="Arial"/>
                <w:color w:val="auto"/>
                <w:sz w:val="18"/>
                <w:szCs w:val="18"/>
                <w:lang w:val="es-ES"/>
              </w:rPr>
            </w:pPr>
            <w:r w:rsidRPr="002067F1">
              <w:rPr>
                <w:rFonts w:eastAsia="Arial"/>
                <w:color w:val="auto"/>
                <w:sz w:val="18"/>
                <w:szCs w:val="18"/>
                <w:lang w:val="es-ES"/>
              </w:rPr>
              <w:t>Vulnerable</w:t>
            </w:r>
          </w:p>
        </w:tc>
        <w:tc>
          <w:tcPr>
            <w:tcW w:w="1160" w:type="dxa"/>
          </w:tcPr>
          <w:p w14:paraId="33E1DF43" w14:textId="38719BDF"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Poco Vulnerable</w:t>
            </w:r>
          </w:p>
        </w:tc>
        <w:tc>
          <w:tcPr>
            <w:tcW w:w="1195" w:type="dxa"/>
          </w:tcPr>
          <w:p w14:paraId="7B3EEDD8" w14:textId="16222271" w:rsidR="00532FD6" w:rsidRPr="0067223A" w:rsidRDefault="0067223A" w:rsidP="00C036A0">
            <w:pPr>
              <w:pStyle w:val="Default"/>
              <w:jc w:val="both"/>
              <w:rPr>
                <w:rFonts w:eastAsia="Arial"/>
                <w:color w:val="auto"/>
                <w:sz w:val="18"/>
                <w:szCs w:val="18"/>
                <w:lang w:val="es-ES"/>
              </w:rPr>
            </w:pPr>
            <w:r w:rsidRPr="0067223A">
              <w:rPr>
                <w:rFonts w:eastAsia="Arial"/>
                <w:color w:val="auto"/>
                <w:sz w:val="18"/>
                <w:szCs w:val="18"/>
                <w:lang w:val="es-ES"/>
              </w:rPr>
              <w:t>Vulnerable</w:t>
            </w:r>
          </w:p>
        </w:tc>
        <w:tc>
          <w:tcPr>
            <w:tcW w:w="1097" w:type="dxa"/>
          </w:tcPr>
          <w:p w14:paraId="383775E0" w14:textId="77777777" w:rsidR="00532FD6" w:rsidRPr="0067223A" w:rsidRDefault="00532FD6" w:rsidP="00C036A0">
            <w:pPr>
              <w:pStyle w:val="Default"/>
              <w:jc w:val="both"/>
              <w:rPr>
                <w:rFonts w:eastAsia="Arial"/>
                <w:color w:val="auto"/>
                <w:sz w:val="18"/>
                <w:szCs w:val="18"/>
                <w:lang w:val="es-ES"/>
              </w:rPr>
            </w:pPr>
          </w:p>
        </w:tc>
      </w:tr>
    </w:tbl>
    <w:p w14:paraId="6D383E7A" w14:textId="294C02E5" w:rsidR="003B4785" w:rsidRDefault="003B4785" w:rsidP="00C036A0">
      <w:pPr>
        <w:pStyle w:val="Default"/>
        <w:jc w:val="both"/>
        <w:rPr>
          <w:rFonts w:eastAsia="Arial"/>
          <w:color w:val="auto"/>
          <w:sz w:val="20"/>
          <w:szCs w:val="20"/>
          <w:lang w:val="es-ES"/>
        </w:rPr>
      </w:pPr>
    </w:p>
    <w:p w14:paraId="6417DEBC" w14:textId="4F9B9B3F" w:rsidR="0067223A" w:rsidRDefault="001046DF" w:rsidP="00C036A0">
      <w:pPr>
        <w:pStyle w:val="Default"/>
        <w:jc w:val="both"/>
        <w:rPr>
          <w:rFonts w:eastAsia="Arial"/>
          <w:color w:val="auto"/>
          <w:sz w:val="20"/>
          <w:szCs w:val="20"/>
          <w:lang w:val="es-ES"/>
        </w:rPr>
      </w:pPr>
      <w:r>
        <w:rPr>
          <w:rFonts w:eastAsia="Arial"/>
          <w:color w:val="auto"/>
          <w:sz w:val="20"/>
          <w:szCs w:val="20"/>
          <w:lang w:val="es-ES"/>
        </w:rPr>
        <w:t xml:space="preserve">Del cuadro anterior, se observa que </w:t>
      </w:r>
      <w:r w:rsidR="002067F1">
        <w:rPr>
          <w:rFonts w:eastAsia="Arial"/>
          <w:color w:val="auto"/>
          <w:sz w:val="20"/>
          <w:szCs w:val="20"/>
          <w:lang w:val="es-ES"/>
        </w:rPr>
        <w:t xml:space="preserve">las estaciones de muestreo 4 y 7 son las que reciben </w:t>
      </w:r>
      <w:r>
        <w:rPr>
          <w:rFonts w:eastAsia="Arial"/>
          <w:color w:val="auto"/>
          <w:sz w:val="20"/>
          <w:szCs w:val="20"/>
          <w:lang w:val="es-ES"/>
        </w:rPr>
        <w:t xml:space="preserve">la clasificación de vulnerabilidad </w:t>
      </w:r>
      <w:r w:rsidR="002067F1">
        <w:rPr>
          <w:rFonts w:eastAsia="Arial"/>
          <w:color w:val="auto"/>
          <w:sz w:val="20"/>
          <w:szCs w:val="20"/>
          <w:lang w:val="es-ES"/>
        </w:rPr>
        <w:t>m</w:t>
      </w:r>
      <w:r>
        <w:rPr>
          <w:rFonts w:eastAsia="Arial"/>
          <w:color w:val="auto"/>
          <w:sz w:val="20"/>
          <w:szCs w:val="20"/>
          <w:lang w:val="es-ES"/>
        </w:rPr>
        <w:t>á</w:t>
      </w:r>
      <w:r w:rsidR="002067F1">
        <w:rPr>
          <w:rFonts w:eastAsia="Arial"/>
          <w:color w:val="auto"/>
          <w:sz w:val="20"/>
          <w:szCs w:val="20"/>
          <w:lang w:val="es-ES"/>
        </w:rPr>
        <w:t>s drástic</w:t>
      </w:r>
      <w:r>
        <w:rPr>
          <w:rFonts w:eastAsia="Arial"/>
          <w:color w:val="auto"/>
          <w:sz w:val="20"/>
          <w:szCs w:val="20"/>
          <w:lang w:val="es-ES"/>
        </w:rPr>
        <w:t>a</w:t>
      </w:r>
      <w:r w:rsidR="002067F1">
        <w:rPr>
          <w:rFonts w:eastAsia="Arial"/>
          <w:color w:val="auto"/>
          <w:sz w:val="20"/>
          <w:szCs w:val="20"/>
          <w:lang w:val="es-ES"/>
        </w:rPr>
        <w:t xml:space="preserve">s, principalmente porque estos dos puntos son los que reciben la mayor parte de la desechos líquidos urbanos. La estación de muestreo del punto 5 señala una mejora de la calidad del río en comparación con la estación de muestreo del punto 4. </w:t>
      </w:r>
    </w:p>
    <w:p w14:paraId="77CF9A37" w14:textId="725C33ED" w:rsidR="001046DF" w:rsidRDefault="001046DF" w:rsidP="00C036A0">
      <w:pPr>
        <w:pStyle w:val="Default"/>
        <w:jc w:val="both"/>
        <w:rPr>
          <w:rFonts w:eastAsia="Arial"/>
          <w:color w:val="auto"/>
          <w:sz w:val="20"/>
          <w:szCs w:val="20"/>
          <w:lang w:val="es-ES"/>
        </w:rPr>
      </w:pPr>
    </w:p>
    <w:p w14:paraId="08668042" w14:textId="16E74F69" w:rsidR="0067223A" w:rsidRDefault="002067F1" w:rsidP="004A08CA">
      <w:pPr>
        <w:pStyle w:val="Textoindependiente"/>
        <w:jc w:val="both"/>
        <w:rPr>
          <w:sz w:val="20"/>
          <w:szCs w:val="20"/>
        </w:rPr>
      </w:pPr>
      <w:r>
        <w:rPr>
          <w:sz w:val="20"/>
          <w:szCs w:val="20"/>
        </w:rPr>
        <w:t>En términos generales, el índice “poco vulnerable” mantiene buenas condiciones ambientales y poseen presiones antropogénicas en pequeños porcentajes. Se deben desarrollar alertas para mantener y mejorar de una forma preventiva las áreas de las cuencas.</w:t>
      </w:r>
    </w:p>
    <w:p w14:paraId="42DE33DB" w14:textId="617821B0" w:rsidR="002067F1" w:rsidRDefault="002067F1" w:rsidP="004A08CA">
      <w:pPr>
        <w:pStyle w:val="Textoindependiente"/>
        <w:jc w:val="both"/>
        <w:rPr>
          <w:sz w:val="20"/>
          <w:szCs w:val="20"/>
        </w:rPr>
      </w:pPr>
    </w:p>
    <w:p w14:paraId="58B14191" w14:textId="7404AE05" w:rsidR="002067F1" w:rsidRDefault="002067F1" w:rsidP="004A08CA">
      <w:pPr>
        <w:pStyle w:val="Textoindependiente"/>
        <w:jc w:val="both"/>
        <w:rPr>
          <w:sz w:val="20"/>
          <w:szCs w:val="20"/>
        </w:rPr>
      </w:pPr>
      <w:r>
        <w:rPr>
          <w:sz w:val="20"/>
          <w:szCs w:val="20"/>
        </w:rPr>
        <w:t>Para los sitios que presentaron un índice “vulnerable” se deben desarrollar programas agresivos de protección de los cuerpos de agua, así como tratar de corregir aquellas zonas de la cuenca que se ven afectadas por el desarrollo de actividades antropogénicas y que afectan el estado natural y sus áreas.</w:t>
      </w:r>
    </w:p>
    <w:p w14:paraId="017A9B22" w14:textId="579E2B29" w:rsidR="002067F1" w:rsidRDefault="002067F1" w:rsidP="004A08CA">
      <w:pPr>
        <w:pStyle w:val="Textoindependiente"/>
        <w:jc w:val="both"/>
        <w:rPr>
          <w:sz w:val="20"/>
          <w:szCs w:val="20"/>
        </w:rPr>
      </w:pPr>
    </w:p>
    <w:p w14:paraId="69EAAC7E" w14:textId="3E485F2D" w:rsidR="002067F1" w:rsidRDefault="002067F1" w:rsidP="004A08CA">
      <w:pPr>
        <w:pStyle w:val="Textoindependiente"/>
        <w:jc w:val="both"/>
        <w:rPr>
          <w:sz w:val="20"/>
          <w:szCs w:val="20"/>
        </w:rPr>
      </w:pPr>
      <w:r>
        <w:rPr>
          <w:sz w:val="20"/>
          <w:szCs w:val="20"/>
        </w:rPr>
        <w:t>Se debe precisar, que la determinación del índice de vulnerabilidad de los puntos de nuestros de este estudio no puede ser el resultado solo de la valoración hecha en el periodo de estudio, es una condición que debe valorarse a lo largo de ciclos de muestreos amplios y considera otros aspectos que cobren valor desde el punto de vista ambiental, como el cambio de uso de suelo, el desarrollo industrial, nivel de educación, nivel de pobreza, manejo de desechos (</w:t>
      </w:r>
      <w:r w:rsidR="00120B54">
        <w:rPr>
          <w:sz w:val="20"/>
          <w:szCs w:val="20"/>
        </w:rPr>
        <w:t>sólidos</w:t>
      </w:r>
      <w:r>
        <w:rPr>
          <w:sz w:val="20"/>
          <w:szCs w:val="20"/>
        </w:rPr>
        <w:t xml:space="preserve"> y líquidos), entre otros.</w:t>
      </w:r>
    </w:p>
    <w:p w14:paraId="143E51B8" w14:textId="35D1AC5A" w:rsidR="0067223A" w:rsidRDefault="0067223A" w:rsidP="004A08CA">
      <w:pPr>
        <w:pStyle w:val="Textoindependiente"/>
        <w:jc w:val="both"/>
        <w:rPr>
          <w:sz w:val="20"/>
          <w:szCs w:val="20"/>
        </w:rPr>
      </w:pPr>
    </w:p>
    <w:p w14:paraId="069E2ED2" w14:textId="7D76D8EB" w:rsidR="00BC4074" w:rsidRDefault="00BC4074" w:rsidP="004A08CA">
      <w:pPr>
        <w:pStyle w:val="Textoindependiente"/>
        <w:jc w:val="both"/>
        <w:rPr>
          <w:sz w:val="20"/>
          <w:szCs w:val="20"/>
        </w:rPr>
      </w:pPr>
    </w:p>
    <w:p w14:paraId="536CBD22" w14:textId="0DA0B4AB" w:rsidR="00BC4074" w:rsidRDefault="00BC4074" w:rsidP="004A08CA">
      <w:pPr>
        <w:pStyle w:val="Textoindependiente"/>
        <w:jc w:val="both"/>
        <w:rPr>
          <w:sz w:val="20"/>
          <w:szCs w:val="20"/>
        </w:rPr>
      </w:pPr>
    </w:p>
    <w:p w14:paraId="693FCC80" w14:textId="25D1B17D" w:rsidR="00BC4074" w:rsidRPr="007E12AE" w:rsidRDefault="00BC4074" w:rsidP="007E12AE">
      <w:pPr>
        <w:pStyle w:val="Textoindependiente"/>
        <w:numPr>
          <w:ilvl w:val="0"/>
          <w:numId w:val="14"/>
        </w:numPr>
        <w:spacing w:line="360" w:lineRule="auto"/>
        <w:ind w:right="935"/>
        <w:jc w:val="both"/>
        <w:rPr>
          <w:b/>
          <w:bCs/>
        </w:rPr>
      </w:pPr>
      <w:r w:rsidRPr="007E12AE">
        <w:rPr>
          <w:b/>
          <w:bCs/>
        </w:rPr>
        <w:t>Conclusiones</w:t>
      </w:r>
      <w:r w:rsidR="008A7B14" w:rsidRPr="007E12AE">
        <w:rPr>
          <w:b/>
          <w:bCs/>
        </w:rPr>
        <w:t xml:space="preserve"> y Recomendaciones:</w:t>
      </w:r>
    </w:p>
    <w:p w14:paraId="519A3626" w14:textId="241C2C6B" w:rsidR="008A7B14" w:rsidRDefault="008A7B14" w:rsidP="004A08CA">
      <w:pPr>
        <w:pStyle w:val="Textoindependiente"/>
        <w:jc w:val="both"/>
        <w:rPr>
          <w:sz w:val="20"/>
          <w:szCs w:val="20"/>
        </w:rPr>
      </w:pPr>
    </w:p>
    <w:p w14:paraId="7FA82CB7" w14:textId="580E286A" w:rsidR="008A7B14" w:rsidRDefault="008A7B14" w:rsidP="004A08CA">
      <w:pPr>
        <w:pStyle w:val="Textoindependiente"/>
        <w:jc w:val="both"/>
        <w:rPr>
          <w:sz w:val="20"/>
          <w:szCs w:val="20"/>
        </w:rPr>
      </w:pPr>
      <w:r>
        <w:rPr>
          <w:sz w:val="20"/>
          <w:szCs w:val="20"/>
        </w:rPr>
        <w:t xml:space="preserve">Para mayor precisión en la estimación de los índices de vulnerabilidad, se deberá recopilar la información concerniente a los índices ambientales, correspondientes a cada zona de las estaciones de muestreo. </w:t>
      </w:r>
    </w:p>
    <w:p w14:paraId="32316025" w14:textId="3F4559F7" w:rsidR="00C57CE0" w:rsidRDefault="00C57CE0" w:rsidP="004A08CA">
      <w:pPr>
        <w:pStyle w:val="Textoindependiente"/>
        <w:jc w:val="both"/>
        <w:rPr>
          <w:sz w:val="20"/>
          <w:szCs w:val="20"/>
        </w:rPr>
      </w:pPr>
    </w:p>
    <w:p w14:paraId="629932A5" w14:textId="4BFAE07D" w:rsidR="00C57CE0" w:rsidRDefault="00C57CE0" w:rsidP="004A08CA">
      <w:pPr>
        <w:pStyle w:val="Textoindependiente"/>
        <w:jc w:val="both"/>
        <w:rPr>
          <w:sz w:val="20"/>
          <w:szCs w:val="20"/>
        </w:rPr>
      </w:pPr>
      <w:r>
        <w:rPr>
          <w:sz w:val="20"/>
          <w:szCs w:val="20"/>
        </w:rPr>
        <w:t>Sin embargo, el estudio arrojo como puntos vulnerables, aquellos cercanos a las estaciones de muestreo 4 y 7. Esto por cuanto son los puntos de recolecta de la mayor parte de las aguas residuales generadas en el cantón.</w:t>
      </w:r>
    </w:p>
    <w:p w14:paraId="7F04CDFA" w14:textId="4B4A9BB5" w:rsidR="00C57CE0" w:rsidRDefault="00C57CE0" w:rsidP="004A08CA">
      <w:pPr>
        <w:pStyle w:val="Textoindependiente"/>
        <w:jc w:val="both"/>
        <w:rPr>
          <w:sz w:val="20"/>
          <w:szCs w:val="20"/>
        </w:rPr>
      </w:pPr>
    </w:p>
    <w:p w14:paraId="084449D5" w14:textId="0091DE87" w:rsidR="00C57CE0" w:rsidRDefault="00C57CE0" w:rsidP="004A08CA">
      <w:pPr>
        <w:pStyle w:val="Textoindependiente"/>
        <w:jc w:val="both"/>
        <w:rPr>
          <w:sz w:val="20"/>
          <w:szCs w:val="20"/>
        </w:rPr>
      </w:pPr>
      <w:r>
        <w:rPr>
          <w:sz w:val="20"/>
          <w:szCs w:val="20"/>
        </w:rPr>
        <w:t>Los puntos 2,3 y 5 poseen poca vulnerabilidad, sin embargo, se debe cuidar que esta clasificación no se incremente en vulnerabilidad con el crecimiento demográfico y si no se cuidan las condiciones ambientales del entorno en cada uno de ellos.</w:t>
      </w:r>
    </w:p>
    <w:p w14:paraId="77128F58" w14:textId="77777777" w:rsidR="00C57CE0" w:rsidRDefault="00C57CE0" w:rsidP="004A08CA">
      <w:pPr>
        <w:pStyle w:val="Textoindependiente"/>
        <w:jc w:val="both"/>
        <w:rPr>
          <w:sz w:val="20"/>
          <w:szCs w:val="20"/>
        </w:rPr>
      </w:pPr>
    </w:p>
    <w:p w14:paraId="3ABC891C" w14:textId="24C9C0F2" w:rsidR="00C57CE0" w:rsidRDefault="00C57CE0" w:rsidP="004A08CA">
      <w:pPr>
        <w:pStyle w:val="Textoindependiente"/>
        <w:jc w:val="both"/>
        <w:rPr>
          <w:sz w:val="20"/>
          <w:szCs w:val="20"/>
        </w:rPr>
      </w:pPr>
    </w:p>
    <w:p w14:paraId="6AFBCFBD" w14:textId="12DA6C00" w:rsidR="00C57CE0" w:rsidRDefault="00C57CE0" w:rsidP="004A08CA">
      <w:pPr>
        <w:pStyle w:val="Textoindependiente"/>
        <w:jc w:val="both"/>
        <w:rPr>
          <w:sz w:val="20"/>
          <w:szCs w:val="20"/>
        </w:rPr>
      </w:pPr>
    </w:p>
    <w:p w14:paraId="606DF026" w14:textId="27AD1B55" w:rsidR="007E12AE" w:rsidRDefault="007E12AE" w:rsidP="004A08CA">
      <w:pPr>
        <w:pStyle w:val="Textoindependiente"/>
        <w:jc w:val="both"/>
        <w:rPr>
          <w:sz w:val="20"/>
          <w:szCs w:val="20"/>
        </w:rPr>
      </w:pPr>
    </w:p>
    <w:p w14:paraId="36FE5409" w14:textId="00E68BDB" w:rsidR="007E12AE" w:rsidRPr="007E12AE" w:rsidRDefault="007E12AE" w:rsidP="007E12AE">
      <w:pPr>
        <w:pStyle w:val="Textoindependiente"/>
        <w:numPr>
          <w:ilvl w:val="0"/>
          <w:numId w:val="14"/>
        </w:numPr>
        <w:spacing w:line="360" w:lineRule="auto"/>
        <w:ind w:right="935"/>
        <w:jc w:val="both"/>
        <w:rPr>
          <w:b/>
          <w:bCs/>
        </w:rPr>
      </w:pPr>
      <w:r w:rsidRPr="007E12AE">
        <w:rPr>
          <w:b/>
          <w:bCs/>
        </w:rPr>
        <w:t>Referencias bibliográficas</w:t>
      </w:r>
    </w:p>
    <w:p w14:paraId="1122E1A7" w14:textId="77777777" w:rsidR="007E12AE" w:rsidRDefault="007E12AE" w:rsidP="004A08CA">
      <w:pPr>
        <w:pStyle w:val="Textoindependiente"/>
        <w:jc w:val="both"/>
        <w:rPr>
          <w:sz w:val="20"/>
          <w:szCs w:val="20"/>
        </w:rPr>
      </w:pPr>
    </w:p>
    <w:p w14:paraId="2DC71188" w14:textId="180CAC85" w:rsidR="008A7B14" w:rsidRDefault="008A7B14" w:rsidP="004A08CA">
      <w:pPr>
        <w:pStyle w:val="Textoindependiente"/>
        <w:jc w:val="both"/>
        <w:rPr>
          <w:sz w:val="20"/>
          <w:szCs w:val="20"/>
        </w:rPr>
      </w:pPr>
    </w:p>
    <w:p w14:paraId="12007FD0" w14:textId="57511FFC" w:rsidR="00A51EC8" w:rsidRDefault="00A51EC8" w:rsidP="00A51EC8">
      <w:pPr>
        <w:widowControl/>
        <w:adjustRightInd w:val="0"/>
        <w:rPr>
          <w:rFonts w:eastAsiaTheme="minorHAnsi"/>
          <w:color w:val="000000"/>
          <w:sz w:val="23"/>
          <w:szCs w:val="23"/>
          <w:lang w:val="es-CR"/>
        </w:rPr>
      </w:pPr>
      <w:r w:rsidRPr="00A51EC8">
        <w:rPr>
          <w:rFonts w:eastAsiaTheme="minorHAnsi"/>
          <w:color w:val="000000"/>
          <w:sz w:val="23"/>
          <w:szCs w:val="23"/>
          <w:lang w:val="es-CR"/>
        </w:rPr>
        <w:t xml:space="preserve">Araya A, Calvo G. </w:t>
      </w:r>
      <w:r>
        <w:rPr>
          <w:rFonts w:eastAsiaTheme="minorHAnsi"/>
          <w:color w:val="000000"/>
          <w:sz w:val="23"/>
          <w:szCs w:val="23"/>
          <w:lang w:val="es-CR"/>
        </w:rPr>
        <w:t xml:space="preserve">(2017). </w:t>
      </w:r>
      <w:r w:rsidRPr="00A51EC8">
        <w:rPr>
          <w:rFonts w:eastAsiaTheme="minorHAnsi"/>
          <w:color w:val="000000"/>
          <w:sz w:val="23"/>
          <w:szCs w:val="23"/>
          <w:lang w:val="es-CR"/>
        </w:rPr>
        <w:t xml:space="preserve">Diagnóstico sobre la vulnerabilidad ecológica y calidad del agua en la quebrada La Central, Pacayas de Alvarado, Costa Rica. Tecnología en Marcha, Vol. 30,pp 49 – 50. </w:t>
      </w:r>
    </w:p>
    <w:p w14:paraId="0C00CB4F" w14:textId="77777777" w:rsidR="00A51EC8" w:rsidRPr="00A51EC8" w:rsidRDefault="00A51EC8" w:rsidP="00A51EC8">
      <w:pPr>
        <w:widowControl/>
        <w:adjustRightInd w:val="0"/>
        <w:rPr>
          <w:rFonts w:eastAsiaTheme="minorHAnsi"/>
          <w:color w:val="000000"/>
          <w:sz w:val="23"/>
          <w:szCs w:val="23"/>
          <w:lang w:val="es-CR"/>
        </w:rPr>
      </w:pPr>
    </w:p>
    <w:p w14:paraId="0FE6507D" w14:textId="373F5370" w:rsidR="00A51EC8" w:rsidRPr="00A51EC8" w:rsidRDefault="00A51EC8" w:rsidP="00A51EC8">
      <w:pPr>
        <w:widowControl/>
        <w:adjustRightInd w:val="0"/>
        <w:rPr>
          <w:rFonts w:eastAsiaTheme="minorHAnsi"/>
          <w:color w:val="000000"/>
          <w:sz w:val="23"/>
          <w:szCs w:val="23"/>
          <w:lang w:val="es-CR"/>
        </w:rPr>
      </w:pPr>
      <w:r w:rsidRPr="00A51EC8">
        <w:rPr>
          <w:rFonts w:eastAsiaTheme="minorHAnsi"/>
          <w:color w:val="000000"/>
          <w:sz w:val="23"/>
          <w:szCs w:val="23"/>
          <w:lang w:val="es-CR"/>
        </w:rPr>
        <w:t xml:space="preserve">Aristy </w:t>
      </w:r>
      <w:proofErr w:type="spellStart"/>
      <w:r w:rsidRPr="00A51EC8">
        <w:rPr>
          <w:rFonts w:eastAsiaTheme="minorHAnsi"/>
          <w:color w:val="000000"/>
          <w:sz w:val="23"/>
          <w:szCs w:val="23"/>
          <w:lang w:val="es-CR"/>
        </w:rPr>
        <w:t>Escuder</w:t>
      </w:r>
      <w:proofErr w:type="spellEnd"/>
      <w:r w:rsidRPr="00A51EC8">
        <w:rPr>
          <w:rFonts w:eastAsiaTheme="minorHAnsi"/>
          <w:color w:val="000000"/>
          <w:sz w:val="23"/>
          <w:szCs w:val="23"/>
          <w:lang w:val="es-CR"/>
        </w:rPr>
        <w:t xml:space="preserve"> J. </w:t>
      </w:r>
      <w:r>
        <w:rPr>
          <w:rFonts w:eastAsiaTheme="minorHAnsi"/>
          <w:color w:val="000000"/>
          <w:sz w:val="23"/>
          <w:szCs w:val="23"/>
          <w:lang w:val="es-CR"/>
        </w:rPr>
        <w:t xml:space="preserve">(2013). </w:t>
      </w:r>
      <w:r w:rsidRPr="00A51EC8">
        <w:rPr>
          <w:rFonts w:eastAsiaTheme="minorHAnsi"/>
          <w:color w:val="000000"/>
          <w:sz w:val="23"/>
          <w:szCs w:val="23"/>
          <w:lang w:val="es-CR"/>
        </w:rPr>
        <w:t>Índice de vulnerabilidad ante choques climáticos. San</w:t>
      </w:r>
      <w:r>
        <w:rPr>
          <w:rFonts w:eastAsiaTheme="minorHAnsi"/>
          <w:color w:val="000000"/>
          <w:sz w:val="23"/>
          <w:szCs w:val="23"/>
          <w:lang w:val="es-CR"/>
        </w:rPr>
        <w:t>to Domingo Republica Dominicana.</w:t>
      </w:r>
      <w:r w:rsidRPr="00A51EC8">
        <w:rPr>
          <w:rFonts w:eastAsiaTheme="minorHAnsi"/>
          <w:color w:val="000000"/>
          <w:sz w:val="23"/>
          <w:szCs w:val="23"/>
          <w:lang w:val="es-CR"/>
        </w:rPr>
        <w:t xml:space="preserve"> pp. 3 – 7 y 9. </w:t>
      </w:r>
    </w:p>
    <w:p w14:paraId="398B616E" w14:textId="354E2DDC" w:rsidR="004A08CA" w:rsidRPr="006E40BD" w:rsidRDefault="004A08CA" w:rsidP="006E40BD">
      <w:pPr>
        <w:widowControl/>
        <w:adjustRightInd w:val="0"/>
        <w:rPr>
          <w:rFonts w:eastAsiaTheme="minorHAnsi"/>
          <w:color w:val="000000"/>
          <w:sz w:val="23"/>
          <w:szCs w:val="23"/>
          <w:lang w:val="es-CR"/>
        </w:rPr>
      </w:pPr>
    </w:p>
    <w:p w14:paraId="0105A59F" w14:textId="50715C32" w:rsidR="00A51EC8" w:rsidRPr="006E40BD" w:rsidRDefault="00A51EC8" w:rsidP="006E40BD">
      <w:pPr>
        <w:widowControl/>
        <w:adjustRightInd w:val="0"/>
        <w:rPr>
          <w:rFonts w:eastAsiaTheme="minorHAnsi"/>
          <w:color w:val="000000"/>
          <w:sz w:val="23"/>
          <w:szCs w:val="23"/>
          <w:lang w:val="es-CR"/>
        </w:rPr>
      </w:pPr>
      <w:r w:rsidRPr="006E40BD">
        <w:rPr>
          <w:rFonts w:eastAsiaTheme="minorHAnsi"/>
          <w:color w:val="000000"/>
          <w:sz w:val="23"/>
          <w:szCs w:val="23"/>
          <w:lang w:val="es-CR"/>
        </w:rPr>
        <w:t xml:space="preserve">González, D. (2019). Documento entregado por Gestor Ambiental de Municipalidad de San Pablo. “Amenazas Naturales Cantón de San Pablo. </w:t>
      </w:r>
    </w:p>
    <w:p w14:paraId="4A0D693C" w14:textId="25F3537D" w:rsidR="00A51EC8" w:rsidRPr="006E40BD" w:rsidRDefault="00A51EC8" w:rsidP="006E40BD">
      <w:pPr>
        <w:widowControl/>
        <w:adjustRightInd w:val="0"/>
        <w:rPr>
          <w:rFonts w:eastAsiaTheme="minorHAnsi"/>
          <w:color w:val="000000"/>
          <w:sz w:val="23"/>
          <w:szCs w:val="23"/>
          <w:lang w:val="es-CR"/>
        </w:rPr>
      </w:pPr>
    </w:p>
    <w:p w14:paraId="395EAEF6" w14:textId="6DD49A56" w:rsidR="00A51EC8" w:rsidRPr="00A51EC8" w:rsidRDefault="00A51EC8" w:rsidP="00A51EC8">
      <w:pPr>
        <w:widowControl/>
        <w:adjustRightInd w:val="0"/>
        <w:rPr>
          <w:rFonts w:eastAsiaTheme="minorHAnsi"/>
          <w:color w:val="000000"/>
          <w:sz w:val="23"/>
          <w:szCs w:val="23"/>
          <w:lang w:val="es-CR"/>
        </w:rPr>
      </w:pPr>
      <w:r>
        <w:rPr>
          <w:rFonts w:eastAsiaTheme="minorHAnsi"/>
          <w:color w:val="000000"/>
          <w:sz w:val="23"/>
          <w:szCs w:val="23"/>
          <w:lang w:val="es-CR"/>
        </w:rPr>
        <w:t xml:space="preserve">Gaceta N°69. (2015). </w:t>
      </w:r>
      <w:r w:rsidRPr="00A51EC8">
        <w:rPr>
          <w:rFonts w:eastAsiaTheme="minorHAnsi"/>
          <w:color w:val="000000"/>
          <w:sz w:val="23"/>
          <w:szCs w:val="23"/>
          <w:lang w:val="es-CR"/>
        </w:rPr>
        <w:t xml:space="preserve">N° 38924 -S Ministerio de Salud Pública </w:t>
      </w:r>
      <w:proofErr w:type="spellStart"/>
      <w:r w:rsidRPr="00A51EC8">
        <w:rPr>
          <w:rFonts w:eastAsiaTheme="minorHAnsi"/>
          <w:color w:val="000000"/>
          <w:sz w:val="23"/>
          <w:szCs w:val="23"/>
          <w:lang w:val="es-CR"/>
        </w:rPr>
        <w:t>M.d</w:t>
      </w:r>
      <w:proofErr w:type="spellEnd"/>
      <w:r w:rsidRPr="00A51EC8">
        <w:rPr>
          <w:rFonts w:eastAsiaTheme="minorHAnsi"/>
          <w:color w:val="000000"/>
          <w:sz w:val="23"/>
          <w:szCs w:val="23"/>
          <w:lang w:val="es-CR"/>
        </w:rPr>
        <w:t>. Reglamento de Calidad del Agua Potable. San José, San José, Costa Rica</w:t>
      </w:r>
      <w:r>
        <w:rPr>
          <w:rFonts w:eastAsiaTheme="minorHAnsi"/>
          <w:color w:val="000000"/>
          <w:sz w:val="23"/>
          <w:szCs w:val="23"/>
          <w:lang w:val="es-CR"/>
        </w:rPr>
        <w:t>.</w:t>
      </w:r>
    </w:p>
    <w:p w14:paraId="54F14CCF" w14:textId="7E4B998E" w:rsidR="00A51EC8" w:rsidRPr="00A51EC8" w:rsidRDefault="00A51EC8" w:rsidP="004A08CA">
      <w:pPr>
        <w:pStyle w:val="Textoindependiente"/>
        <w:jc w:val="both"/>
        <w:rPr>
          <w:sz w:val="20"/>
          <w:szCs w:val="20"/>
          <w:lang w:val="es-CR"/>
        </w:rPr>
      </w:pPr>
    </w:p>
    <w:p w14:paraId="3FEAD152" w14:textId="6A2F3AD4" w:rsidR="00A51EC8" w:rsidRPr="00A51EC8" w:rsidRDefault="00A51EC8" w:rsidP="00A51EC8">
      <w:pPr>
        <w:widowControl/>
        <w:adjustRightInd w:val="0"/>
        <w:rPr>
          <w:rFonts w:eastAsiaTheme="minorHAnsi"/>
          <w:color w:val="000000"/>
          <w:sz w:val="23"/>
          <w:szCs w:val="23"/>
          <w:lang w:val="es-CR"/>
        </w:rPr>
      </w:pPr>
      <w:r>
        <w:rPr>
          <w:rFonts w:eastAsiaTheme="minorHAnsi"/>
          <w:color w:val="000000"/>
          <w:sz w:val="23"/>
          <w:szCs w:val="23"/>
          <w:lang w:val="es-CR"/>
        </w:rPr>
        <w:t>Gaceta N°1</w:t>
      </w:r>
      <w:r w:rsidR="006E40BD">
        <w:rPr>
          <w:rFonts w:eastAsiaTheme="minorHAnsi"/>
          <w:color w:val="000000"/>
          <w:sz w:val="23"/>
          <w:szCs w:val="23"/>
          <w:lang w:val="es-CR"/>
        </w:rPr>
        <w:t xml:space="preserve">78. (2007). </w:t>
      </w:r>
      <w:r w:rsidRPr="00A51EC8">
        <w:rPr>
          <w:rFonts w:eastAsiaTheme="minorHAnsi"/>
          <w:color w:val="000000"/>
          <w:sz w:val="23"/>
          <w:szCs w:val="23"/>
          <w:lang w:val="es-CR"/>
        </w:rPr>
        <w:t xml:space="preserve">N° 33903-M. Ministerio de Ambiente y telecomunicaciones, M. d. Reglamento para la Evaluación y Clasificación de la Calidad de Cuerpos de Agua Superficiales. San José, Costa Rica. </w:t>
      </w:r>
    </w:p>
    <w:p w14:paraId="664225A8" w14:textId="77777777" w:rsidR="006E40BD" w:rsidRDefault="006E40BD" w:rsidP="006E40BD">
      <w:pPr>
        <w:widowControl/>
        <w:adjustRightInd w:val="0"/>
        <w:rPr>
          <w:rFonts w:eastAsiaTheme="minorHAnsi"/>
          <w:color w:val="000000"/>
          <w:sz w:val="23"/>
          <w:szCs w:val="23"/>
          <w:lang w:val="es-CR"/>
        </w:rPr>
      </w:pPr>
    </w:p>
    <w:p w14:paraId="0563A058" w14:textId="5ABF6214" w:rsidR="006E40BD" w:rsidRDefault="006E40BD" w:rsidP="006E40BD">
      <w:pPr>
        <w:widowControl/>
        <w:adjustRightInd w:val="0"/>
        <w:rPr>
          <w:rFonts w:eastAsiaTheme="minorHAnsi"/>
          <w:color w:val="000000"/>
          <w:sz w:val="23"/>
          <w:szCs w:val="23"/>
          <w:lang w:val="es-CR"/>
        </w:rPr>
      </w:pPr>
      <w:r w:rsidRPr="006E40BD">
        <w:rPr>
          <w:rFonts w:eastAsiaTheme="minorHAnsi"/>
          <w:color w:val="000000"/>
          <w:sz w:val="23"/>
          <w:szCs w:val="23"/>
          <w:lang w:val="es-CR"/>
        </w:rPr>
        <w:t>Jim</w:t>
      </w:r>
      <w:r>
        <w:rPr>
          <w:rFonts w:eastAsiaTheme="minorHAnsi"/>
          <w:color w:val="000000"/>
          <w:sz w:val="23"/>
          <w:szCs w:val="23"/>
          <w:lang w:val="es-CR"/>
        </w:rPr>
        <w:t>é</w:t>
      </w:r>
      <w:r w:rsidRPr="006E40BD">
        <w:rPr>
          <w:rFonts w:eastAsiaTheme="minorHAnsi"/>
          <w:color w:val="000000"/>
          <w:sz w:val="23"/>
          <w:szCs w:val="23"/>
          <w:lang w:val="es-CR"/>
        </w:rPr>
        <w:t>nez C. Determinaci</w:t>
      </w:r>
      <w:r>
        <w:rPr>
          <w:rFonts w:eastAsiaTheme="minorHAnsi"/>
          <w:color w:val="000000"/>
          <w:sz w:val="23"/>
          <w:szCs w:val="23"/>
          <w:lang w:val="es-CR"/>
        </w:rPr>
        <w:t>ó</w:t>
      </w:r>
      <w:r w:rsidRPr="006E40BD">
        <w:rPr>
          <w:rFonts w:eastAsiaTheme="minorHAnsi"/>
          <w:color w:val="000000"/>
          <w:sz w:val="23"/>
          <w:szCs w:val="23"/>
          <w:lang w:val="es-CR"/>
        </w:rPr>
        <w:t xml:space="preserve">n de la situación ambiental en los puntos de captación del agua que abastece las plantas potabilizadoras del </w:t>
      </w:r>
      <w:proofErr w:type="spellStart"/>
      <w:r w:rsidRPr="006E40BD">
        <w:rPr>
          <w:rFonts w:eastAsiaTheme="minorHAnsi"/>
          <w:color w:val="000000"/>
          <w:sz w:val="23"/>
          <w:szCs w:val="23"/>
          <w:lang w:val="es-CR"/>
        </w:rPr>
        <w:t>AyA</w:t>
      </w:r>
      <w:proofErr w:type="spellEnd"/>
      <w:r w:rsidRPr="006E40BD">
        <w:rPr>
          <w:rFonts w:eastAsiaTheme="minorHAnsi"/>
          <w:color w:val="000000"/>
          <w:sz w:val="23"/>
          <w:szCs w:val="23"/>
          <w:lang w:val="es-CR"/>
        </w:rPr>
        <w:t xml:space="preserve"> en el GAM de Costa Rica. Licenciatura Universidad Nacional, Costa Rica. 2019.</w:t>
      </w:r>
    </w:p>
    <w:p w14:paraId="7B2280BD" w14:textId="77777777" w:rsidR="006E40BD" w:rsidRDefault="006E40BD" w:rsidP="006E40BD">
      <w:pPr>
        <w:widowControl/>
        <w:adjustRightInd w:val="0"/>
        <w:rPr>
          <w:rFonts w:eastAsiaTheme="minorHAnsi"/>
          <w:color w:val="000000"/>
          <w:sz w:val="23"/>
          <w:szCs w:val="23"/>
          <w:lang w:val="es-CR"/>
        </w:rPr>
      </w:pPr>
    </w:p>
    <w:p w14:paraId="43796215" w14:textId="1C8069B2" w:rsidR="006E40BD" w:rsidRPr="00A51EC8" w:rsidRDefault="006E40BD" w:rsidP="006E40BD">
      <w:pPr>
        <w:widowControl/>
        <w:adjustRightInd w:val="0"/>
        <w:rPr>
          <w:rFonts w:eastAsiaTheme="minorHAnsi"/>
          <w:color w:val="000000"/>
          <w:sz w:val="23"/>
          <w:szCs w:val="23"/>
          <w:lang w:val="es-CR"/>
        </w:rPr>
      </w:pPr>
      <w:r w:rsidRPr="00A51EC8">
        <w:rPr>
          <w:rFonts w:eastAsiaTheme="minorHAnsi"/>
          <w:color w:val="000000"/>
          <w:sz w:val="23"/>
          <w:szCs w:val="23"/>
          <w:lang w:val="es-CR"/>
        </w:rPr>
        <w:t>Masis</w:t>
      </w:r>
      <w:r>
        <w:rPr>
          <w:rFonts w:eastAsiaTheme="minorHAnsi"/>
          <w:color w:val="000000"/>
          <w:sz w:val="23"/>
          <w:szCs w:val="23"/>
          <w:lang w:val="es-CR"/>
        </w:rPr>
        <w:t>,</w:t>
      </w:r>
      <w:r w:rsidRPr="00A51EC8">
        <w:rPr>
          <w:rFonts w:eastAsiaTheme="minorHAnsi"/>
          <w:color w:val="000000"/>
          <w:sz w:val="23"/>
          <w:szCs w:val="23"/>
          <w:lang w:val="es-CR"/>
        </w:rPr>
        <w:t xml:space="preserve"> F</w:t>
      </w:r>
      <w:r>
        <w:rPr>
          <w:rFonts w:eastAsiaTheme="minorHAnsi"/>
          <w:color w:val="000000"/>
          <w:sz w:val="23"/>
          <w:szCs w:val="23"/>
          <w:lang w:val="es-CR"/>
        </w:rPr>
        <w:t>. (2004)</w:t>
      </w:r>
      <w:r w:rsidRPr="00A51EC8">
        <w:rPr>
          <w:rFonts w:eastAsiaTheme="minorHAnsi"/>
          <w:color w:val="000000"/>
          <w:sz w:val="23"/>
          <w:szCs w:val="23"/>
          <w:lang w:val="es-CR"/>
        </w:rPr>
        <w:t xml:space="preserve">. Residuos de Plaguicidas en sedimentos de los ríos Poas, </w:t>
      </w:r>
      <w:proofErr w:type="spellStart"/>
      <w:r w:rsidRPr="00A51EC8">
        <w:rPr>
          <w:rFonts w:eastAsiaTheme="minorHAnsi"/>
          <w:color w:val="000000"/>
          <w:sz w:val="23"/>
          <w:szCs w:val="23"/>
          <w:lang w:val="es-CR"/>
        </w:rPr>
        <w:t>Poasito</w:t>
      </w:r>
      <w:proofErr w:type="spellEnd"/>
      <w:r w:rsidRPr="00A51EC8">
        <w:rPr>
          <w:rFonts w:eastAsiaTheme="minorHAnsi"/>
          <w:color w:val="000000"/>
          <w:sz w:val="23"/>
          <w:szCs w:val="23"/>
          <w:lang w:val="es-CR"/>
        </w:rPr>
        <w:t xml:space="preserve"> y Colorado por la actividad del área de recarga hídrica, en la zona alta del cantón de Poás-Alajuela. Licenciatura Universidad Nacional, Costa Rica. </w:t>
      </w:r>
    </w:p>
    <w:p w14:paraId="126C0F3E" w14:textId="2D1C4FDB" w:rsidR="00A51EC8" w:rsidRPr="006E40BD" w:rsidRDefault="00A51EC8" w:rsidP="004A08CA">
      <w:pPr>
        <w:pStyle w:val="Textoindependiente"/>
        <w:jc w:val="both"/>
        <w:rPr>
          <w:sz w:val="20"/>
          <w:szCs w:val="20"/>
          <w:lang w:val="es-CR"/>
        </w:rPr>
      </w:pPr>
    </w:p>
    <w:p w14:paraId="0E5B8311" w14:textId="3927FEC4" w:rsidR="00A51EC8" w:rsidRPr="00A51EC8" w:rsidRDefault="00A51EC8" w:rsidP="00A51EC8">
      <w:pPr>
        <w:widowControl/>
        <w:adjustRightInd w:val="0"/>
        <w:rPr>
          <w:rFonts w:eastAsiaTheme="minorHAnsi"/>
          <w:color w:val="000000"/>
          <w:sz w:val="23"/>
          <w:szCs w:val="23"/>
          <w:lang w:val="es-CR"/>
        </w:rPr>
      </w:pPr>
      <w:r w:rsidRPr="00A51EC8">
        <w:rPr>
          <w:rFonts w:eastAsiaTheme="minorHAnsi"/>
          <w:color w:val="000000"/>
          <w:sz w:val="23"/>
          <w:szCs w:val="23"/>
          <w:lang w:val="es-CR"/>
        </w:rPr>
        <w:t xml:space="preserve">Ortega- </w:t>
      </w:r>
      <w:proofErr w:type="spellStart"/>
      <w:r w:rsidRPr="00A51EC8">
        <w:rPr>
          <w:rFonts w:eastAsiaTheme="minorHAnsi"/>
          <w:color w:val="000000"/>
          <w:sz w:val="23"/>
          <w:szCs w:val="23"/>
          <w:lang w:val="es-CR"/>
        </w:rPr>
        <w:t>Gaucin</w:t>
      </w:r>
      <w:proofErr w:type="spellEnd"/>
      <w:r w:rsidRPr="00A51EC8">
        <w:rPr>
          <w:rFonts w:eastAsiaTheme="minorHAnsi"/>
          <w:color w:val="000000"/>
          <w:sz w:val="23"/>
          <w:szCs w:val="23"/>
          <w:lang w:val="es-CR"/>
        </w:rPr>
        <w:t xml:space="preserve"> D, Velasco Israel J y Castellano V. </w:t>
      </w:r>
      <w:r w:rsidR="006E40BD">
        <w:rPr>
          <w:rFonts w:eastAsiaTheme="minorHAnsi"/>
          <w:color w:val="000000"/>
          <w:sz w:val="23"/>
          <w:szCs w:val="23"/>
          <w:lang w:val="es-CR"/>
        </w:rPr>
        <w:t xml:space="preserve">(2016). </w:t>
      </w:r>
      <w:r w:rsidRPr="00A51EC8">
        <w:rPr>
          <w:rFonts w:eastAsiaTheme="minorHAnsi"/>
          <w:color w:val="000000"/>
          <w:sz w:val="23"/>
          <w:szCs w:val="23"/>
          <w:lang w:val="es-CR"/>
        </w:rPr>
        <w:t xml:space="preserve">Metodología para calcular índices de vulnerabilidad ante la sequía en los organismos de cuenca en México. XXVII congreso latinoamericano de hidráulica. Lima Perú. </w:t>
      </w:r>
      <w:proofErr w:type="spellStart"/>
      <w:r w:rsidRPr="00A51EC8">
        <w:rPr>
          <w:rFonts w:eastAsiaTheme="minorHAnsi"/>
          <w:color w:val="000000"/>
          <w:sz w:val="23"/>
          <w:szCs w:val="23"/>
          <w:lang w:val="es-CR"/>
        </w:rPr>
        <w:t>Ac</w:t>
      </w:r>
      <w:r w:rsidR="006E40BD">
        <w:rPr>
          <w:rFonts w:eastAsiaTheme="minorHAnsi"/>
          <w:color w:val="000000"/>
          <w:sz w:val="23"/>
          <w:szCs w:val="23"/>
          <w:lang w:val="es-CR"/>
        </w:rPr>
        <w:t>cesado</w:t>
      </w:r>
      <w:proofErr w:type="spellEnd"/>
      <w:r w:rsidR="006E40BD">
        <w:rPr>
          <w:rFonts w:eastAsiaTheme="minorHAnsi"/>
          <w:color w:val="000000"/>
          <w:sz w:val="23"/>
          <w:szCs w:val="23"/>
          <w:lang w:val="es-CR"/>
        </w:rPr>
        <w:t xml:space="preserve"> el 15 de Enero del 2019. h</w:t>
      </w:r>
      <w:r w:rsidRPr="00A51EC8">
        <w:rPr>
          <w:rFonts w:eastAsiaTheme="minorHAnsi"/>
          <w:color w:val="000000"/>
          <w:sz w:val="23"/>
          <w:szCs w:val="23"/>
          <w:lang w:val="es-CR"/>
        </w:rPr>
        <w:t xml:space="preserve">ttp://www.academia.edu/29102811/Metodolog%C3%ADa_para_calcular_%C3%ADndices_de_vulnerabilidad_ante_la_sequ%C3%ADa_en_los_Organismos_de_Cuenca_en_M%C3%A9xico. </w:t>
      </w:r>
    </w:p>
    <w:p w14:paraId="474ACB2B" w14:textId="68462160" w:rsidR="00A51EC8" w:rsidRPr="00A51EC8" w:rsidRDefault="00A51EC8" w:rsidP="004A08CA">
      <w:pPr>
        <w:pStyle w:val="Textoindependiente"/>
        <w:jc w:val="both"/>
        <w:rPr>
          <w:sz w:val="20"/>
          <w:szCs w:val="20"/>
          <w:lang w:val="es-CR"/>
        </w:rPr>
      </w:pPr>
    </w:p>
    <w:p w14:paraId="3984E9A9" w14:textId="759F3862" w:rsidR="00A51EC8" w:rsidRPr="006E40BD" w:rsidRDefault="00A51EC8" w:rsidP="00A51EC8">
      <w:pPr>
        <w:pStyle w:val="Textoindependiente"/>
        <w:jc w:val="both"/>
        <w:rPr>
          <w:rFonts w:eastAsiaTheme="minorHAnsi"/>
          <w:color w:val="000000"/>
          <w:sz w:val="23"/>
          <w:szCs w:val="23"/>
          <w:lang w:val="es-CR"/>
        </w:rPr>
      </w:pPr>
      <w:r w:rsidRPr="006E40BD">
        <w:rPr>
          <w:rFonts w:eastAsiaTheme="minorHAnsi"/>
          <w:color w:val="000000"/>
          <w:sz w:val="23"/>
          <w:szCs w:val="23"/>
          <w:lang w:val="es-CR"/>
        </w:rPr>
        <w:t>PRUDE</w:t>
      </w:r>
      <w:r w:rsidR="006E40BD" w:rsidRPr="006E40BD">
        <w:rPr>
          <w:rFonts w:eastAsiaTheme="minorHAnsi"/>
          <w:color w:val="000000"/>
          <w:sz w:val="23"/>
          <w:szCs w:val="23"/>
          <w:lang w:val="es-CR"/>
        </w:rPr>
        <w:t xml:space="preserve">S (2019). </w:t>
      </w:r>
      <w:proofErr w:type="spellStart"/>
      <w:r w:rsidR="006E40BD" w:rsidRPr="006E40BD">
        <w:rPr>
          <w:rFonts w:eastAsiaTheme="minorHAnsi"/>
          <w:color w:val="000000"/>
          <w:sz w:val="23"/>
          <w:szCs w:val="23"/>
          <w:lang w:val="es-CR"/>
        </w:rPr>
        <w:t>Documentacion</w:t>
      </w:r>
      <w:proofErr w:type="spellEnd"/>
      <w:r w:rsidR="006E40BD" w:rsidRPr="006E40BD">
        <w:rPr>
          <w:rFonts w:eastAsiaTheme="minorHAnsi"/>
          <w:color w:val="000000"/>
          <w:sz w:val="23"/>
          <w:szCs w:val="23"/>
          <w:lang w:val="es-CR"/>
        </w:rPr>
        <w:t xml:space="preserve"> entregada por el Gestor Ambiental de Municipalidad de San Pablo, Heredia</w:t>
      </w:r>
      <w:r w:rsidRPr="006E40BD">
        <w:rPr>
          <w:rFonts w:eastAsiaTheme="minorHAnsi"/>
          <w:color w:val="000000"/>
          <w:sz w:val="23"/>
          <w:szCs w:val="23"/>
          <w:lang w:val="es-CR"/>
        </w:rPr>
        <w:t>. “Elaboración, Actualización y Homologación de los Planes Reguladores de la Gran Área Metropolitana. Cantón de San Pablo. Análisis de Alcance Ambiental del Plan Regulador”, el cual posee la Municipalidad</w:t>
      </w:r>
    </w:p>
    <w:p w14:paraId="61DF0FD1" w14:textId="77777777" w:rsidR="00A51EC8" w:rsidRPr="00A51EC8" w:rsidRDefault="00A51EC8" w:rsidP="00A51EC8">
      <w:pPr>
        <w:widowControl/>
        <w:adjustRightInd w:val="0"/>
        <w:rPr>
          <w:rFonts w:eastAsiaTheme="minorHAnsi"/>
          <w:color w:val="000000"/>
          <w:sz w:val="23"/>
          <w:szCs w:val="23"/>
          <w:lang w:val="es-CR"/>
        </w:rPr>
      </w:pPr>
    </w:p>
    <w:p w14:paraId="456EAF79" w14:textId="1958929D" w:rsidR="00A51EC8" w:rsidRPr="00A51EC8" w:rsidRDefault="00A51EC8" w:rsidP="00A51EC8">
      <w:pPr>
        <w:widowControl/>
        <w:adjustRightInd w:val="0"/>
        <w:rPr>
          <w:rFonts w:eastAsiaTheme="minorHAnsi"/>
          <w:color w:val="000000"/>
          <w:sz w:val="23"/>
          <w:szCs w:val="23"/>
          <w:lang w:val="es-CR"/>
        </w:rPr>
      </w:pPr>
      <w:r w:rsidRPr="00A51EC8">
        <w:rPr>
          <w:rFonts w:eastAsiaTheme="minorHAnsi"/>
          <w:color w:val="000000"/>
          <w:sz w:val="23"/>
          <w:szCs w:val="23"/>
          <w:lang w:val="es-CR"/>
        </w:rPr>
        <w:t xml:space="preserve">Quiroga R. </w:t>
      </w:r>
      <w:r w:rsidR="006E40BD">
        <w:rPr>
          <w:rFonts w:eastAsiaTheme="minorHAnsi"/>
          <w:color w:val="000000"/>
          <w:sz w:val="23"/>
          <w:szCs w:val="23"/>
          <w:lang w:val="es-CR"/>
        </w:rPr>
        <w:t xml:space="preserve"> (2009). </w:t>
      </w:r>
      <w:r w:rsidRPr="00A51EC8">
        <w:rPr>
          <w:rFonts w:eastAsiaTheme="minorHAnsi"/>
          <w:color w:val="000000"/>
          <w:sz w:val="23"/>
          <w:szCs w:val="23"/>
          <w:lang w:val="es-CR"/>
        </w:rPr>
        <w:t xml:space="preserve">Organización de las Naciones Unidas. Guía metodológica para desarrollar indicadores ambientales y de desarrollo sostenible en países de América Latina y el Caribe. Serie 61. Naciones Unidas, pp. 56 – 59. </w:t>
      </w:r>
    </w:p>
    <w:p w14:paraId="657B3BE3" w14:textId="11505DD4" w:rsidR="00A51EC8" w:rsidRPr="006E40BD" w:rsidRDefault="00A51EC8" w:rsidP="004A08CA">
      <w:pPr>
        <w:pStyle w:val="Textoindependiente"/>
        <w:jc w:val="both"/>
        <w:rPr>
          <w:rFonts w:eastAsiaTheme="minorHAnsi"/>
          <w:color w:val="000000"/>
          <w:sz w:val="23"/>
          <w:szCs w:val="23"/>
          <w:lang w:val="es-CR"/>
        </w:rPr>
      </w:pPr>
    </w:p>
    <w:p w14:paraId="06D71472" w14:textId="0FEE6FA8" w:rsidR="008C4DB3" w:rsidRPr="00120B54" w:rsidRDefault="00A51EC8" w:rsidP="00120B54">
      <w:pPr>
        <w:widowControl/>
        <w:adjustRightInd w:val="0"/>
        <w:rPr>
          <w:rFonts w:eastAsiaTheme="minorHAnsi"/>
          <w:color w:val="000000"/>
          <w:sz w:val="23"/>
          <w:szCs w:val="23"/>
          <w:lang w:val="es-CR"/>
        </w:rPr>
      </w:pPr>
      <w:r w:rsidRPr="00A51EC8">
        <w:rPr>
          <w:rFonts w:eastAsiaTheme="minorHAnsi"/>
          <w:color w:val="000000"/>
          <w:sz w:val="23"/>
          <w:szCs w:val="23"/>
          <w:lang w:val="es-CR"/>
        </w:rPr>
        <w:t xml:space="preserve">Saborío, J. </w:t>
      </w:r>
      <w:r w:rsidR="006E40BD">
        <w:rPr>
          <w:rFonts w:eastAsiaTheme="minorHAnsi"/>
          <w:color w:val="000000"/>
          <w:sz w:val="23"/>
          <w:szCs w:val="23"/>
          <w:lang w:val="es-CR"/>
        </w:rPr>
        <w:t xml:space="preserve">(2014). </w:t>
      </w:r>
      <w:r w:rsidRPr="00A51EC8">
        <w:rPr>
          <w:rFonts w:eastAsiaTheme="minorHAnsi"/>
          <w:color w:val="000000"/>
          <w:sz w:val="23"/>
          <w:szCs w:val="23"/>
          <w:lang w:val="es-CR"/>
        </w:rPr>
        <w:t xml:space="preserve">Gestión Integral del riesgo - efectos de las amenazas naturales y antropogénicas en las cuencas hidrográficas. CATIE, Turrialba, Costa Rica. 9-18. </w:t>
      </w:r>
    </w:p>
    <w:p w14:paraId="6B4B3E63" w14:textId="77777777" w:rsidR="004D7530" w:rsidRPr="00D67FB7" w:rsidRDefault="004D7530" w:rsidP="004D7530">
      <w:pPr>
        <w:pStyle w:val="Textoindependiente"/>
        <w:jc w:val="both"/>
        <w:rPr>
          <w:sz w:val="20"/>
          <w:szCs w:val="20"/>
        </w:rPr>
      </w:pPr>
    </w:p>
    <w:sectPr w:rsidR="004D7530" w:rsidRPr="00D67FB7" w:rsidSect="00C179C6">
      <w:headerReference w:type="default" r:id="rId15"/>
      <w:foot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51373FF" w14:textId="77777777" w:rsidR="00C27203" w:rsidRDefault="00C27203">
      <w:r>
        <w:separator/>
      </w:r>
    </w:p>
  </w:endnote>
  <w:endnote w:type="continuationSeparator" w:id="0">
    <w:p w14:paraId="74E22FD8" w14:textId="77777777" w:rsidR="00C27203" w:rsidRDefault="00C272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784EEA" w14:textId="77777777" w:rsidR="00B82049" w:rsidRDefault="00B82049">
    <w:pPr>
      <w:pStyle w:val="Textoindependiente"/>
      <w:spacing w:line="14" w:lineRule="auto"/>
      <w:rPr>
        <w:sz w:val="20"/>
      </w:rPr>
    </w:pPr>
    <w:r>
      <w:rPr>
        <w:noProof/>
        <w:lang w:val="en-US"/>
      </w:rPr>
      <mc:AlternateContent>
        <mc:Choice Requires="wps">
          <w:drawing>
            <wp:anchor distT="0" distB="0" distL="114300" distR="114300" simplePos="0" relativeHeight="251660288" behindDoc="1" locked="0" layoutInCell="1" allowOverlap="1" wp14:anchorId="65EBED6F" wp14:editId="2700B6CF">
              <wp:simplePos x="0" y="0"/>
              <wp:positionH relativeFrom="page">
                <wp:posOffset>6502400</wp:posOffset>
              </wp:positionH>
              <wp:positionV relativeFrom="page">
                <wp:posOffset>9248140</wp:posOffset>
              </wp:positionV>
              <wp:extent cx="228600" cy="194310"/>
              <wp:effectExtent l="0" t="0" r="0" b="0"/>
              <wp:wrapNone/>
              <wp:docPr id="136" name="Text Box 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71E3DC" w14:textId="6851CEB8" w:rsidR="00B82049" w:rsidRDefault="00B82049">
                          <w:pPr>
                            <w:pStyle w:val="Textoindependiente"/>
                            <w:spacing w:before="10"/>
                            <w:ind w:left="60"/>
                            <w:rPr>
                              <w:rFonts w:ascii="Times New Roman"/>
                            </w:rPr>
                          </w:pPr>
                          <w:r>
                            <w:fldChar w:fldCharType="begin"/>
                          </w:r>
                          <w:r>
                            <w:rPr>
                              <w:rFonts w:ascii="Times New Roman"/>
                              <w:color w:val="000009"/>
                            </w:rPr>
                            <w:instrText xml:space="preserve"> PAGE </w:instrText>
                          </w:r>
                          <w:r>
                            <w:fldChar w:fldCharType="separate"/>
                          </w:r>
                          <w:r>
                            <w:rPr>
                              <w:rFonts w:ascii="Times New Roman"/>
                              <w:noProof/>
                              <w:color w:val="000009"/>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EBED6F" id="_x0000_t202" coordsize="21600,21600" o:spt="202" path="m,l,21600r21600,l21600,xe">
              <v:stroke joinstyle="miter"/>
              <v:path gradientshapeok="t" o:connecttype="rect"/>
            </v:shapetype>
            <v:shape id="Text Box 175" o:spid="_x0000_s1026" type="#_x0000_t202" style="position:absolute;margin-left:512pt;margin-top:728.2pt;width:18pt;height:15.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" filled="f" stroked="f">
              <v:textbox inset="0,0,0,0">
                <w:txbxContent>
                  <w:p w14:paraId="6171E3DC" w14:textId="6851CEB8" w:rsidR="00B82049" w:rsidRDefault="00B82049">
                    <w:pPr>
                      <w:pStyle w:val="Textoindependiente"/>
                      <w:spacing w:before="10"/>
                      <w:ind w:left="60"/>
                      <w:rPr>
                        <w:rFonts w:ascii="Times New Roman"/>
                      </w:rPr>
                    </w:pPr>
                    <w:r>
                      <w:fldChar w:fldCharType="begin"/>
                    </w:r>
                    <w:r>
                      <w:rPr>
                        <w:rFonts w:ascii="Times New Roman"/>
                        <w:color w:val="000009"/>
                      </w:rPr>
                      <w:instrText xml:space="preserve"> PAGE </w:instrText>
                    </w:r>
                    <w:r>
                      <w:fldChar w:fldCharType="separate"/>
                    </w:r>
                    <w:r>
                      <w:rPr>
                        <w:rFonts w:ascii="Times New Roman"/>
                        <w:noProof/>
                        <w:color w:val="000009"/>
                      </w:rPr>
                      <w:t>13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7A7C21" w14:textId="77777777" w:rsidR="00C27203" w:rsidRDefault="00C27203">
      <w:r>
        <w:separator/>
      </w:r>
    </w:p>
  </w:footnote>
  <w:footnote w:type="continuationSeparator" w:id="0">
    <w:p w14:paraId="6EC7C558" w14:textId="77777777" w:rsidR="00C27203" w:rsidRDefault="00C272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E82A85" w14:textId="77777777" w:rsidR="00B82049" w:rsidRDefault="00B82049">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279B7"/>
    <w:multiLevelType w:val="multilevel"/>
    <w:tmpl w:val="586CA414"/>
    <w:lvl w:ilvl="0">
      <w:start w:val="2"/>
      <w:numFmt w:val="decimal"/>
      <w:lvlText w:val="%1"/>
      <w:lvlJc w:val="left"/>
      <w:pPr>
        <w:ind w:left="1180" w:hanging="428"/>
      </w:pPr>
      <w:rPr>
        <w:rFonts w:hint="default"/>
        <w:lang w:val="es-ES" w:eastAsia="en-US" w:bidi="ar-SA"/>
      </w:rPr>
    </w:lvl>
    <w:lvl w:ilvl="1">
      <w:start w:val="1"/>
      <w:numFmt w:val="decimal"/>
      <w:lvlText w:val="%1.%2"/>
      <w:lvlJc w:val="left"/>
      <w:pPr>
        <w:ind w:left="1180" w:hanging="428"/>
      </w:pPr>
      <w:rPr>
        <w:rFonts w:ascii="Arial" w:eastAsia="Arial" w:hAnsi="Arial" w:cs="Arial" w:hint="default"/>
        <w:b/>
        <w:bCs/>
        <w:w w:val="99"/>
        <w:sz w:val="24"/>
        <w:szCs w:val="24"/>
        <w:lang w:val="es-ES" w:eastAsia="en-US" w:bidi="ar-SA"/>
      </w:rPr>
    </w:lvl>
    <w:lvl w:ilvl="2">
      <w:numFmt w:val="bullet"/>
      <w:lvlText w:val=""/>
      <w:lvlJc w:val="left"/>
      <w:pPr>
        <w:ind w:left="1180" w:hanging="287"/>
      </w:pPr>
      <w:rPr>
        <w:rFonts w:ascii="Symbol" w:eastAsia="Symbol" w:hAnsi="Symbol" w:cs="Symbol" w:hint="default"/>
        <w:color w:val="000009"/>
        <w:w w:val="100"/>
        <w:sz w:val="24"/>
        <w:szCs w:val="24"/>
        <w:lang w:val="es-ES" w:eastAsia="en-US" w:bidi="ar-SA"/>
      </w:rPr>
    </w:lvl>
    <w:lvl w:ilvl="3">
      <w:numFmt w:val="bullet"/>
      <w:lvlText w:val="•"/>
      <w:lvlJc w:val="left"/>
      <w:pPr>
        <w:ind w:left="4156" w:hanging="287"/>
      </w:pPr>
      <w:rPr>
        <w:rFonts w:hint="default"/>
        <w:lang w:val="es-ES" w:eastAsia="en-US" w:bidi="ar-SA"/>
      </w:rPr>
    </w:lvl>
    <w:lvl w:ilvl="4">
      <w:numFmt w:val="bullet"/>
      <w:lvlText w:val="•"/>
      <w:lvlJc w:val="left"/>
      <w:pPr>
        <w:ind w:left="5148" w:hanging="287"/>
      </w:pPr>
      <w:rPr>
        <w:rFonts w:hint="default"/>
        <w:lang w:val="es-ES" w:eastAsia="en-US" w:bidi="ar-SA"/>
      </w:rPr>
    </w:lvl>
    <w:lvl w:ilvl="5">
      <w:numFmt w:val="bullet"/>
      <w:lvlText w:val="•"/>
      <w:lvlJc w:val="left"/>
      <w:pPr>
        <w:ind w:left="6140" w:hanging="287"/>
      </w:pPr>
      <w:rPr>
        <w:rFonts w:hint="default"/>
        <w:lang w:val="es-ES" w:eastAsia="en-US" w:bidi="ar-SA"/>
      </w:rPr>
    </w:lvl>
    <w:lvl w:ilvl="6">
      <w:numFmt w:val="bullet"/>
      <w:lvlText w:val="•"/>
      <w:lvlJc w:val="left"/>
      <w:pPr>
        <w:ind w:left="7132" w:hanging="287"/>
      </w:pPr>
      <w:rPr>
        <w:rFonts w:hint="default"/>
        <w:lang w:val="es-ES" w:eastAsia="en-US" w:bidi="ar-SA"/>
      </w:rPr>
    </w:lvl>
    <w:lvl w:ilvl="7">
      <w:numFmt w:val="bullet"/>
      <w:lvlText w:val="•"/>
      <w:lvlJc w:val="left"/>
      <w:pPr>
        <w:ind w:left="8124" w:hanging="287"/>
      </w:pPr>
      <w:rPr>
        <w:rFonts w:hint="default"/>
        <w:lang w:val="es-ES" w:eastAsia="en-US" w:bidi="ar-SA"/>
      </w:rPr>
    </w:lvl>
    <w:lvl w:ilvl="8">
      <w:numFmt w:val="bullet"/>
      <w:lvlText w:val="•"/>
      <w:lvlJc w:val="left"/>
      <w:pPr>
        <w:ind w:left="9116" w:hanging="287"/>
      </w:pPr>
      <w:rPr>
        <w:rFonts w:hint="default"/>
        <w:lang w:val="es-ES" w:eastAsia="en-US" w:bidi="ar-SA"/>
      </w:rPr>
    </w:lvl>
  </w:abstractNum>
  <w:abstractNum w:abstractNumId="1" w15:restartNumberingAfterBreak="0">
    <w:nsid w:val="16544C06"/>
    <w:multiLevelType w:val="hybridMultilevel"/>
    <w:tmpl w:val="0D76B8DE"/>
    <w:lvl w:ilvl="0" w:tplc="E1CCCE04">
      <w:start w:val="5"/>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05098D"/>
    <w:multiLevelType w:val="hybridMultilevel"/>
    <w:tmpl w:val="1A94118E"/>
    <w:lvl w:ilvl="0" w:tplc="C630B694">
      <w:numFmt w:val="bullet"/>
      <w:lvlText w:val="-"/>
      <w:lvlJc w:val="left"/>
      <w:pPr>
        <w:ind w:left="1473" w:hanging="348"/>
      </w:pPr>
      <w:rPr>
        <w:rFonts w:ascii="Arial" w:eastAsia="Arial" w:hAnsi="Arial" w:cs="Arial" w:hint="default"/>
        <w:color w:val="000009"/>
        <w:spacing w:val="-3"/>
        <w:w w:val="99"/>
        <w:sz w:val="24"/>
        <w:szCs w:val="24"/>
        <w:lang w:val="es-ES" w:eastAsia="en-US" w:bidi="ar-SA"/>
      </w:rPr>
    </w:lvl>
    <w:lvl w:ilvl="1" w:tplc="C8EED938">
      <w:numFmt w:val="bullet"/>
      <w:lvlText w:val="•"/>
      <w:lvlJc w:val="left"/>
      <w:pPr>
        <w:ind w:left="2442" w:hanging="348"/>
      </w:pPr>
      <w:rPr>
        <w:rFonts w:hint="default"/>
        <w:lang w:val="es-ES" w:eastAsia="en-US" w:bidi="ar-SA"/>
      </w:rPr>
    </w:lvl>
    <w:lvl w:ilvl="2" w:tplc="B41AE0CC">
      <w:numFmt w:val="bullet"/>
      <w:lvlText w:val="•"/>
      <w:lvlJc w:val="left"/>
      <w:pPr>
        <w:ind w:left="3404" w:hanging="348"/>
      </w:pPr>
      <w:rPr>
        <w:rFonts w:hint="default"/>
        <w:lang w:val="es-ES" w:eastAsia="en-US" w:bidi="ar-SA"/>
      </w:rPr>
    </w:lvl>
    <w:lvl w:ilvl="3" w:tplc="6B9CBB58">
      <w:numFmt w:val="bullet"/>
      <w:lvlText w:val="•"/>
      <w:lvlJc w:val="left"/>
      <w:pPr>
        <w:ind w:left="4366" w:hanging="348"/>
      </w:pPr>
      <w:rPr>
        <w:rFonts w:hint="default"/>
        <w:lang w:val="es-ES" w:eastAsia="en-US" w:bidi="ar-SA"/>
      </w:rPr>
    </w:lvl>
    <w:lvl w:ilvl="4" w:tplc="C90A2F04">
      <w:numFmt w:val="bullet"/>
      <w:lvlText w:val="•"/>
      <w:lvlJc w:val="left"/>
      <w:pPr>
        <w:ind w:left="5328" w:hanging="348"/>
      </w:pPr>
      <w:rPr>
        <w:rFonts w:hint="default"/>
        <w:lang w:val="es-ES" w:eastAsia="en-US" w:bidi="ar-SA"/>
      </w:rPr>
    </w:lvl>
    <w:lvl w:ilvl="5" w:tplc="04E4F1C8">
      <w:numFmt w:val="bullet"/>
      <w:lvlText w:val="•"/>
      <w:lvlJc w:val="left"/>
      <w:pPr>
        <w:ind w:left="6290" w:hanging="348"/>
      </w:pPr>
      <w:rPr>
        <w:rFonts w:hint="default"/>
        <w:lang w:val="es-ES" w:eastAsia="en-US" w:bidi="ar-SA"/>
      </w:rPr>
    </w:lvl>
    <w:lvl w:ilvl="6" w:tplc="0F54701C">
      <w:numFmt w:val="bullet"/>
      <w:lvlText w:val="•"/>
      <w:lvlJc w:val="left"/>
      <w:pPr>
        <w:ind w:left="7252" w:hanging="348"/>
      </w:pPr>
      <w:rPr>
        <w:rFonts w:hint="default"/>
        <w:lang w:val="es-ES" w:eastAsia="en-US" w:bidi="ar-SA"/>
      </w:rPr>
    </w:lvl>
    <w:lvl w:ilvl="7" w:tplc="79542F0E">
      <w:numFmt w:val="bullet"/>
      <w:lvlText w:val="•"/>
      <w:lvlJc w:val="left"/>
      <w:pPr>
        <w:ind w:left="8214" w:hanging="348"/>
      </w:pPr>
      <w:rPr>
        <w:rFonts w:hint="default"/>
        <w:lang w:val="es-ES" w:eastAsia="en-US" w:bidi="ar-SA"/>
      </w:rPr>
    </w:lvl>
    <w:lvl w:ilvl="8" w:tplc="ADD67A7E">
      <w:numFmt w:val="bullet"/>
      <w:lvlText w:val="•"/>
      <w:lvlJc w:val="left"/>
      <w:pPr>
        <w:ind w:left="9176" w:hanging="348"/>
      </w:pPr>
      <w:rPr>
        <w:rFonts w:hint="default"/>
        <w:lang w:val="es-ES" w:eastAsia="en-US" w:bidi="ar-SA"/>
      </w:rPr>
    </w:lvl>
  </w:abstractNum>
  <w:abstractNum w:abstractNumId="3" w15:restartNumberingAfterBreak="0">
    <w:nsid w:val="1B793982"/>
    <w:multiLevelType w:val="hybridMultilevel"/>
    <w:tmpl w:val="22126C8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532F39"/>
    <w:multiLevelType w:val="hybridMultilevel"/>
    <w:tmpl w:val="00EC9EE6"/>
    <w:lvl w:ilvl="0" w:tplc="C82259B6">
      <w:start w:val="4"/>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7F6632"/>
    <w:multiLevelType w:val="hybridMultilevel"/>
    <w:tmpl w:val="9CE0E34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BA1B62"/>
    <w:multiLevelType w:val="hybridMultilevel"/>
    <w:tmpl w:val="EDB86570"/>
    <w:lvl w:ilvl="0" w:tplc="9FCAA2B8">
      <w:start w:val="1"/>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587221"/>
    <w:multiLevelType w:val="hybridMultilevel"/>
    <w:tmpl w:val="DDD4C93A"/>
    <w:lvl w:ilvl="0" w:tplc="05D63BE2">
      <w:start w:val="4"/>
      <w:numFmt w:val="bullet"/>
      <w:lvlText w:val="-"/>
      <w:lvlJc w:val="left"/>
      <w:pPr>
        <w:ind w:left="720" w:hanging="360"/>
      </w:pPr>
      <w:rPr>
        <w:rFonts w:ascii="Arial" w:eastAsia="Arial"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70661B6"/>
    <w:multiLevelType w:val="hybridMultilevel"/>
    <w:tmpl w:val="EC40E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392DEB"/>
    <w:multiLevelType w:val="hybridMultilevel"/>
    <w:tmpl w:val="9F562C2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BDE24F4"/>
    <w:multiLevelType w:val="hybridMultilevel"/>
    <w:tmpl w:val="DD98BEA6"/>
    <w:lvl w:ilvl="0" w:tplc="505A21D8">
      <w:start w:val="3"/>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43D50DC"/>
    <w:multiLevelType w:val="multilevel"/>
    <w:tmpl w:val="2FD203BC"/>
    <w:lvl w:ilvl="0">
      <w:start w:val="1"/>
      <w:numFmt w:val="decimal"/>
      <w:lvlText w:val="%1."/>
      <w:lvlJc w:val="left"/>
      <w:pPr>
        <w:ind w:left="1319" w:hanging="567"/>
      </w:pPr>
      <w:rPr>
        <w:rFonts w:ascii="Arial" w:eastAsia="Arial" w:hAnsi="Arial" w:cs="Arial" w:hint="default"/>
        <w:color w:val="000009"/>
        <w:w w:val="99"/>
        <w:sz w:val="24"/>
        <w:szCs w:val="24"/>
        <w:lang w:val="es-ES" w:eastAsia="en-US" w:bidi="ar-SA"/>
      </w:rPr>
    </w:lvl>
    <w:lvl w:ilvl="1">
      <w:start w:val="1"/>
      <w:numFmt w:val="decimal"/>
      <w:lvlText w:val="%1.%2"/>
      <w:lvlJc w:val="left"/>
      <w:pPr>
        <w:ind w:left="361" w:hanging="361"/>
      </w:pPr>
      <w:rPr>
        <w:rFonts w:ascii="Arial" w:eastAsia="Arial" w:hAnsi="Arial" w:cs="Arial" w:hint="default"/>
        <w:b/>
        <w:bCs/>
        <w:w w:val="99"/>
        <w:sz w:val="24"/>
        <w:szCs w:val="24"/>
        <w:lang w:val="es-ES" w:eastAsia="en-US" w:bidi="ar-SA"/>
      </w:rPr>
    </w:lvl>
    <w:lvl w:ilvl="2">
      <w:numFmt w:val="bullet"/>
      <w:lvlText w:val="•"/>
      <w:lvlJc w:val="left"/>
      <w:pPr>
        <w:ind w:left="2406" w:hanging="361"/>
      </w:pPr>
      <w:rPr>
        <w:rFonts w:hint="default"/>
        <w:lang w:val="es-ES" w:eastAsia="en-US" w:bidi="ar-SA"/>
      </w:rPr>
    </w:lvl>
    <w:lvl w:ilvl="3">
      <w:numFmt w:val="bullet"/>
      <w:lvlText w:val="•"/>
      <w:lvlJc w:val="left"/>
      <w:pPr>
        <w:ind w:left="3493" w:hanging="361"/>
      </w:pPr>
      <w:rPr>
        <w:rFonts w:hint="default"/>
        <w:lang w:val="es-ES" w:eastAsia="en-US" w:bidi="ar-SA"/>
      </w:rPr>
    </w:lvl>
    <w:lvl w:ilvl="4">
      <w:numFmt w:val="bullet"/>
      <w:lvlText w:val="•"/>
      <w:lvlJc w:val="left"/>
      <w:pPr>
        <w:ind w:left="4580" w:hanging="361"/>
      </w:pPr>
      <w:rPr>
        <w:rFonts w:hint="default"/>
        <w:lang w:val="es-ES" w:eastAsia="en-US" w:bidi="ar-SA"/>
      </w:rPr>
    </w:lvl>
    <w:lvl w:ilvl="5">
      <w:numFmt w:val="bullet"/>
      <w:lvlText w:val="•"/>
      <w:lvlJc w:val="left"/>
      <w:pPr>
        <w:ind w:left="5666" w:hanging="361"/>
      </w:pPr>
      <w:rPr>
        <w:rFonts w:hint="default"/>
        <w:lang w:val="es-ES" w:eastAsia="en-US" w:bidi="ar-SA"/>
      </w:rPr>
    </w:lvl>
    <w:lvl w:ilvl="6">
      <w:numFmt w:val="bullet"/>
      <w:lvlText w:val="•"/>
      <w:lvlJc w:val="left"/>
      <w:pPr>
        <w:ind w:left="6753" w:hanging="361"/>
      </w:pPr>
      <w:rPr>
        <w:rFonts w:hint="default"/>
        <w:lang w:val="es-ES" w:eastAsia="en-US" w:bidi="ar-SA"/>
      </w:rPr>
    </w:lvl>
    <w:lvl w:ilvl="7">
      <w:numFmt w:val="bullet"/>
      <w:lvlText w:val="•"/>
      <w:lvlJc w:val="left"/>
      <w:pPr>
        <w:ind w:left="7840" w:hanging="361"/>
      </w:pPr>
      <w:rPr>
        <w:rFonts w:hint="default"/>
        <w:lang w:val="es-ES" w:eastAsia="en-US" w:bidi="ar-SA"/>
      </w:rPr>
    </w:lvl>
    <w:lvl w:ilvl="8">
      <w:numFmt w:val="bullet"/>
      <w:lvlText w:val="•"/>
      <w:lvlJc w:val="left"/>
      <w:pPr>
        <w:ind w:left="8926" w:hanging="361"/>
      </w:pPr>
      <w:rPr>
        <w:rFonts w:hint="default"/>
        <w:lang w:val="es-ES" w:eastAsia="en-US" w:bidi="ar-SA"/>
      </w:rPr>
    </w:lvl>
  </w:abstractNum>
  <w:abstractNum w:abstractNumId="12" w15:restartNumberingAfterBreak="0">
    <w:nsid w:val="64C64863"/>
    <w:multiLevelType w:val="hybridMultilevel"/>
    <w:tmpl w:val="6E74CC20"/>
    <w:lvl w:ilvl="0" w:tplc="204EA2BC">
      <w:start w:val="1"/>
      <w:numFmt w:val="upperLetter"/>
      <w:lvlText w:val="%1."/>
      <w:lvlJc w:val="left"/>
      <w:pPr>
        <w:ind w:left="720" w:hanging="360"/>
      </w:pPr>
      <w:rPr>
        <w:rFonts w:hint="default"/>
        <w:sz w:val="2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B42425"/>
    <w:multiLevelType w:val="hybridMultilevel"/>
    <w:tmpl w:val="5F86226E"/>
    <w:lvl w:ilvl="0" w:tplc="42E0090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1"/>
  </w:num>
  <w:num w:numId="3">
    <w:abstractNumId w:val="0"/>
  </w:num>
  <w:num w:numId="4">
    <w:abstractNumId w:val="3"/>
  </w:num>
  <w:num w:numId="5">
    <w:abstractNumId w:val="13"/>
  </w:num>
  <w:num w:numId="6">
    <w:abstractNumId w:val="6"/>
  </w:num>
  <w:num w:numId="7">
    <w:abstractNumId w:val="12"/>
  </w:num>
  <w:num w:numId="8">
    <w:abstractNumId w:val="9"/>
  </w:num>
  <w:num w:numId="9">
    <w:abstractNumId w:val="4"/>
  </w:num>
  <w:num w:numId="10">
    <w:abstractNumId w:val="7"/>
  </w:num>
  <w:num w:numId="11">
    <w:abstractNumId w:val="5"/>
  </w:num>
  <w:num w:numId="12">
    <w:abstractNumId w:val="8"/>
  </w:num>
  <w:num w:numId="13">
    <w:abstractNumId w:val="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9C6"/>
    <w:rsid w:val="0000627B"/>
    <w:rsid w:val="00022672"/>
    <w:rsid w:val="00053E8C"/>
    <w:rsid w:val="00056F93"/>
    <w:rsid w:val="00094582"/>
    <w:rsid w:val="000C71EF"/>
    <w:rsid w:val="001046DF"/>
    <w:rsid w:val="00120B54"/>
    <w:rsid w:val="00166316"/>
    <w:rsid w:val="001D7EEF"/>
    <w:rsid w:val="002005F3"/>
    <w:rsid w:val="002047B4"/>
    <w:rsid w:val="002067F1"/>
    <w:rsid w:val="0024269B"/>
    <w:rsid w:val="002C69BB"/>
    <w:rsid w:val="002F67DD"/>
    <w:rsid w:val="00323EA4"/>
    <w:rsid w:val="003B213D"/>
    <w:rsid w:val="003B431C"/>
    <w:rsid w:val="003B4785"/>
    <w:rsid w:val="0042224A"/>
    <w:rsid w:val="0046208F"/>
    <w:rsid w:val="004704B1"/>
    <w:rsid w:val="004A08CA"/>
    <w:rsid w:val="004C0022"/>
    <w:rsid w:val="004D4B61"/>
    <w:rsid w:val="004D7530"/>
    <w:rsid w:val="004E5290"/>
    <w:rsid w:val="00532FD6"/>
    <w:rsid w:val="00535FDC"/>
    <w:rsid w:val="00541FCD"/>
    <w:rsid w:val="005A1EEB"/>
    <w:rsid w:val="005A4E02"/>
    <w:rsid w:val="005C2B74"/>
    <w:rsid w:val="006236E0"/>
    <w:rsid w:val="006376F5"/>
    <w:rsid w:val="00651A03"/>
    <w:rsid w:val="0067223A"/>
    <w:rsid w:val="006B2C8A"/>
    <w:rsid w:val="006B2E01"/>
    <w:rsid w:val="006E40BD"/>
    <w:rsid w:val="00795079"/>
    <w:rsid w:val="007B2F86"/>
    <w:rsid w:val="007E12AE"/>
    <w:rsid w:val="00804648"/>
    <w:rsid w:val="0081046C"/>
    <w:rsid w:val="0081319B"/>
    <w:rsid w:val="00820EA2"/>
    <w:rsid w:val="008A7B14"/>
    <w:rsid w:val="008B047A"/>
    <w:rsid w:val="008C4DB3"/>
    <w:rsid w:val="00905AF7"/>
    <w:rsid w:val="0091063A"/>
    <w:rsid w:val="00915E48"/>
    <w:rsid w:val="00962E74"/>
    <w:rsid w:val="009A6E57"/>
    <w:rsid w:val="009C18EB"/>
    <w:rsid w:val="009F73E3"/>
    <w:rsid w:val="00A51EC8"/>
    <w:rsid w:val="00A55B62"/>
    <w:rsid w:val="00A77684"/>
    <w:rsid w:val="00A87CA1"/>
    <w:rsid w:val="00AB5CBB"/>
    <w:rsid w:val="00AC205F"/>
    <w:rsid w:val="00AF57CF"/>
    <w:rsid w:val="00B2124F"/>
    <w:rsid w:val="00B709FF"/>
    <w:rsid w:val="00B82049"/>
    <w:rsid w:val="00BC4074"/>
    <w:rsid w:val="00BC788B"/>
    <w:rsid w:val="00BE74CB"/>
    <w:rsid w:val="00C00FF1"/>
    <w:rsid w:val="00C036A0"/>
    <w:rsid w:val="00C179C6"/>
    <w:rsid w:val="00C27203"/>
    <w:rsid w:val="00C37097"/>
    <w:rsid w:val="00C57CE0"/>
    <w:rsid w:val="00CC402E"/>
    <w:rsid w:val="00CC67DE"/>
    <w:rsid w:val="00D00941"/>
    <w:rsid w:val="00D666F1"/>
    <w:rsid w:val="00D67FB7"/>
    <w:rsid w:val="00D8348C"/>
    <w:rsid w:val="00DE77D2"/>
    <w:rsid w:val="00DF2F81"/>
    <w:rsid w:val="00E3757A"/>
    <w:rsid w:val="00E37E76"/>
    <w:rsid w:val="00E54BF5"/>
    <w:rsid w:val="00EC4765"/>
    <w:rsid w:val="00F465DC"/>
    <w:rsid w:val="00F77981"/>
    <w:rsid w:val="00F86170"/>
    <w:rsid w:val="00F86CA6"/>
    <w:rsid w:val="00FA13A0"/>
    <w:rsid w:val="00FB332F"/>
    <w:rsid w:val="00FE6E7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583DE0"/>
  <w15:chartTrackingRefBased/>
  <w15:docId w15:val="{C458A6A9-F1D1-4E32-B1A1-6B890CB66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179C6"/>
    <w:pPr>
      <w:widowControl w:val="0"/>
      <w:autoSpaceDE w:val="0"/>
      <w:autoSpaceDN w:val="0"/>
      <w:spacing w:after="0" w:line="240" w:lineRule="auto"/>
    </w:pPr>
    <w:rPr>
      <w:rFonts w:ascii="Arial" w:eastAsia="Arial" w:hAnsi="Arial" w:cs="Arial"/>
      <w:lang w:val="es-ES"/>
    </w:rPr>
  </w:style>
  <w:style w:type="paragraph" w:styleId="Ttulo1">
    <w:name w:val="heading 1"/>
    <w:basedOn w:val="Normal"/>
    <w:link w:val="Ttulo1Car"/>
    <w:uiPriority w:val="1"/>
    <w:qFormat/>
    <w:rsid w:val="00C179C6"/>
    <w:pPr>
      <w:ind w:left="1113"/>
      <w:outlineLvl w:val="0"/>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C179C6"/>
    <w:rPr>
      <w:rFonts w:ascii="Arial" w:eastAsia="Arial" w:hAnsi="Arial" w:cs="Arial"/>
      <w:b/>
      <w:bCs/>
      <w:sz w:val="24"/>
      <w:szCs w:val="24"/>
      <w:lang w:val="es-ES"/>
    </w:rPr>
  </w:style>
  <w:style w:type="table" w:customStyle="1" w:styleId="TableNormal">
    <w:name w:val="Table Normal"/>
    <w:uiPriority w:val="2"/>
    <w:semiHidden/>
    <w:unhideWhenUsed/>
    <w:qFormat/>
    <w:rsid w:val="00C179C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C179C6"/>
    <w:rPr>
      <w:sz w:val="24"/>
      <w:szCs w:val="24"/>
    </w:rPr>
  </w:style>
  <w:style w:type="character" w:customStyle="1" w:styleId="TextoindependienteCar">
    <w:name w:val="Texto independiente Car"/>
    <w:basedOn w:val="Fuentedeprrafopredeter"/>
    <w:link w:val="Textoindependiente"/>
    <w:uiPriority w:val="1"/>
    <w:rsid w:val="00C179C6"/>
    <w:rPr>
      <w:rFonts w:ascii="Arial" w:eastAsia="Arial" w:hAnsi="Arial" w:cs="Arial"/>
      <w:sz w:val="24"/>
      <w:szCs w:val="24"/>
      <w:lang w:val="es-ES"/>
    </w:rPr>
  </w:style>
  <w:style w:type="paragraph" w:styleId="Prrafodelista">
    <w:name w:val="List Paragraph"/>
    <w:basedOn w:val="Normal"/>
    <w:uiPriority w:val="1"/>
    <w:qFormat/>
    <w:rsid w:val="00C179C6"/>
    <w:pPr>
      <w:ind w:left="1473" w:hanging="360"/>
    </w:pPr>
  </w:style>
  <w:style w:type="paragraph" w:customStyle="1" w:styleId="TableParagraph">
    <w:name w:val="Table Paragraph"/>
    <w:basedOn w:val="Normal"/>
    <w:uiPriority w:val="1"/>
    <w:qFormat/>
    <w:rsid w:val="00C179C6"/>
    <w:pPr>
      <w:jc w:val="center"/>
    </w:pPr>
  </w:style>
  <w:style w:type="paragraph" w:customStyle="1" w:styleId="Default">
    <w:name w:val="Default"/>
    <w:rsid w:val="00094582"/>
    <w:pPr>
      <w:autoSpaceDE w:val="0"/>
      <w:autoSpaceDN w:val="0"/>
      <w:adjustRightInd w:val="0"/>
      <w:spacing w:after="0" w:line="240" w:lineRule="auto"/>
    </w:pPr>
    <w:rPr>
      <w:rFonts w:ascii="Arial" w:hAnsi="Arial" w:cs="Arial"/>
      <w:color w:val="000000"/>
      <w:sz w:val="24"/>
      <w:szCs w:val="24"/>
      <w:lang w:val="en-US"/>
    </w:rPr>
  </w:style>
  <w:style w:type="table" w:styleId="Tablaconcuadrcula">
    <w:name w:val="Table Grid"/>
    <w:basedOn w:val="Tablanormal"/>
    <w:uiPriority w:val="39"/>
    <w:rsid w:val="006376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8C4DB3"/>
    <w:rPr>
      <w:sz w:val="16"/>
      <w:szCs w:val="16"/>
    </w:rPr>
  </w:style>
  <w:style w:type="paragraph" w:styleId="Textocomentario">
    <w:name w:val="annotation text"/>
    <w:basedOn w:val="Normal"/>
    <w:link w:val="TextocomentarioCar"/>
    <w:uiPriority w:val="99"/>
    <w:semiHidden/>
    <w:unhideWhenUsed/>
    <w:rsid w:val="008C4DB3"/>
    <w:rPr>
      <w:sz w:val="20"/>
      <w:szCs w:val="20"/>
    </w:rPr>
  </w:style>
  <w:style w:type="character" w:customStyle="1" w:styleId="TextocomentarioCar">
    <w:name w:val="Texto comentario Car"/>
    <w:basedOn w:val="Fuentedeprrafopredeter"/>
    <w:link w:val="Textocomentario"/>
    <w:uiPriority w:val="99"/>
    <w:semiHidden/>
    <w:rsid w:val="008C4DB3"/>
    <w:rPr>
      <w:rFonts w:ascii="Arial" w:eastAsia="Arial" w:hAnsi="Arial" w:cs="Arial"/>
      <w:sz w:val="20"/>
      <w:szCs w:val="20"/>
      <w:lang w:val="es-ES"/>
    </w:rPr>
  </w:style>
  <w:style w:type="paragraph" w:styleId="Asuntodelcomentario">
    <w:name w:val="annotation subject"/>
    <w:basedOn w:val="Textocomentario"/>
    <w:next w:val="Textocomentario"/>
    <w:link w:val="AsuntodelcomentarioCar"/>
    <w:uiPriority w:val="99"/>
    <w:semiHidden/>
    <w:unhideWhenUsed/>
    <w:rsid w:val="008C4DB3"/>
    <w:rPr>
      <w:b/>
      <w:bCs/>
    </w:rPr>
  </w:style>
  <w:style w:type="character" w:customStyle="1" w:styleId="AsuntodelcomentarioCar">
    <w:name w:val="Asunto del comentario Car"/>
    <w:basedOn w:val="TextocomentarioCar"/>
    <w:link w:val="Asuntodelcomentario"/>
    <w:uiPriority w:val="99"/>
    <w:semiHidden/>
    <w:rsid w:val="008C4DB3"/>
    <w:rPr>
      <w:rFonts w:ascii="Arial" w:eastAsia="Arial" w:hAnsi="Arial" w:cs="Arial"/>
      <w:b/>
      <w:bCs/>
      <w:sz w:val="20"/>
      <w:szCs w:val="20"/>
      <w:lang w:val="es-ES"/>
    </w:rPr>
  </w:style>
  <w:style w:type="paragraph" w:styleId="Textodeglobo">
    <w:name w:val="Balloon Text"/>
    <w:basedOn w:val="Normal"/>
    <w:link w:val="TextodegloboCar"/>
    <w:uiPriority w:val="99"/>
    <w:semiHidden/>
    <w:unhideWhenUsed/>
    <w:rsid w:val="008C4DB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C4DB3"/>
    <w:rPr>
      <w:rFonts w:ascii="Segoe UI" w:eastAsia="Arial" w:hAnsi="Segoe UI" w:cs="Segoe UI"/>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6982625">
      <w:bodyDiv w:val="1"/>
      <w:marLeft w:val="0"/>
      <w:marRight w:val="0"/>
      <w:marTop w:val="0"/>
      <w:marBottom w:val="0"/>
      <w:divBdr>
        <w:top w:val="none" w:sz="0" w:space="0" w:color="auto"/>
        <w:left w:val="none" w:sz="0" w:space="0" w:color="auto"/>
        <w:bottom w:val="none" w:sz="0" w:space="0" w:color="auto"/>
        <w:right w:val="none" w:sz="0" w:space="0" w:color="auto"/>
      </w:divBdr>
    </w:div>
    <w:div w:id="961881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D4B6BF84-BDB9-44E1-B210-A51858615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17</Pages>
  <Words>6012</Words>
  <Characters>33071</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Hewlett-Packard Company</dc:creator>
  <cp:keywords/>
  <dc:description/>
  <cp:lastModifiedBy>ROLANDO SANCHEZ  GUTIERREZ</cp:lastModifiedBy>
  <cp:revision>9</cp:revision>
  <dcterms:created xsi:type="dcterms:W3CDTF">2021-01-26T21:51:00Z</dcterms:created>
  <dcterms:modified xsi:type="dcterms:W3CDTF">2021-02-02T21:25:00Z</dcterms:modified>
</cp:coreProperties>
</file>