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178" w:rsidRDefault="00101178" w:rsidP="00101178">
      <w:pPr>
        <w:pStyle w:val="Encabezado1"/>
      </w:pPr>
    </w:p>
    <w:p w:rsidR="0053025C" w:rsidRDefault="0053025C" w:rsidP="006E507D">
      <w:pPr>
        <w:pStyle w:val="TtuloTDC"/>
        <w:spacing w:before="0"/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sectPr w:rsidR="0053025C">
          <w:headerReference w:type="default" r:id="rId8"/>
          <w:footerReference w:type="default" r:id="rId9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sdt>
      <w:sdtPr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id w:val="-170346388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45017D" w:rsidRPr="00D62DDA" w:rsidRDefault="00C55084" w:rsidP="006E507D">
          <w:pPr>
            <w:pStyle w:val="TtuloTDC"/>
            <w:spacing w:before="0"/>
            <w:rPr>
              <w:rFonts w:ascii="Gill Sans MT" w:hAnsi="Gill Sans MT"/>
              <w:b/>
              <w:sz w:val="24"/>
            </w:rPr>
          </w:pPr>
          <w:r>
            <w:rPr>
              <w:rFonts w:ascii="Gill Sans MT" w:hAnsi="Gill Sans MT"/>
              <w:b/>
              <w:sz w:val="24"/>
              <w:lang w:val="es-ES"/>
            </w:rPr>
            <w:t>Tabla de c</w:t>
          </w:r>
          <w:r w:rsidR="0045017D" w:rsidRPr="00D62DDA">
            <w:rPr>
              <w:rFonts w:ascii="Gill Sans MT" w:hAnsi="Gill Sans MT"/>
              <w:b/>
              <w:sz w:val="24"/>
              <w:lang w:val="es-ES"/>
            </w:rPr>
            <w:t>ontenido</w:t>
          </w:r>
        </w:p>
        <w:bookmarkStart w:id="0" w:name="_GoBack"/>
        <w:bookmarkEnd w:id="0"/>
        <w:p w:rsidR="00846906" w:rsidRDefault="006E507D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3309010" w:history="1">
            <w:r w:rsidR="00846906" w:rsidRPr="005207F4">
              <w:rPr>
                <w:rStyle w:val="Hipervnculo"/>
                <w:noProof/>
              </w:rPr>
              <w:t>1.</w:t>
            </w:r>
            <w:r w:rsidR="00846906">
              <w:rPr>
                <w:rFonts w:asciiTheme="minorHAnsi" w:hAnsiTheme="minorHAnsi" w:cstheme="minorBidi"/>
                <w:noProof/>
              </w:rPr>
              <w:tab/>
            </w:r>
            <w:r w:rsidR="00846906" w:rsidRPr="005207F4">
              <w:rPr>
                <w:rStyle w:val="Hipervnculo"/>
                <w:noProof/>
              </w:rPr>
              <w:t>Objeto y alcance</w:t>
            </w:r>
            <w:r w:rsidR="00846906">
              <w:rPr>
                <w:noProof/>
                <w:webHidden/>
              </w:rPr>
              <w:tab/>
            </w:r>
            <w:r w:rsidR="00846906">
              <w:rPr>
                <w:noProof/>
                <w:webHidden/>
              </w:rPr>
              <w:fldChar w:fldCharType="begin"/>
            </w:r>
            <w:r w:rsidR="00846906">
              <w:rPr>
                <w:noProof/>
                <w:webHidden/>
              </w:rPr>
              <w:instrText xml:space="preserve"> PAGEREF _Toc43309010 \h </w:instrText>
            </w:r>
            <w:r w:rsidR="00846906">
              <w:rPr>
                <w:noProof/>
                <w:webHidden/>
              </w:rPr>
            </w:r>
            <w:r w:rsidR="00846906">
              <w:rPr>
                <w:noProof/>
                <w:webHidden/>
              </w:rPr>
              <w:fldChar w:fldCharType="separate"/>
            </w:r>
            <w:r w:rsidR="00846906">
              <w:rPr>
                <w:noProof/>
                <w:webHidden/>
              </w:rPr>
              <w:t>2</w:t>
            </w:r>
            <w:r w:rsidR="00846906"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011" w:history="1">
            <w:r w:rsidRPr="005207F4">
              <w:rPr>
                <w:rStyle w:val="Hipervnculo"/>
                <w:noProof/>
              </w:rPr>
              <w:t>2.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Definiciones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12" w:history="1">
            <w:r w:rsidRPr="005207F4">
              <w:rPr>
                <w:rStyle w:val="Hipervnculo"/>
                <w:noProof/>
              </w:rPr>
              <w:t>2.1.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Auditoría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13" w:history="1">
            <w:r w:rsidRPr="005207F4">
              <w:rPr>
                <w:rStyle w:val="Hipervnculo"/>
                <w:noProof/>
              </w:rPr>
              <w:t>2.2.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Criterios de auditoría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14" w:history="1">
            <w:r w:rsidRPr="005207F4">
              <w:rPr>
                <w:rStyle w:val="Hipervnculo"/>
                <w:noProof/>
              </w:rPr>
              <w:t>2.3.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Evidencia de la auditoría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15" w:history="1">
            <w:r w:rsidRPr="005207F4">
              <w:rPr>
                <w:rStyle w:val="Hipervnculo"/>
                <w:noProof/>
              </w:rPr>
              <w:t>2.4.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Hallazgos de la auditoría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16" w:history="1">
            <w:r w:rsidRPr="005207F4">
              <w:rPr>
                <w:rStyle w:val="Hipervnculo"/>
                <w:noProof/>
              </w:rPr>
              <w:t>2.5.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Experto técnico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17" w:history="1">
            <w:r w:rsidRPr="005207F4">
              <w:rPr>
                <w:rStyle w:val="Hipervnculo"/>
                <w:noProof/>
              </w:rPr>
              <w:t>2.6.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Programa de auditoría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18" w:history="1">
            <w:r w:rsidRPr="005207F4">
              <w:rPr>
                <w:rStyle w:val="Hipervnculo"/>
                <w:noProof/>
              </w:rPr>
              <w:t>2.7.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Plan de auditoría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019" w:history="1">
            <w:r w:rsidRPr="005207F4">
              <w:rPr>
                <w:rStyle w:val="Hipervnculo"/>
                <w:noProof/>
              </w:rPr>
              <w:t>3.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Personal del proceso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020" w:history="1">
            <w:r w:rsidRPr="005207F4">
              <w:rPr>
                <w:rStyle w:val="Hipervnculo"/>
                <w:noProof/>
              </w:rPr>
              <w:t>4.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Documentación relacionada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021" w:history="1">
            <w:r w:rsidRPr="005207F4">
              <w:rPr>
                <w:rStyle w:val="Hipervnculo"/>
                <w:noProof/>
              </w:rPr>
              <w:t>5.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Módulo relacionado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022" w:history="1">
            <w:r w:rsidRPr="005207F4">
              <w:rPr>
                <w:rStyle w:val="Hipervnculo"/>
                <w:noProof/>
              </w:rPr>
              <w:t>6.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Proceso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23" w:history="1">
            <w:r w:rsidRPr="005207F4">
              <w:rPr>
                <w:rStyle w:val="Hipervnculo"/>
                <w:noProof/>
              </w:rPr>
              <w:t>6.1.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Generalidades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24" w:history="1">
            <w:r w:rsidRPr="005207F4">
              <w:rPr>
                <w:rStyle w:val="Hipervnculo"/>
                <w:noProof/>
              </w:rPr>
              <w:t>6.2.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Programación de auditorías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25" w:history="1">
            <w:r w:rsidRPr="005207F4">
              <w:rPr>
                <w:rStyle w:val="Hipervnculo"/>
                <w:noProof/>
              </w:rPr>
              <w:t>6.3.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Realización de las auditorías internas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3"/>
            <w:tabs>
              <w:tab w:val="left" w:pos="1320"/>
              <w:tab w:val="right" w:leader="dot" w:pos="4055"/>
            </w:tabs>
            <w:rPr>
              <w:rFonts w:cstheme="minorBidi"/>
              <w:noProof/>
            </w:rPr>
          </w:pPr>
          <w:hyperlink w:anchor="_Toc43309026" w:history="1">
            <w:r w:rsidRPr="005207F4">
              <w:rPr>
                <w:rStyle w:val="Hipervnculo"/>
                <w:noProof/>
              </w:rPr>
              <w:t>6.3.1.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Inicio de la auditoría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3"/>
            <w:tabs>
              <w:tab w:val="left" w:pos="1320"/>
              <w:tab w:val="right" w:leader="dot" w:pos="4055"/>
            </w:tabs>
            <w:rPr>
              <w:rFonts w:cstheme="minorBidi"/>
              <w:noProof/>
            </w:rPr>
          </w:pPr>
          <w:hyperlink w:anchor="_Toc43309027" w:history="1">
            <w:r w:rsidRPr="005207F4">
              <w:rPr>
                <w:rStyle w:val="Hipervnculo"/>
                <w:noProof/>
              </w:rPr>
              <w:t>6.3.2.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Preparación de las actividades de la auditoría in situ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3"/>
            <w:tabs>
              <w:tab w:val="left" w:pos="1320"/>
              <w:tab w:val="right" w:leader="dot" w:pos="4055"/>
            </w:tabs>
            <w:rPr>
              <w:rFonts w:cstheme="minorBidi"/>
              <w:noProof/>
            </w:rPr>
          </w:pPr>
          <w:hyperlink w:anchor="_Toc43309028" w:history="1">
            <w:r w:rsidRPr="005207F4">
              <w:rPr>
                <w:rStyle w:val="Hipervnculo"/>
                <w:noProof/>
              </w:rPr>
              <w:t>6.3.3.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Reunión de apertura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3"/>
            <w:tabs>
              <w:tab w:val="left" w:pos="1320"/>
              <w:tab w:val="right" w:leader="dot" w:pos="4055"/>
            </w:tabs>
            <w:rPr>
              <w:rFonts w:cstheme="minorBidi"/>
              <w:noProof/>
            </w:rPr>
          </w:pPr>
          <w:hyperlink w:anchor="_Toc43309029" w:history="1">
            <w:r w:rsidRPr="005207F4">
              <w:rPr>
                <w:rStyle w:val="Hipervnculo"/>
                <w:noProof/>
              </w:rPr>
              <w:t>6.3.4.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Ejecución de la auditoría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3"/>
            <w:tabs>
              <w:tab w:val="left" w:pos="1320"/>
              <w:tab w:val="right" w:leader="dot" w:pos="4055"/>
            </w:tabs>
            <w:rPr>
              <w:rFonts w:cstheme="minorBidi"/>
              <w:noProof/>
            </w:rPr>
          </w:pPr>
          <w:hyperlink w:anchor="_Toc43309030" w:history="1">
            <w:r w:rsidRPr="005207F4">
              <w:rPr>
                <w:rStyle w:val="Hipervnculo"/>
                <w:noProof/>
              </w:rPr>
              <w:t>6.3.5.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Reunión de cierre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3"/>
            <w:tabs>
              <w:tab w:val="left" w:pos="1320"/>
              <w:tab w:val="right" w:leader="dot" w:pos="4055"/>
            </w:tabs>
            <w:rPr>
              <w:rFonts w:cstheme="minorBidi"/>
              <w:noProof/>
            </w:rPr>
          </w:pPr>
          <w:hyperlink w:anchor="_Toc43309031" w:history="1">
            <w:r w:rsidRPr="005207F4">
              <w:rPr>
                <w:rStyle w:val="Hipervnculo"/>
                <w:noProof/>
              </w:rPr>
              <w:t>6.3.6.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Preparación, aprobación y distribución del informe de la auditoría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3"/>
            <w:tabs>
              <w:tab w:val="left" w:pos="1320"/>
              <w:tab w:val="right" w:leader="dot" w:pos="4055"/>
            </w:tabs>
            <w:rPr>
              <w:rFonts w:cstheme="minorBidi"/>
              <w:noProof/>
            </w:rPr>
          </w:pPr>
          <w:hyperlink w:anchor="_Toc43309032" w:history="1">
            <w:r w:rsidRPr="005207F4">
              <w:rPr>
                <w:rStyle w:val="Hipervnculo"/>
                <w:noProof/>
              </w:rPr>
              <w:t>6.3.7.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Seguimiento a la auditoría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33" w:history="1">
            <w:r w:rsidRPr="005207F4">
              <w:rPr>
                <w:rStyle w:val="Hipervnculo"/>
                <w:noProof/>
              </w:rPr>
              <w:t>6.4.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Competencia de las personas auditoras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034" w:history="1">
            <w:r w:rsidRPr="005207F4">
              <w:rPr>
                <w:rStyle w:val="Hipervnculo"/>
                <w:noProof/>
              </w:rPr>
              <w:t>6.5.</w:t>
            </w:r>
            <w:r>
              <w:rPr>
                <w:rFonts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Evaluación de las personas auditoras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035" w:history="1">
            <w:r w:rsidRPr="005207F4">
              <w:rPr>
                <w:rStyle w:val="Hipervnculo"/>
                <w:noProof/>
              </w:rPr>
              <w:t>7.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Formularios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036" w:history="1">
            <w:r w:rsidRPr="005207F4">
              <w:rPr>
                <w:rStyle w:val="Hipervnculo"/>
                <w:noProof/>
              </w:rPr>
              <w:t>8.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Bibliografía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46906" w:rsidRDefault="00846906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037" w:history="1">
            <w:r w:rsidRPr="005207F4">
              <w:rPr>
                <w:rStyle w:val="Hipervnculo"/>
                <w:noProof/>
              </w:rPr>
              <w:t>9.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5207F4">
              <w:rPr>
                <w:rStyle w:val="Hipervnculo"/>
                <w:noProof/>
              </w:rPr>
              <w:t>Anexos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_Toc43309037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5017D" w:rsidRDefault="006E507D">
          <w:pPr>
            <w:rPr>
              <w:b/>
              <w:bCs/>
              <w:lang w:val="es-ES"/>
            </w:rPr>
          </w:pPr>
          <w:r>
            <w:rPr>
              <w:rFonts w:eastAsiaTheme="minorEastAsia" w:cs="Times New Roman"/>
              <w:lang w:eastAsia="es-CR"/>
            </w:rPr>
            <w:fldChar w:fldCharType="end"/>
          </w:r>
        </w:p>
      </w:sdtContent>
    </w:sdt>
    <w:p w:rsidR="00C55084" w:rsidRDefault="00C55084" w:rsidP="00D31D14">
      <w:pPr>
        <w:pStyle w:val="Tabladeilustraciones"/>
        <w:tabs>
          <w:tab w:val="right" w:leader="dot" w:pos="8828"/>
        </w:tabs>
        <w:spacing w:line="360" w:lineRule="auto"/>
        <w:rPr>
          <w:rFonts w:eastAsiaTheme="majorEastAsia" w:cstheme="majorBidi"/>
          <w:b/>
          <w:color w:val="2E74B5" w:themeColor="accent1" w:themeShade="BF"/>
          <w:sz w:val="24"/>
          <w:szCs w:val="32"/>
          <w:lang w:val="es-ES" w:eastAsia="es-CR"/>
        </w:rPr>
      </w:pPr>
    </w:p>
    <w:p w:rsidR="00D31D14" w:rsidRPr="00D62DDA" w:rsidRDefault="00D62DDA" w:rsidP="00D31D14">
      <w:pPr>
        <w:pStyle w:val="Tabladeilustraciones"/>
        <w:tabs>
          <w:tab w:val="right" w:leader="dot" w:pos="8828"/>
        </w:tabs>
        <w:spacing w:line="360" w:lineRule="auto"/>
        <w:rPr>
          <w:b/>
        </w:rPr>
      </w:pPr>
      <w:r w:rsidRPr="00D62DDA">
        <w:rPr>
          <w:rFonts w:eastAsiaTheme="majorEastAsia" w:cstheme="majorBidi"/>
          <w:b/>
          <w:color w:val="2E74B5" w:themeColor="accent1" w:themeShade="BF"/>
          <w:sz w:val="24"/>
          <w:szCs w:val="32"/>
          <w:lang w:val="es-ES" w:eastAsia="es-CR"/>
        </w:rPr>
        <w:t>Tabla de anexos</w:t>
      </w:r>
    </w:p>
    <w:p w:rsidR="00372BE3" w:rsidRDefault="00D31D14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R"/>
        </w:rPr>
      </w:pPr>
      <w:r>
        <w:fldChar w:fldCharType="begin"/>
      </w:r>
      <w:r>
        <w:instrText xml:space="preserve"> TOC \h \z \c "Anexo" </w:instrText>
      </w:r>
      <w:r>
        <w:fldChar w:fldCharType="separate"/>
      </w:r>
      <w:hyperlink w:anchor="_Toc36850109" w:history="1">
        <w:r w:rsidR="00372BE3" w:rsidRPr="00ED41AC">
          <w:rPr>
            <w:rStyle w:val="Hipervnculo"/>
            <w:noProof/>
          </w:rPr>
          <w:t>Anexo 1. Pictograma PGC-07 P-01 Auditorías internas y/o externas.</w:t>
        </w:r>
        <w:r w:rsidR="00372BE3">
          <w:rPr>
            <w:noProof/>
            <w:webHidden/>
          </w:rPr>
          <w:tab/>
        </w:r>
        <w:r w:rsidR="00372BE3">
          <w:rPr>
            <w:noProof/>
            <w:webHidden/>
          </w:rPr>
          <w:fldChar w:fldCharType="begin"/>
        </w:r>
        <w:r w:rsidR="00372BE3">
          <w:rPr>
            <w:noProof/>
            <w:webHidden/>
          </w:rPr>
          <w:instrText xml:space="preserve"> PAGEREF _Toc36850109 \h </w:instrText>
        </w:r>
        <w:r w:rsidR="00372BE3">
          <w:rPr>
            <w:noProof/>
            <w:webHidden/>
          </w:rPr>
        </w:r>
        <w:r w:rsidR="00372BE3">
          <w:rPr>
            <w:noProof/>
            <w:webHidden/>
          </w:rPr>
          <w:fldChar w:fldCharType="separate"/>
        </w:r>
        <w:r w:rsidR="00372BE3">
          <w:rPr>
            <w:noProof/>
            <w:webHidden/>
          </w:rPr>
          <w:t>15</w:t>
        </w:r>
        <w:r w:rsidR="00372BE3">
          <w:rPr>
            <w:noProof/>
            <w:webHidden/>
          </w:rPr>
          <w:fldChar w:fldCharType="end"/>
        </w:r>
      </w:hyperlink>
    </w:p>
    <w:p w:rsidR="0045017D" w:rsidRDefault="00D31D14" w:rsidP="00945DC8">
      <w:pPr>
        <w:spacing w:line="360" w:lineRule="auto"/>
        <w:jc w:val="left"/>
        <w:rPr>
          <w:rFonts w:eastAsiaTheme="majorEastAsia" w:cstheme="majorBidi"/>
          <w:b/>
          <w:color w:val="2F5496" w:themeColor="accent5" w:themeShade="BF"/>
          <w:szCs w:val="32"/>
        </w:rPr>
      </w:pPr>
      <w:r>
        <w:fldChar w:fldCharType="end"/>
      </w:r>
      <w:r w:rsidR="0045017D">
        <w:br w:type="page"/>
      </w:r>
    </w:p>
    <w:p w:rsidR="0053025C" w:rsidRDefault="0053025C" w:rsidP="0088348D">
      <w:pPr>
        <w:pStyle w:val="Ttulo1"/>
        <w:numPr>
          <w:ilvl w:val="0"/>
          <w:numId w:val="1"/>
        </w:numPr>
        <w:ind w:left="360"/>
        <w:sectPr w:rsidR="0053025C" w:rsidSect="0053025C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</w:p>
    <w:p w:rsidR="004E52C8" w:rsidRDefault="0088348D" w:rsidP="0088348D">
      <w:pPr>
        <w:pStyle w:val="Ttulo1"/>
        <w:numPr>
          <w:ilvl w:val="0"/>
          <w:numId w:val="1"/>
        </w:numPr>
        <w:ind w:left="360"/>
      </w:pPr>
      <w:bookmarkStart w:id="1" w:name="_Toc43309010"/>
      <w:r>
        <w:lastRenderedPageBreak/>
        <w:t>Objeto y alcance</w:t>
      </w:r>
      <w:bookmarkEnd w:id="1"/>
    </w:p>
    <w:p w:rsidR="009F22DF" w:rsidRPr="002C0C0D" w:rsidRDefault="008D2904" w:rsidP="00C75274">
      <w:r>
        <w:t xml:space="preserve">Establecer los procedimientos para la </w:t>
      </w:r>
      <w:r w:rsidR="009F22DF">
        <w:t>gestión del programa de audito</w:t>
      </w:r>
      <w:r>
        <w:t xml:space="preserve">rías internas y/ externas al Sistema Integrado de </w:t>
      </w:r>
      <w:r w:rsidRPr="002C0C0D">
        <w:t>Gestión (en adelante el SIG), la</w:t>
      </w:r>
      <w:r w:rsidR="009F22DF" w:rsidRPr="002C0C0D">
        <w:t xml:space="preserve"> planificación y realización de las auditor</w:t>
      </w:r>
      <w:r w:rsidRPr="002C0C0D">
        <w:t>ías internas y/o externas al SIG, l</w:t>
      </w:r>
      <w:r w:rsidR="00C75274" w:rsidRPr="002C0C0D">
        <w:t>a competencia de los auditores, l</w:t>
      </w:r>
      <w:r w:rsidR="009F22DF" w:rsidRPr="002C0C0D">
        <w:t>a información de los resultados y el mantenimiento de los registros.</w:t>
      </w:r>
    </w:p>
    <w:p w:rsidR="009F22DF" w:rsidRDefault="009F22DF" w:rsidP="009F22DF">
      <w:r w:rsidRPr="002C0C0D">
        <w:t>Es aplicable a las audit</w:t>
      </w:r>
      <w:r w:rsidR="00C75274" w:rsidRPr="002C0C0D">
        <w:t>orías internas y/o externas totales o parciales del SIG</w:t>
      </w:r>
      <w:r w:rsidRPr="002C0C0D">
        <w:t xml:space="preserve">, que se </w:t>
      </w:r>
      <w:r w:rsidR="00C75274" w:rsidRPr="002C0C0D">
        <w:t>realicen en e</w:t>
      </w:r>
      <w:r w:rsidRPr="002C0C0D">
        <w:t>l Programa de Estudios en Calidad</w:t>
      </w:r>
      <w:r w:rsidR="00C75274" w:rsidRPr="002C0C0D">
        <w:t>,</w:t>
      </w:r>
      <w:r w:rsidRPr="002C0C0D">
        <w:t xml:space="preserve"> Ambiente y Metrología (en adelante</w:t>
      </w:r>
      <w:r>
        <w:t xml:space="preserve"> el PROCAME), o a cualquier dependencia de éste en particular, dentro del alcance de la acreditación. </w:t>
      </w:r>
    </w:p>
    <w:p w:rsidR="00610829" w:rsidRDefault="009F22DF" w:rsidP="009F22DF">
      <w:r>
        <w:t>Puede ser aplicable a otros tipos de auditorías de carácter técnico que se desarrollen a procesos o actividades del PROCAME, siempre que se preste especial atención a la identificación de la competencia necesaria de los miembros del equipo auditor</w:t>
      </w:r>
      <w:r w:rsidR="00BC4DCD">
        <w:t>.</w:t>
      </w:r>
    </w:p>
    <w:p w:rsidR="00843420" w:rsidRDefault="00843420" w:rsidP="00843420">
      <w:pPr>
        <w:pStyle w:val="Ttulo1"/>
        <w:numPr>
          <w:ilvl w:val="0"/>
          <w:numId w:val="1"/>
        </w:numPr>
        <w:ind w:left="360"/>
      </w:pPr>
      <w:bookmarkStart w:id="2" w:name="_Toc43309011"/>
      <w:r>
        <w:t>Definiciones</w:t>
      </w:r>
      <w:bookmarkEnd w:id="2"/>
    </w:p>
    <w:p w:rsidR="004E31F6" w:rsidRDefault="009F22DF" w:rsidP="00D74C6F">
      <w:pPr>
        <w:pStyle w:val="Ttulo2"/>
        <w:numPr>
          <w:ilvl w:val="1"/>
          <w:numId w:val="1"/>
        </w:numPr>
      </w:pPr>
      <w:bookmarkStart w:id="3" w:name="_Toc43309012"/>
      <w:r>
        <w:t>Auditoría</w:t>
      </w:r>
      <w:bookmarkEnd w:id="3"/>
    </w:p>
    <w:p w:rsidR="004E31F6" w:rsidRDefault="00C80F0E" w:rsidP="004E31F6">
      <w:r w:rsidRPr="00C80F0E">
        <w:t>Proceso sistemático, independiente y documentado para obtener evidencias y evaluarlas de manera objetiva con el fin de determinar la extensión en que se cumplen los criterios de auditoría</w:t>
      </w:r>
      <w:r>
        <w:t>.</w:t>
      </w:r>
    </w:p>
    <w:p w:rsidR="004E31F6" w:rsidRDefault="009F22DF" w:rsidP="00D74C6F">
      <w:pPr>
        <w:pStyle w:val="Ttulo2"/>
        <w:numPr>
          <w:ilvl w:val="1"/>
          <w:numId w:val="1"/>
        </w:numPr>
      </w:pPr>
      <w:bookmarkStart w:id="4" w:name="_Toc43309013"/>
      <w:r>
        <w:t>Criterios de auditoría</w:t>
      </w:r>
      <w:bookmarkEnd w:id="4"/>
    </w:p>
    <w:p w:rsidR="004E31F6" w:rsidRDefault="00C80F0E" w:rsidP="004E31F6">
      <w:r w:rsidRPr="00C80F0E">
        <w:t>Conjunto de políticas, procedimientos o requisitos</w:t>
      </w:r>
      <w:r>
        <w:t>.</w:t>
      </w:r>
    </w:p>
    <w:p w:rsidR="00C80F0E" w:rsidRDefault="00C80F0E" w:rsidP="004E31F6">
      <w:r>
        <w:t xml:space="preserve">Nota: </w:t>
      </w:r>
      <w:r w:rsidRPr="00C80F0E">
        <w:t>Los criterios de auditoría se utilizan como una referencia frente a la cual se compara la evidencia de la auditoría</w:t>
      </w:r>
      <w:r>
        <w:t>.</w:t>
      </w:r>
    </w:p>
    <w:p w:rsidR="00812F56" w:rsidRDefault="009F22DF" w:rsidP="00D74C6F">
      <w:pPr>
        <w:pStyle w:val="Ttulo2"/>
        <w:numPr>
          <w:ilvl w:val="1"/>
          <w:numId w:val="1"/>
        </w:numPr>
      </w:pPr>
      <w:bookmarkStart w:id="5" w:name="_Toc43309014"/>
      <w:r>
        <w:t>Evidencia de la auditoría</w:t>
      </w:r>
      <w:bookmarkEnd w:id="5"/>
    </w:p>
    <w:p w:rsidR="00C80F0E" w:rsidRDefault="00C80F0E" w:rsidP="00C80F0E">
      <w:r w:rsidRPr="00C80F0E">
        <w:t>Registros, declaraciones de hechos o cualquier otra información que son pertinentes para los criterios de auditoría y que son verificables</w:t>
      </w:r>
      <w:r>
        <w:t>.</w:t>
      </w:r>
    </w:p>
    <w:p w:rsidR="00C80F0E" w:rsidRPr="00C80F0E" w:rsidRDefault="00C80F0E" w:rsidP="00C80F0E">
      <w:r>
        <w:t xml:space="preserve">Nota: </w:t>
      </w:r>
      <w:r w:rsidRPr="00C80F0E">
        <w:t>La evidencia de la auditoría puede ser cualitativa o cuantitativa.</w:t>
      </w:r>
    </w:p>
    <w:p w:rsidR="007D2458" w:rsidRDefault="009F22DF" w:rsidP="009F22DF">
      <w:pPr>
        <w:pStyle w:val="Ttulo2"/>
        <w:numPr>
          <w:ilvl w:val="1"/>
          <w:numId w:val="1"/>
        </w:numPr>
      </w:pPr>
      <w:bookmarkStart w:id="6" w:name="_Toc43309015"/>
      <w:r>
        <w:t>Hallazgos de la auditoría</w:t>
      </w:r>
      <w:bookmarkEnd w:id="6"/>
    </w:p>
    <w:p w:rsidR="00C80F0E" w:rsidRDefault="00C80F0E" w:rsidP="00C80F0E">
      <w:r w:rsidRPr="00C80F0E">
        <w:t>Resultados de la evaluación de la evidencia de la auditoría recopilada frente a los criterios de auditoría</w:t>
      </w:r>
      <w:r>
        <w:t>.</w:t>
      </w:r>
    </w:p>
    <w:p w:rsidR="00C80F0E" w:rsidRPr="00C80F0E" w:rsidRDefault="00C80F0E" w:rsidP="00C80F0E">
      <w:r>
        <w:t xml:space="preserve">Nota: </w:t>
      </w:r>
      <w:r w:rsidRPr="00C80F0E">
        <w:t>Los hallazgos de la auditoría pueden indicar conformidad o no conformidad con los criterios de auditoría, u oportunidades de mejora</w:t>
      </w:r>
      <w:r>
        <w:t>.</w:t>
      </w:r>
    </w:p>
    <w:p w:rsidR="009F22DF" w:rsidRDefault="009F22DF" w:rsidP="009F22DF">
      <w:pPr>
        <w:pStyle w:val="Ttulo2"/>
        <w:numPr>
          <w:ilvl w:val="1"/>
          <w:numId w:val="1"/>
        </w:numPr>
      </w:pPr>
      <w:bookmarkStart w:id="7" w:name="_Toc43309016"/>
      <w:r>
        <w:t>Experto técnico</w:t>
      </w:r>
      <w:bookmarkEnd w:id="7"/>
    </w:p>
    <w:p w:rsidR="00C80F0E" w:rsidRDefault="00C80F0E" w:rsidP="00C80F0E">
      <w:r w:rsidRPr="00C80F0E">
        <w:t>Persona que aporta conocimientos o experiencia específicos al equipo auditor.</w:t>
      </w:r>
    </w:p>
    <w:p w:rsidR="00C80F0E" w:rsidRDefault="00C80F0E" w:rsidP="00C80F0E">
      <w:r>
        <w:t>Nota 1: El conocimiento o experiencia específicos son los relacionados con la organización, el proceso o la actividad a auditar.</w:t>
      </w:r>
    </w:p>
    <w:p w:rsidR="00C80F0E" w:rsidRPr="00C80F0E" w:rsidRDefault="00C80F0E" w:rsidP="00C80F0E">
      <w:r>
        <w:t>Nota 2: Un experto técnico no actúa como un auditor en el equipo auditor.</w:t>
      </w:r>
    </w:p>
    <w:p w:rsidR="009F22DF" w:rsidRDefault="009F22DF" w:rsidP="009F22DF">
      <w:pPr>
        <w:pStyle w:val="Ttulo2"/>
        <w:numPr>
          <w:ilvl w:val="1"/>
          <w:numId w:val="1"/>
        </w:numPr>
      </w:pPr>
      <w:bookmarkStart w:id="8" w:name="_Toc43309017"/>
      <w:r>
        <w:lastRenderedPageBreak/>
        <w:t>Programa de auditoría</w:t>
      </w:r>
      <w:bookmarkEnd w:id="8"/>
    </w:p>
    <w:p w:rsidR="00C80F0E" w:rsidRPr="00C80F0E" w:rsidRDefault="00C80F0E" w:rsidP="00C80F0E">
      <w:r w:rsidRPr="00C80F0E">
        <w:t>Conjunto de una o más auditorías planificadas para un período de tiempo determinado y dirigidas hacia un propósito específico</w:t>
      </w:r>
      <w:r>
        <w:t>.</w:t>
      </w:r>
    </w:p>
    <w:p w:rsidR="009F22DF" w:rsidRDefault="009F22DF" w:rsidP="009F22DF">
      <w:pPr>
        <w:pStyle w:val="Ttulo2"/>
        <w:numPr>
          <w:ilvl w:val="1"/>
          <w:numId w:val="1"/>
        </w:numPr>
      </w:pPr>
      <w:bookmarkStart w:id="9" w:name="_Toc43309018"/>
      <w:r>
        <w:t>Plan de auditoría</w:t>
      </w:r>
      <w:bookmarkEnd w:id="9"/>
    </w:p>
    <w:p w:rsidR="009F22DF" w:rsidRDefault="00C80F0E" w:rsidP="004E31F6">
      <w:r w:rsidRPr="00C80F0E">
        <w:t>Conjunto de actividades a desarrollar y que definen la conducción de la auditoría</w:t>
      </w:r>
      <w:r>
        <w:t>.</w:t>
      </w:r>
    </w:p>
    <w:p w:rsidR="00843420" w:rsidRDefault="002866AD" w:rsidP="00843420">
      <w:pPr>
        <w:pStyle w:val="Ttulo1"/>
        <w:numPr>
          <w:ilvl w:val="0"/>
          <w:numId w:val="1"/>
        </w:numPr>
        <w:ind w:left="360"/>
      </w:pPr>
      <w:bookmarkStart w:id="10" w:name="_Toc43309019"/>
      <w:r>
        <w:t>Personal</w:t>
      </w:r>
      <w:r w:rsidR="00843420">
        <w:t xml:space="preserve"> de</w:t>
      </w:r>
      <w:r>
        <w:t>l</w:t>
      </w:r>
      <w:r w:rsidR="00843420">
        <w:t xml:space="preserve"> proceso</w:t>
      </w:r>
      <w:bookmarkEnd w:id="10"/>
    </w:p>
    <w:tbl>
      <w:tblPr>
        <w:tblStyle w:val="Tabladecuadrcula1clara-nfasis5"/>
        <w:tblW w:w="5000" w:type="pct"/>
        <w:tblLook w:val="04A0" w:firstRow="1" w:lastRow="0" w:firstColumn="1" w:lastColumn="0" w:noHBand="0" w:noVBand="1"/>
      </w:tblPr>
      <w:tblGrid>
        <w:gridCol w:w="2548"/>
        <w:gridCol w:w="6280"/>
      </w:tblGrid>
      <w:tr w:rsidR="002866AD" w:rsidTr="00D547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866AD" w:rsidRDefault="002866AD" w:rsidP="002866AD">
            <w:r>
              <w:t>Puesto</w:t>
            </w:r>
          </w:p>
        </w:tc>
        <w:tc>
          <w:tcPr>
            <w:tcW w:w="3557" w:type="pct"/>
          </w:tcPr>
          <w:p w:rsidR="002866AD" w:rsidRDefault="002866AD" w:rsidP="002866A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Responsabilidades</w:t>
            </w:r>
          </w:p>
        </w:tc>
      </w:tr>
      <w:tr w:rsidR="002F1D59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F1D59" w:rsidRDefault="002F1D59" w:rsidP="002866AD">
            <w:r>
              <w:t>Persona Coordinadora</w:t>
            </w:r>
          </w:p>
        </w:tc>
        <w:tc>
          <w:tcPr>
            <w:tcW w:w="3557" w:type="pct"/>
          </w:tcPr>
          <w:p w:rsidR="002F1D59" w:rsidRDefault="002F1D59" w:rsidP="00060A0C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Velar por el cumplimiento de</w:t>
            </w:r>
            <w:r w:rsidRPr="00516ADC">
              <w:t xml:space="preserve"> lo establecido en el presente procedimiento.</w:t>
            </w:r>
          </w:p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Aprobar el programa de auditor</w:t>
            </w:r>
            <w:r w:rsidR="00F24821">
              <w:t>ías internas y/o externas al SIG</w:t>
            </w:r>
            <w:r>
              <w:t>.</w:t>
            </w:r>
          </w:p>
          <w:p w:rsidR="00060A0C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Decidir sobre la realización de auditorías extraordinarias o no planificadas, cuando así se requiera.</w:t>
            </w:r>
          </w:p>
        </w:tc>
      </w:tr>
      <w:tr w:rsidR="00516ADC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516ADC" w:rsidRDefault="00060A0C" w:rsidP="002866AD">
            <w:r>
              <w:t>Persona Responsable del SIG</w:t>
            </w:r>
          </w:p>
        </w:tc>
        <w:tc>
          <w:tcPr>
            <w:tcW w:w="3557" w:type="pct"/>
          </w:tcPr>
          <w:p w:rsidR="00487789" w:rsidRDefault="00487789" w:rsidP="00060A0C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Supervisar y controlar el cumplimiento de</w:t>
            </w:r>
            <w:r w:rsidRPr="00516ADC">
              <w:t xml:space="preserve"> lo establecido en el presente procedimiento.</w:t>
            </w:r>
          </w:p>
          <w:p w:rsidR="001F6E41" w:rsidRDefault="00F2482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Gestionar</w:t>
            </w:r>
            <w:r w:rsidR="001F6E41">
              <w:t xml:space="preserve"> el program</w:t>
            </w:r>
            <w:r>
              <w:t>a de auditorías internas al SIG.</w:t>
            </w:r>
          </w:p>
          <w:p w:rsidR="001F6E41" w:rsidRDefault="001F6E41" w:rsidP="0069419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Informar </w:t>
            </w:r>
            <w:r w:rsidR="00F24821">
              <w:t>al personal relacionado a los procesos a auditar sobre el objetivo y alcance</w:t>
            </w:r>
            <w:r w:rsidR="008601B6">
              <w:t xml:space="preserve"> de las auditorías.</w:t>
            </w:r>
          </w:p>
          <w:p w:rsidR="001F6E41" w:rsidRDefault="008601B6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Mantener el control de los documentos de las</w:t>
            </w:r>
            <w:r w:rsidR="001F6E41">
              <w:t xml:space="preserve"> auditorías.</w:t>
            </w:r>
          </w:p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Definir y proponer a la persona Coordinadora la necesidad de realizar auditorías extraordinarias o no planificadas, cuando así se requiera.</w:t>
            </w:r>
          </w:p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Mantener informado a la persona Coordinadora sobre el cumplimiento del programa de auditorías.</w:t>
            </w:r>
          </w:p>
          <w:p w:rsidR="00516ADC" w:rsidRPr="00516ADC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Revisar y aprobar cuando sea necesario los informes de las auditorías.</w:t>
            </w: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Técnica</w:t>
            </w:r>
          </w:p>
        </w:tc>
        <w:tc>
          <w:tcPr>
            <w:tcW w:w="3557" w:type="pct"/>
            <w:vMerge w:val="restart"/>
          </w:tcPr>
          <w:p w:rsidR="009A0951" w:rsidRDefault="009A095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Velar por el cumplimiento de lo establecido en el presente procedimiento en el área bajo su responsabilidad. </w:t>
            </w:r>
          </w:p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Fungir como acompañante del equipo de auditores durante su permanencia en el área o designar un</w:t>
            </w:r>
            <w:r w:rsidR="008601B6">
              <w:t>a persona</w:t>
            </w:r>
            <w:r>
              <w:t xml:space="preserve"> responsable para esa actividad.</w:t>
            </w:r>
          </w:p>
          <w:p w:rsidR="001F6E41" w:rsidRPr="002C0C0D" w:rsidRDefault="00821895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Participar de</w:t>
            </w:r>
            <w:r w:rsidR="001F6E41">
              <w:t xml:space="preserve"> las reuniones programadas en el plan de las </w:t>
            </w:r>
            <w:r w:rsidR="001F6E41" w:rsidRPr="002C0C0D">
              <w:t>auditorías que se relacionen con su área.</w:t>
            </w:r>
          </w:p>
          <w:p w:rsidR="001F6E41" w:rsidRPr="002C0C0D" w:rsidRDefault="00821895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C0C0D">
              <w:t>Establecer e implementar</w:t>
            </w:r>
            <w:r w:rsidR="001F6E41" w:rsidRPr="002C0C0D">
              <w:t xml:space="preserve"> las acciones correctivas que le sean asignadas basadas en</w:t>
            </w:r>
            <w:r w:rsidRPr="002C0C0D">
              <w:t xml:space="preserve"> el informe de la auditoría.</w:t>
            </w:r>
          </w:p>
          <w:p w:rsidR="001F6E41" w:rsidRPr="002C0C0D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C0C0D">
              <w:t>Cooperar para que se efectúen en su área auditorías de mutuo beneficio.</w:t>
            </w:r>
          </w:p>
          <w:p w:rsidR="009A0951" w:rsidRPr="00516ADC" w:rsidRDefault="003042EB" w:rsidP="00F55FFC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C0C0D">
              <w:t>Facilitar la</w:t>
            </w:r>
            <w:r w:rsidR="001F6E41" w:rsidRPr="002C0C0D">
              <w:t xml:space="preserve"> documentación y </w:t>
            </w:r>
            <w:r w:rsidR="00F55FFC" w:rsidRPr="002C0C0D">
              <w:t xml:space="preserve">las </w:t>
            </w:r>
            <w:r w:rsidR="001F6E41" w:rsidRPr="002C0C0D">
              <w:t xml:space="preserve">evidencias objetivas </w:t>
            </w:r>
            <w:r w:rsidR="00F55FFC" w:rsidRPr="002C0C0D">
              <w:t>solicitadas por la persona auditora</w:t>
            </w:r>
            <w:r w:rsidR="001F6E41" w:rsidRPr="002C0C0D">
              <w:t>.</w:t>
            </w: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Inspección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Formación Académica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Proyectos y Asesorías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6E4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1F6E41" w:rsidRDefault="001F6E41" w:rsidP="002866AD">
            <w:r>
              <w:t>Persona auditora líder</w:t>
            </w:r>
          </w:p>
        </w:tc>
        <w:tc>
          <w:tcPr>
            <w:tcW w:w="3557" w:type="pct"/>
          </w:tcPr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Determinar los criterios de la auditoría en coordinación con la persona Responsable del </w:t>
            </w:r>
            <w:r w:rsidR="00C4130B">
              <w:t>SIG.</w:t>
            </w:r>
          </w:p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Preparar el plan de auditoría y presentarlo a la persona Responsable del S</w:t>
            </w:r>
            <w:r w:rsidR="00C4130B">
              <w:t>IG.</w:t>
            </w:r>
          </w:p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Seleccionar en conjunto con la persona Responsable del S</w:t>
            </w:r>
            <w:r w:rsidR="00C4130B">
              <w:t>IG</w:t>
            </w:r>
            <w:r>
              <w:t>, los</w:t>
            </w:r>
            <w:r w:rsidR="00C4130B">
              <w:t xml:space="preserve"> integrantes del equipo auditor.</w:t>
            </w:r>
          </w:p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Coordinar con el equipo auditor la preparaci</w:t>
            </w:r>
            <w:r w:rsidR="00C4130B">
              <w:t>ón de los documentos de trabajo.</w:t>
            </w:r>
          </w:p>
          <w:p w:rsidR="001F6E41" w:rsidRDefault="00C4130B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Realizar la</w:t>
            </w:r>
            <w:r w:rsidR="001F6E41">
              <w:t xml:space="preserve"> reunión de cierre </w:t>
            </w:r>
            <w:r>
              <w:t xml:space="preserve">de auditoría </w:t>
            </w:r>
            <w:r w:rsidR="00FE442B">
              <w:t>para que se discuta</w:t>
            </w:r>
            <w:r w:rsidR="001F6E41">
              <w:t>n los hallazgos detectados.</w:t>
            </w:r>
          </w:p>
          <w:p w:rsidR="001F6E41" w:rsidRDefault="008D7ADB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Elaborar</w:t>
            </w:r>
            <w:r w:rsidR="001F6E41">
              <w:t xml:space="preserve"> el informe </w:t>
            </w:r>
            <w:r>
              <w:t xml:space="preserve">de auditoría y presentarlo ante la persona Coordinadora, </w:t>
            </w:r>
            <w:r w:rsidR="001F6E41">
              <w:t xml:space="preserve">la persona Responsable del </w:t>
            </w:r>
            <w:r>
              <w:t>SIG</w:t>
            </w:r>
            <w:r w:rsidR="001F6E41">
              <w:t xml:space="preserve"> y </w:t>
            </w:r>
            <w:r>
              <w:t>las personas R</w:t>
            </w:r>
            <w:r w:rsidR="001F6E41">
              <w:t>esponsables de las áreas auditadas.</w:t>
            </w:r>
          </w:p>
          <w:p w:rsidR="001F6E41" w:rsidRPr="00516ADC" w:rsidRDefault="001F6E41" w:rsidP="00621082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Emitir recomendaciones para el mejoramiento del </w:t>
            </w:r>
            <w:r w:rsidR="00621082">
              <w:t>SIG</w:t>
            </w:r>
            <w:r>
              <w:t xml:space="preserve"> cuando así sea acordado con la persona Responsable del </w:t>
            </w:r>
            <w:r w:rsidR="00621082">
              <w:t>SIG</w:t>
            </w:r>
            <w:r>
              <w:t>.</w:t>
            </w:r>
          </w:p>
        </w:tc>
      </w:tr>
      <w:tr w:rsidR="001F6E4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1F6E41" w:rsidRDefault="001F6E41" w:rsidP="002866AD">
            <w:r>
              <w:lastRenderedPageBreak/>
              <w:t>Persona auditora</w:t>
            </w:r>
          </w:p>
        </w:tc>
        <w:tc>
          <w:tcPr>
            <w:tcW w:w="3557" w:type="pct"/>
          </w:tcPr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Realizar las auditorías de forma eficaz y eficiente.</w:t>
            </w:r>
          </w:p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Salvaguardar la confiabilidad y confidencialidad de los resultados.</w:t>
            </w:r>
          </w:p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Revisar los hallazgos encontrados durante las auditorías para asegurar un informe veraz.</w:t>
            </w:r>
          </w:p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Garantizar una auditoría imparcial, manteniendo su independencia del área auditada.</w:t>
            </w:r>
          </w:p>
          <w:p w:rsidR="001F6E41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Acatar las normas de auditoría aplicables.</w:t>
            </w:r>
          </w:p>
          <w:p w:rsidR="001F6E41" w:rsidRPr="00516ADC" w:rsidRDefault="007503A5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Verificar la impleme</w:t>
            </w:r>
            <w:r w:rsidR="001F6E41">
              <w:t>ntación de las acciones correctivas y realizar las acciones de seguimiento que se programen.</w:t>
            </w:r>
          </w:p>
        </w:tc>
      </w:tr>
      <w:tr w:rsidR="002F1D59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F1D59" w:rsidRDefault="00560CD1" w:rsidP="002866AD">
            <w:r>
              <w:t>Todo el personal</w:t>
            </w:r>
          </w:p>
        </w:tc>
        <w:tc>
          <w:tcPr>
            <w:tcW w:w="3557" w:type="pct"/>
          </w:tcPr>
          <w:p w:rsidR="007503A5" w:rsidRDefault="001F6E41" w:rsidP="001F6E4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</w:t>
            </w:r>
            <w:r w:rsidRPr="001F6E41">
              <w:t>articipar y colaborar en las actividades de la audit</w:t>
            </w:r>
            <w:r w:rsidR="007503A5">
              <w:t>oría en las que se le requiera.</w:t>
            </w:r>
          </w:p>
          <w:p w:rsidR="002F1D59" w:rsidRPr="00516ADC" w:rsidRDefault="007503A5" w:rsidP="007503A5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Facilitar</w:t>
            </w:r>
            <w:r w:rsidR="001F6E41" w:rsidRPr="001F6E41">
              <w:t xml:space="preserve"> información en relación con consultas específicas sobre las actividades que realiza </w:t>
            </w:r>
            <w:r>
              <w:t>relacionadas al SIG</w:t>
            </w:r>
            <w:r w:rsidR="001F6E41">
              <w:t>.</w:t>
            </w:r>
          </w:p>
        </w:tc>
      </w:tr>
    </w:tbl>
    <w:p w:rsidR="00843420" w:rsidRDefault="00843420" w:rsidP="00843420">
      <w:pPr>
        <w:pStyle w:val="Ttulo1"/>
        <w:numPr>
          <w:ilvl w:val="0"/>
          <w:numId w:val="1"/>
        </w:numPr>
        <w:ind w:left="360"/>
      </w:pPr>
      <w:bookmarkStart w:id="11" w:name="_Toc43309020"/>
      <w:r>
        <w:t>Documentación relacionada</w:t>
      </w:r>
      <w:bookmarkEnd w:id="11"/>
    </w:p>
    <w:p w:rsidR="00515DFB" w:rsidRDefault="00515DFB" w:rsidP="00515DFB">
      <w:pPr>
        <w:pStyle w:val="Prrafodelista"/>
        <w:numPr>
          <w:ilvl w:val="0"/>
          <w:numId w:val="7"/>
        </w:numPr>
      </w:pPr>
      <w:r>
        <w:t>PGC-02 Revisión de solicitudes, ofertas y contratos</w:t>
      </w:r>
    </w:p>
    <w:p w:rsidR="00515DFB" w:rsidRDefault="00515DFB" w:rsidP="00515DFB">
      <w:pPr>
        <w:pStyle w:val="Prrafodelista"/>
        <w:numPr>
          <w:ilvl w:val="0"/>
          <w:numId w:val="7"/>
        </w:numPr>
      </w:pPr>
      <w:r>
        <w:t>PGC-03 Compras y subcontrataciones</w:t>
      </w:r>
    </w:p>
    <w:p w:rsidR="00515DFB" w:rsidRDefault="00515DFB" w:rsidP="00515DFB">
      <w:pPr>
        <w:pStyle w:val="Prrafodelista"/>
        <w:numPr>
          <w:ilvl w:val="0"/>
          <w:numId w:val="7"/>
        </w:numPr>
      </w:pPr>
      <w:r>
        <w:t xml:space="preserve">PGC-05 </w:t>
      </w:r>
      <w:r w:rsidR="00450FDD">
        <w:t>Apelaciones, quejas, trabajos no conformes y no conformidades</w:t>
      </w:r>
    </w:p>
    <w:p w:rsidR="006523EE" w:rsidRDefault="00515DFB" w:rsidP="00515DFB">
      <w:pPr>
        <w:pStyle w:val="Prrafodelista"/>
        <w:numPr>
          <w:ilvl w:val="0"/>
          <w:numId w:val="7"/>
        </w:numPr>
      </w:pPr>
      <w:r>
        <w:t>PGC-08 Revisiones por la dirección</w:t>
      </w:r>
    </w:p>
    <w:p w:rsidR="00195D9A" w:rsidRDefault="00195D9A" w:rsidP="00515DFB">
      <w:pPr>
        <w:pStyle w:val="Prrafodelista"/>
        <w:numPr>
          <w:ilvl w:val="0"/>
          <w:numId w:val="7"/>
        </w:numPr>
      </w:pPr>
      <w:r>
        <w:t>PT-01 Personal</w:t>
      </w:r>
    </w:p>
    <w:p w:rsidR="005E71B2" w:rsidRDefault="005E71B2" w:rsidP="004E4CB1">
      <w:pPr>
        <w:pStyle w:val="Ttulo1"/>
        <w:numPr>
          <w:ilvl w:val="0"/>
          <w:numId w:val="1"/>
        </w:numPr>
        <w:ind w:left="360"/>
      </w:pPr>
      <w:bookmarkStart w:id="12" w:name="_Toc43309021"/>
      <w:r>
        <w:t>M</w:t>
      </w:r>
      <w:r w:rsidR="00736D1E">
        <w:t>ódulo r</w:t>
      </w:r>
      <w:r w:rsidR="00EE3795">
        <w:t>elacionado</w:t>
      </w:r>
      <w:bookmarkEnd w:id="12"/>
    </w:p>
    <w:p w:rsidR="00EE3795" w:rsidRPr="00EE3795" w:rsidRDefault="00EE3795" w:rsidP="00EE3795">
      <w:pPr>
        <w:pStyle w:val="Prrafodelista"/>
        <w:numPr>
          <w:ilvl w:val="0"/>
          <w:numId w:val="41"/>
        </w:numPr>
      </w:pPr>
      <w:r>
        <w:t>Laurel Negro</w:t>
      </w:r>
    </w:p>
    <w:p w:rsidR="004E4CB1" w:rsidRPr="004E4CB1" w:rsidRDefault="00D16BDB" w:rsidP="004E4CB1">
      <w:pPr>
        <w:pStyle w:val="Ttulo1"/>
        <w:numPr>
          <w:ilvl w:val="0"/>
          <w:numId w:val="1"/>
        </w:numPr>
        <w:ind w:left="360"/>
      </w:pPr>
      <w:bookmarkStart w:id="13" w:name="_Toc43309022"/>
      <w:r>
        <w:lastRenderedPageBreak/>
        <w:t>Proceso</w:t>
      </w:r>
      <w:bookmarkEnd w:id="13"/>
    </w:p>
    <w:tbl>
      <w:tblPr>
        <w:tblStyle w:val="Tabladecuadrcula1clara-nfasis5"/>
        <w:tblW w:w="5000" w:type="pct"/>
        <w:tblLook w:val="04A0" w:firstRow="1" w:lastRow="0" w:firstColumn="1" w:lastColumn="0" w:noHBand="0" w:noVBand="1"/>
      </w:tblPr>
      <w:tblGrid>
        <w:gridCol w:w="6374"/>
        <w:gridCol w:w="2454"/>
      </w:tblGrid>
      <w:tr w:rsidR="00B0609A" w:rsidTr="004D0D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0609A" w:rsidRDefault="00B0609A" w:rsidP="007B5CFE">
            <w:r>
              <w:t>Actividad</w:t>
            </w:r>
          </w:p>
        </w:tc>
        <w:tc>
          <w:tcPr>
            <w:tcW w:w="1390" w:type="pct"/>
          </w:tcPr>
          <w:p w:rsidR="00B0609A" w:rsidRDefault="00B0609A" w:rsidP="007B5CF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Responsable</w:t>
            </w:r>
          </w:p>
        </w:tc>
      </w:tr>
      <w:tr w:rsidR="00B0609A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0609A" w:rsidRPr="00580A2A" w:rsidRDefault="0083429F" w:rsidP="003B5470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4" w:name="_Toc43309023"/>
            <w:r>
              <w:t>Generalidades</w:t>
            </w:r>
            <w:bookmarkEnd w:id="14"/>
          </w:p>
        </w:tc>
        <w:tc>
          <w:tcPr>
            <w:tcW w:w="1390" w:type="pct"/>
          </w:tcPr>
          <w:p w:rsidR="00B0609A" w:rsidRPr="00580A2A" w:rsidRDefault="00B0609A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0609A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3217B1" w:rsidRPr="002C0C0D" w:rsidRDefault="0083429F" w:rsidP="0083429F">
            <w:r w:rsidRPr="002C0C0D">
              <w:t>El PROCAME aplica auditorías al SIG como una herramienta eficaz y fiable en apoy</w:t>
            </w:r>
            <w:r w:rsidR="003217B1" w:rsidRPr="002C0C0D">
              <w:t>o a las políticas y procesos técnicos y de gestión de la calidad</w:t>
            </w:r>
            <w:r w:rsidRPr="002C0C0D">
              <w:t xml:space="preserve">, </w:t>
            </w:r>
            <w:r w:rsidR="003217B1" w:rsidRPr="002C0C0D">
              <w:t>para el mejoramiento del desempeño de la organización.</w:t>
            </w:r>
          </w:p>
          <w:p w:rsidR="0083429F" w:rsidRPr="002C0C0D" w:rsidRDefault="000A6194" w:rsidP="0083429F">
            <w:r w:rsidRPr="002C0C0D">
              <w:t>Como requisito previo para elaborar y proporcionar las conclusiones de las auditorías de manera pertinente y suficiente, el PROCAME se rige por tres principios básicos:</w:t>
            </w:r>
          </w:p>
          <w:p w:rsidR="00DC25F8" w:rsidRPr="002C0C0D" w:rsidRDefault="000A6194" w:rsidP="0083429F">
            <w:pPr>
              <w:pStyle w:val="Prrafodelista"/>
              <w:numPr>
                <w:ilvl w:val="0"/>
                <w:numId w:val="33"/>
              </w:numPr>
            </w:pPr>
            <w:r w:rsidRPr="002C0C0D">
              <w:t xml:space="preserve">Independencia: </w:t>
            </w:r>
            <w:r w:rsidR="0083429F" w:rsidRPr="002C0C0D">
              <w:t>base para la imparcialidad y objetividad de las conclusiones. Los auditores, de ser posible y de acuerdo con la disponibilidad de recursos, son independientes de la actividad que es auditada y están libres de sesgo y conflictos de intereses.</w:t>
            </w:r>
          </w:p>
          <w:p w:rsidR="00DC25F8" w:rsidRPr="002C0C0D" w:rsidRDefault="00DC25F8" w:rsidP="0083429F">
            <w:pPr>
              <w:pStyle w:val="Prrafodelista"/>
              <w:numPr>
                <w:ilvl w:val="0"/>
                <w:numId w:val="33"/>
              </w:numPr>
            </w:pPr>
            <w:r w:rsidRPr="002C0C0D">
              <w:t xml:space="preserve">Enfoque basado en la evidencia: </w:t>
            </w:r>
            <w:r w:rsidR="0083429F" w:rsidRPr="002C0C0D">
              <w:t>método racional para alcanzar conclusiones fiables y reproducibles en un proceso sistemático. La evidencia de auditoría es verificable y está basada en muestras de la información disponible.</w:t>
            </w:r>
          </w:p>
          <w:p w:rsidR="0083429F" w:rsidRPr="002C0C0D" w:rsidRDefault="00DC25F8" w:rsidP="0083429F">
            <w:pPr>
              <w:pStyle w:val="Prrafodelista"/>
              <w:numPr>
                <w:ilvl w:val="0"/>
                <w:numId w:val="33"/>
              </w:numPr>
            </w:pPr>
            <w:r w:rsidRPr="002C0C0D">
              <w:t>Confidencialidad: a</w:t>
            </w:r>
            <w:r w:rsidR="0083429F" w:rsidRPr="002C0C0D">
              <w:t>seguramiento de la protección de la información confidencial y de los derechos de propiedad de los clientes, incluidos los procedimientos para la protección del almacenamiento y la transmisión electrónica de los resultados.</w:t>
            </w:r>
          </w:p>
          <w:p w:rsidR="0083429F" w:rsidRPr="002C0C0D" w:rsidRDefault="00DC25F8" w:rsidP="0083429F">
            <w:r w:rsidRPr="002C0C0D">
              <w:t>El desarrollo</w:t>
            </w:r>
            <w:r w:rsidR="002F0E9B" w:rsidRPr="002C0C0D">
              <w:t xml:space="preserve"> de la</w:t>
            </w:r>
            <w:r w:rsidRPr="002C0C0D">
              <w:t xml:space="preserve"> auditor</w:t>
            </w:r>
            <w:r w:rsidR="002F0E9B" w:rsidRPr="002C0C0D">
              <w:t>ía</w:t>
            </w:r>
            <w:r w:rsidRPr="002C0C0D">
              <w:t xml:space="preserve"> </w:t>
            </w:r>
            <w:r w:rsidR="0083429F" w:rsidRPr="002C0C0D">
              <w:t xml:space="preserve">determina si el </w:t>
            </w:r>
            <w:r w:rsidRPr="002C0C0D">
              <w:t>SIG</w:t>
            </w:r>
            <w:r w:rsidR="0083429F" w:rsidRPr="002C0C0D">
              <w:t xml:space="preserve"> es conforme con las disposiciones planificadas y con los requisitos establecidos por la organización, así como si se ha implementado y se mantiene de manera eficaz.</w:t>
            </w:r>
          </w:p>
          <w:p w:rsidR="00B0609A" w:rsidRPr="002C0C0D" w:rsidRDefault="0083429F" w:rsidP="0083429F">
            <w:r w:rsidRPr="002C0C0D">
              <w:t xml:space="preserve">Nota: En caso de realizar </w:t>
            </w:r>
            <w:r w:rsidR="002F0E9B" w:rsidRPr="002C0C0D">
              <w:t xml:space="preserve">una </w:t>
            </w:r>
            <w:r w:rsidRPr="002C0C0D">
              <w:t>auditoría a un proveedor se debe cumpl</w:t>
            </w:r>
            <w:r w:rsidR="002F0E9B" w:rsidRPr="002C0C0D">
              <w:t>ir con lo establecido por el SIG</w:t>
            </w:r>
            <w:r w:rsidRPr="002C0C0D">
              <w:t xml:space="preserve"> de</w:t>
            </w:r>
            <w:r w:rsidR="00AC268F" w:rsidRPr="002C0C0D">
              <w:t>l área auditada. E</w:t>
            </w:r>
            <w:r w:rsidRPr="002C0C0D">
              <w:t>l informe de la auditoría con su respectiva evidencia debe ser archivada en el Módulo Lauren Negro, asegurando de esta forma la conformidad del proveedor</w:t>
            </w:r>
            <w:r w:rsidR="002F0E9B" w:rsidRPr="002C0C0D">
              <w:t>.</w:t>
            </w:r>
          </w:p>
        </w:tc>
        <w:tc>
          <w:tcPr>
            <w:tcW w:w="1390" w:type="pct"/>
          </w:tcPr>
          <w:p w:rsidR="00B0609A" w:rsidRPr="00516ADC" w:rsidRDefault="00B0609A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84A58" w:rsidRPr="002C0C0D" w:rsidRDefault="002F1FE4" w:rsidP="00AC268F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5" w:name="_Toc43309024"/>
            <w:r w:rsidRPr="002C0C0D">
              <w:t>Programación de auditorías</w:t>
            </w:r>
            <w:bookmarkEnd w:id="15"/>
          </w:p>
        </w:tc>
        <w:tc>
          <w:tcPr>
            <w:tcW w:w="1390" w:type="pct"/>
          </w:tcPr>
          <w:p w:rsidR="00F84A58" w:rsidRPr="00FD1276" w:rsidRDefault="00F84A58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0B541C" w:rsidRPr="002C0C0D" w:rsidRDefault="000B541C" w:rsidP="007B5CFE">
            <w:r w:rsidRPr="002C0C0D">
              <w:t>La persona Responsable del SIG realiza la programación de auditor</w:t>
            </w:r>
            <w:r w:rsidR="009D34F2" w:rsidRPr="002C0C0D">
              <w:t xml:space="preserve">ías internas y/o externas mediante el formulario </w:t>
            </w:r>
            <w:r w:rsidR="009D34F2" w:rsidRPr="002C0C0D">
              <w:rPr>
                <w:i/>
              </w:rPr>
              <w:t>PGC-08 R-01 Programación anual de auditorías,</w:t>
            </w:r>
            <w:r w:rsidR="009D34F2" w:rsidRPr="002C0C0D">
              <w:t xml:space="preserve"> el cual es presentado ante la persona Coordinadora para su respectiva aprobación. Una vez aprobado, el mismo es c</w:t>
            </w:r>
            <w:r w:rsidR="004B5669" w:rsidRPr="002C0C0D">
              <w:t>omunicado al personal relacionado</w:t>
            </w:r>
            <w:r w:rsidR="009D34F2" w:rsidRPr="002C0C0D">
              <w:t xml:space="preserve"> a las actividades de auditorías</w:t>
            </w:r>
            <w:r w:rsidR="004B5669" w:rsidRPr="002C0C0D">
              <w:t>.</w:t>
            </w:r>
            <w:r w:rsidR="0082385B" w:rsidRPr="002C0C0D">
              <w:t xml:space="preserve"> Los cambios </w:t>
            </w:r>
            <w:r w:rsidR="002F1FE4" w:rsidRPr="002C0C0D">
              <w:t>a la programación</w:t>
            </w:r>
            <w:r w:rsidR="0082385B" w:rsidRPr="002C0C0D">
              <w:t xml:space="preserve"> pueden darse, siempre y cuando se justifique.</w:t>
            </w:r>
          </w:p>
          <w:p w:rsidR="004B5669" w:rsidRPr="002C0C0D" w:rsidRDefault="004B5669" w:rsidP="007B5CFE">
            <w:r w:rsidRPr="002C0C0D">
              <w:lastRenderedPageBreak/>
              <w:t>La programación de auditorías extraordinarias o no planificadas, se puede presentar en las siguientes situaciones:</w:t>
            </w:r>
          </w:p>
          <w:p w:rsidR="00AC268F" w:rsidRPr="002C0C0D" w:rsidRDefault="004B5669" w:rsidP="00E46CB7">
            <w:pPr>
              <w:pStyle w:val="Prrafodelista"/>
              <w:numPr>
                <w:ilvl w:val="0"/>
                <w:numId w:val="34"/>
              </w:numPr>
            </w:pPr>
            <w:r w:rsidRPr="002C0C0D">
              <w:t>Cuando existan cambios en el SIG</w:t>
            </w:r>
            <w:r w:rsidR="00AC268F" w:rsidRPr="002C0C0D">
              <w:t xml:space="preserve"> que ameriten su ejecución.</w:t>
            </w:r>
          </w:p>
          <w:p w:rsidR="00E46CB7" w:rsidRPr="002C0C0D" w:rsidRDefault="00AC268F" w:rsidP="00AC268F">
            <w:pPr>
              <w:pStyle w:val="Prrafodelista"/>
              <w:numPr>
                <w:ilvl w:val="0"/>
                <w:numId w:val="34"/>
              </w:numPr>
            </w:pPr>
            <w:r w:rsidRPr="002C0C0D">
              <w:t xml:space="preserve">Como </w:t>
            </w:r>
            <w:r w:rsidR="00E46CB7" w:rsidRPr="002C0C0D">
              <w:t>resultado de revisiones por la d</w:t>
            </w:r>
            <w:r w:rsidRPr="002C0C0D">
              <w:t>irección</w:t>
            </w:r>
            <w:r w:rsidR="00E46CB7" w:rsidRPr="002C0C0D">
              <w:t xml:space="preserve"> según el </w:t>
            </w:r>
            <w:r w:rsidR="00E46CB7" w:rsidRPr="002C0C0D">
              <w:rPr>
                <w:i/>
              </w:rPr>
              <w:t>PGC-08 Revisiones por la dirección</w:t>
            </w:r>
            <w:r w:rsidRPr="002C0C0D">
              <w:t>.</w:t>
            </w:r>
          </w:p>
          <w:p w:rsidR="0082385B" w:rsidRPr="002C0C0D" w:rsidRDefault="0082385B" w:rsidP="00AC268F">
            <w:pPr>
              <w:pStyle w:val="Prrafodelista"/>
              <w:numPr>
                <w:ilvl w:val="0"/>
                <w:numId w:val="34"/>
              </w:numPr>
            </w:pPr>
            <w:r w:rsidRPr="002C0C0D">
              <w:t xml:space="preserve">Como acción correctiva y/o preventiva según el </w:t>
            </w:r>
            <w:r w:rsidRPr="002C0C0D">
              <w:rPr>
                <w:i/>
              </w:rPr>
              <w:t>PGC-05 Apelaciones, quejas, trabajos no conformes y no conformidades</w:t>
            </w:r>
            <w:r w:rsidRPr="002C0C0D">
              <w:t>.</w:t>
            </w:r>
          </w:p>
          <w:p w:rsidR="00E46CB7" w:rsidRPr="002C0C0D" w:rsidRDefault="00AC268F" w:rsidP="00AC268F">
            <w:pPr>
              <w:pStyle w:val="Prrafodelista"/>
              <w:numPr>
                <w:ilvl w:val="0"/>
                <w:numId w:val="34"/>
              </w:numPr>
            </w:pPr>
            <w:r w:rsidRPr="002C0C0D">
              <w:t>Por incumplimientos reiterados de requisitos en una actividad o área específica.</w:t>
            </w:r>
          </w:p>
          <w:p w:rsidR="00AC268F" w:rsidRPr="002C0C0D" w:rsidRDefault="00AC268F" w:rsidP="0082385B">
            <w:pPr>
              <w:pStyle w:val="Prrafodelista"/>
              <w:numPr>
                <w:ilvl w:val="0"/>
                <w:numId w:val="34"/>
              </w:numPr>
            </w:pPr>
            <w:r w:rsidRPr="002C0C0D">
              <w:t xml:space="preserve">Para verificar el cumplimiento y eficacia de las acciones adoptadas como resultado de una auditoría. </w:t>
            </w:r>
          </w:p>
          <w:p w:rsidR="00A26AEC" w:rsidRPr="002C0C0D" w:rsidRDefault="00384BF7" w:rsidP="00384BF7">
            <w:r w:rsidRPr="002C0C0D">
              <w:t xml:space="preserve">La persona Responsable del SIG debe comunicar a la persona Coordinadora la ejecución de la programación de auditorías, así como sus resultados, incluyendo el cumplimiento y eficacia de las acciones derivadas de las mismas. </w:t>
            </w:r>
            <w:r w:rsidR="00A26AEC" w:rsidRPr="002C0C0D">
              <w:t>Esta información constituye una fuente para las revisiones p</w:t>
            </w:r>
            <w:r w:rsidRPr="002C0C0D">
              <w:t>or la</w:t>
            </w:r>
            <w:r w:rsidR="008516DD" w:rsidRPr="002C0C0D">
              <w:t xml:space="preserve"> dirección según lo establecido en el PGC-08 </w:t>
            </w:r>
            <w:r w:rsidR="008516DD" w:rsidRPr="002C0C0D">
              <w:rPr>
                <w:i/>
              </w:rPr>
              <w:t>Revisiones por la dirección</w:t>
            </w:r>
            <w:r w:rsidR="008516DD" w:rsidRPr="002C0C0D">
              <w:t>.</w:t>
            </w:r>
          </w:p>
        </w:tc>
        <w:tc>
          <w:tcPr>
            <w:tcW w:w="1390" w:type="pct"/>
          </w:tcPr>
          <w:p w:rsidR="00F84A58" w:rsidRPr="00FD1276" w:rsidRDefault="00F84A58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B14D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B14D0" w:rsidRPr="00873B9D" w:rsidRDefault="000A4B09" w:rsidP="000A4B09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6" w:name="_Toc43309025"/>
            <w:r w:rsidRPr="000A4B09">
              <w:lastRenderedPageBreak/>
              <w:t>Realización de las auditorías internas</w:t>
            </w:r>
            <w:bookmarkEnd w:id="16"/>
          </w:p>
        </w:tc>
        <w:tc>
          <w:tcPr>
            <w:tcW w:w="1390" w:type="pct"/>
          </w:tcPr>
          <w:p w:rsidR="00BB14D0" w:rsidRPr="00FD1276" w:rsidRDefault="00BB14D0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A4B09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0A4B09" w:rsidRDefault="000A4B09" w:rsidP="000A4B09">
            <w:r>
              <w:t>La realización de las auditorías comprende las siguientes actividades:</w:t>
            </w:r>
          </w:p>
          <w:p w:rsidR="000A4B09" w:rsidRPr="00D23226" w:rsidRDefault="000A4B09" w:rsidP="00D23226">
            <w:pPr>
              <w:pStyle w:val="Prrafodelista"/>
              <w:numPr>
                <w:ilvl w:val="0"/>
                <w:numId w:val="35"/>
              </w:numPr>
            </w:pPr>
            <w:r w:rsidRPr="00D23226">
              <w:t>Preparación de las actividades de la auditoría in situ</w:t>
            </w:r>
            <w:r w:rsidR="00784C5E">
              <w:t>.</w:t>
            </w:r>
          </w:p>
          <w:p w:rsidR="000A4B09" w:rsidRPr="00D23226" w:rsidRDefault="000A4B09" w:rsidP="00D23226">
            <w:pPr>
              <w:pStyle w:val="Prrafodelista"/>
              <w:numPr>
                <w:ilvl w:val="0"/>
                <w:numId w:val="35"/>
              </w:numPr>
            </w:pPr>
            <w:r w:rsidRPr="00D23226">
              <w:t>Reunión de apertura.</w:t>
            </w:r>
          </w:p>
          <w:p w:rsidR="000A4B09" w:rsidRPr="00D23226" w:rsidRDefault="00784C5E" w:rsidP="00D23226">
            <w:pPr>
              <w:pStyle w:val="Prrafodelista"/>
              <w:numPr>
                <w:ilvl w:val="0"/>
                <w:numId w:val="35"/>
              </w:numPr>
            </w:pPr>
            <w:r>
              <w:t>Ejecución de la auditoría.</w:t>
            </w:r>
          </w:p>
          <w:p w:rsidR="000A4B09" w:rsidRPr="00D23226" w:rsidRDefault="000A4B09" w:rsidP="00D23226">
            <w:pPr>
              <w:pStyle w:val="Prrafodelista"/>
              <w:numPr>
                <w:ilvl w:val="0"/>
                <w:numId w:val="35"/>
              </w:numPr>
            </w:pPr>
            <w:r w:rsidRPr="00D23226">
              <w:t>Reunión de cierre.</w:t>
            </w:r>
          </w:p>
          <w:p w:rsidR="000A4B09" w:rsidRPr="00D23226" w:rsidRDefault="000A4B09" w:rsidP="00D23226">
            <w:pPr>
              <w:pStyle w:val="Prrafodelista"/>
              <w:numPr>
                <w:ilvl w:val="0"/>
                <w:numId w:val="35"/>
              </w:numPr>
            </w:pPr>
            <w:r w:rsidRPr="00D23226">
              <w:t>Preparación, aprobación y distribución del informe de la auditoría.</w:t>
            </w:r>
          </w:p>
          <w:p w:rsidR="000A4B09" w:rsidRPr="00D23226" w:rsidRDefault="00AE0CF4" w:rsidP="00D23226">
            <w:pPr>
              <w:pStyle w:val="Prrafodelista"/>
              <w:numPr>
                <w:ilvl w:val="0"/>
                <w:numId w:val="35"/>
              </w:numPr>
            </w:pPr>
            <w:r>
              <w:t>Seguimiento a la auditoría</w:t>
            </w:r>
            <w:r w:rsidR="000A4B09" w:rsidRPr="00D23226">
              <w:t>.</w:t>
            </w:r>
          </w:p>
        </w:tc>
        <w:tc>
          <w:tcPr>
            <w:tcW w:w="1390" w:type="pct"/>
          </w:tcPr>
          <w:p w:rsidR="000A4B09" w:rsidRPr="00FD1276" w:rsidRDefault="000A4B09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B14D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B14D0" w:rsidRPr="001D3C3D" w:rsidRDefault="000A4B09" w:rsidP="000A4B09">
            <w:pPr>
              <w:pStyle w:val="Ttulo3"/>
              <w:numPr>
                <w:ilvl w:val="2"/>
                <w:numId w:val="1"/>
              </w:numPr>
              <w:outlineLvl w:val="2"/>
            </w:pPr>
            <w:bookmarkStart w:id="17" w:name="_Toc43309026"/>
            <w:r w:rsidRPr="000A4B09">
              <w:t>Inicio de la auditoría</w:t>
            </w:r>
            <w:bookmarkEnd w:id="17"/>
          </w:p>
        </w:tc>
        <w:tc>
          <w:tcPr>
            <w:tcW w:w="1390" w:type="pct"/>
          </w:tcPr>
          <w:p w:rsidR="00BB14D0" w:rsidRPr="00FD1276" w:rsidRDefault="00BB14D0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3C3D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0A4B09" w:rsidRDefault="000A4B09" w:rsidP="000A4B09">
            <w:r>
              <w:t>Cada persona que conforma el equipo auditor</w:t>
            </w:r>
            <w:r w:rsidR="002F1FE4">
              <w:t xml:space="preserve"> debe completar el formulario </w:t>
            </w:r>
            <w:r w:rsidR="002F1FE4" w:rsidRPr="002F1FE4">
              <w:rPr>
                <w:i/>
              </w:rPr>
              <w:t>PGC-07 R-05 Competencia y confidencialidad en auditorías</w:t>
            </w:r>
            <w:r w:rsidR="002F1FE4">
              <w:t xml:space="preserve">, </w:t>
            </w:r>
            <w:r>
              <w:t>como máximo el día que se lleva a cabo la reu</w:t>
            </w:r>
            <w:r w:rsidR="00D23226">
              <w:t xml:space="preserve">nión de apertura de auditoría. </w:t>
            </w:r>
          </w:p>
          <w:p w:rsidR="00BC5273" w:rsidRDefault="000A4B09" w:rsidP="000A4B09">
            <w:r>
              <w:t xml:space="preserve">En correspondencia con el </w:t>
            </w:r>
            <w:r w:rsidR="00BC5273" w:rsidRPr="00BC5273">
              <w:rPr>
                <w:i/>
              </w:rPr>
              <w:t xml:space="preserve">PGC-08 R-01 Programación anual de auditorías </w:t>
            </w:r>
            <w:r>
              <w:t xml:space="preserve">aprobado, se designa </w:t>
            </w:r>
            <w:r w:rsidR="00BC5273">
              <w:t xml:space="preserve">a </w:t>
            </w:r>
            <w:r>
              <w:t xml:space="preserve">la persona </w:t>
            </w:r>
            <w:r w:rsidR="00BC5273">
              <w:t>auditora líder, quien en conjunto con l</w:t>
            </w:r>
            <w:r>
              <w:t xml:space="preserve">a persona Responsable del </w:t>
            </w:r>
            <w:r w:rsidR="002F1FE4">
              <w:t>SIG</w:t>
            </w:r>
            <w:r>
              <w:t>, define</w:t>
            </w:r>
            <w:r w:rsidR="00BC5273">
              <w:t>n</w:t>
            </w:r>
            <w:r>
              <w:t xml:space="preserve"> los objetivos, </w:t>
            </w:r>
            <w:r w:rsidR="00BC5273">
              <w:t xml:space="preserve">el </w:t>
            </w:r>
            <w:r>
              <w:t xml:space="preserve">alcance y </w:t>
            </w:r>
            <w:r w:rsidR="00BC5273">
              <w:t xml:space="preserve">los </w:t>
            </w:r>
            <w:r>
              <w:t xml:space="preserve">criterios de auditoría. </w:t>
            </w:r>
            <w:r w:rsidR="00485A03">
              <w:t>Cualquier cambio debe ser acordado</w:t>
            </w:r>
            <w:r w:rsidR="005430FD">
              <w:t xml:space="preserve"> entre la persona Responsable del SIG y la persona auditora líder.</w:t>
            </w:r>
          </w:p>
          <w:p w:rsidR="000A4B09" w:rsidRPr="005430FD" w:rsidRDefault="000A4B09" w:rsidP="005430FD">
            <w:pPr>
              <w:pStyle w:val="Prrafodelista"/>
              <w:numPr>
                <w:ilvl w:val="0"/>
                <w:numId w:val="37"/>
              </w:numPr>
            </w:pPr>
            <w:r w:rsidRPr="005430FD">
              <w:t xml:space="preserve">Los objetivos </w:t>
            </w:r>
            <w:r w:rsidR="00BC5273" w:rsidRPr="005430FD">
              <w:t>pueden incluir:</w:t>
            </w:r>
          </w:p>
          <w:p w:rsidR="000A4B09" w:rsidRPr="00C308C5" w:rsidRDefault="000A4B09" w:rsidP="00C308C5">
            <w:pPr>
              <w:pStyle w:val="Prrafodelista"/>
              <w:numPr>
                <w:ilvl w:val="0"/>
                <w:numId w:val="36"/>
              </w:numPr>
            </w:pPr>
            <w:r w:rsidRPr="00C308C5">
              <w:lastRenderedPageBreak/>
              <w:t xml:space="preserve">La determinación </w:t>
            </w:r>
            <w:r w:rsidR="00BC5273" w:rsidRPr="00C308C5">
              <w:t>del grado de conformidad del SIG</w:t>
            </w:r>
            <w:r w:rsidRPr="00C308C5">
              <w:t>, o parte de éste, con los criterios de auditoría.</w:t>
            </w:r>
          </w:p>
          <w:p w:rsidR="000A4B09" w:rsidRPr="00C308C5" w:rsidRDefault="000A4B09" w:rsidP="00C308C5">
            <w:pPr>
              <w:pStyle w:val="Prrafodelista"/>
              <w:numPr>
                <w:ilvl w:val="0"/>
                <w:numId w:val="36"/>
              </w:numPr>
            </w:pPr>
            <w:r w:rsidRPr="00C308C5">
              <w:t>La evaluación de la eficacia del S</w:t>
            </w:r>
            <w:r w:rsidR="00BC5273" w:rsidRPr="00C308C5">
              <w:t>I</w:t>
            </w:r>
            <w:r w:rsidRPr="00C308C5">
              <w:t>G para lograr los objetivos especificados.</w:t>
            </w:r>
          </w:p>
          <w:p w:rsidR="000A4B09" w:rsidRDefault="000A4B09" w:rsidP="00C308C5">
            <w:pPr>
              <w:pStyle w:val="Prrafodelista"/>
              <w:numPr>
                <w:ilvl w:val="0"/>
                <w:numId w:val="36"/>
              </w:numPr>
            </w:pPr>
            <w:r w:rsidRPr="00C308C5">
              <w:t>La identificación de á</w:t>
            </w:r>
            <w:r w:rsidR="00BC5273" w:rsidRPr="00C308C5">
              <w:t>reas de mejora potencial del SIG</w:t>
            </w:r>
            <w:r w:rsidRPr="00C308C5">
              <w:t>.</w:t>
            </w:r>
          </w:p>
          <w:p w:rsidR="005430FD" w:rsidRPr="00C308C5" w:rsidRDefault="005430FD" w:rsidP="005430FD">
            <w:pPr>
              <w:pStyle w:val="Prrafodelista"/>
            </w:pPr>
          </w:p>
          <w:p w:rsidR="005430FD" w:rsidRDefault="000A4B09" w:rsidP="005430FD">
            <w:pPr>
              <w:pStyle w:val="Prrafodelista"/>
              <w:numPr>
                <w:ilvl w:val="0"/>
                <w:numId w:val="37"/>
              </w:numPr>
              <w:spacing w:before="240"/>
            </w:pPr>
            <w:r>
              <w:t>El alcance describe la extensión y los límites de la auditoría, tales como ubicación, áreas, actividades</w:t>
            </w:r>
            <w:r w:rsidR="00E65B2E">
              <w:t>, funciones</w:t>
            </w:r>
            <w:r>
              <w:t xml:space="preserve"> y procesos que van a ser auditados. </w:t>
            </w:r>
          </w:p>
          <w:p w:rsidR="005430FD" w:rsidRDefault="005430FD" w:rsidP="005430FD">
            <w:pPr>
              <w:pStyle w:val="Prrafodelista"/>
              <w:spacing w:before="240"/>
            </w:pPr>
          </w:p>
          <w:p w:rsidR="001D3C3D" w:rsidRDefault="000A4B09" w:rsidP="005430FD">
            <w:pPr>
              <w:pStyle w:val="Prrafodelista"/>
              <w:numPr>
                <w:ilvl w:val="0"/>
                <w:numId w:val="37"/>
              </w:numPr>
            </w:pPr>
            <w:r>
              <w:t xml:space="preserve">Los criterios de la auditoría se seleccionan como referencia frente a la cual se determina la conformidad, </w:t>
            </w:r>
            <w:r w:rsidR="005430FD">
              <w:t xml:space="preserve">e </w:t>
            </w:r>
            <w:r>
              <w:t>incluyen políticas, pr</w:t>
            </w:r>
            <w:r w:rsidR="005430FD">
              <w:t>ocedimientos, requisitos del SIG</w:t>
            </w:r>
            <w:r>
              <w:t xml:space="preserve"> u otros aplicables.</w:t>
            </w:r>
          </w:p>
          <w:p w:rsidR="000A4B09" w:rsidRDefault="000A4B09" w:rsidP="000A4B09">
            <w:r>
              <w:t>La per</w:t>
            </w:r>
            <w:r w:rsidR="00485A03">
              <w:t xml:space="preserve">sona Coordinadora junto </w:t>
            </w:r>
            <w:r>
              <w:t xml:space="preserve">con la persona Responsable del </w:t>
            </w:r>
            <w:r w:rsidR="00485A03">
              <w:t>SIG</w:t>
            </w:r>
            <w:r>
              <w:t>, aprueban el equipo auditor, consider</w:t>
            </w:r>
            <w:r w:rsidR="00485A03">
              <w:t>ando fundamentalmente:</w:t>
            </w:r>
          </w:p>
          <w:p w:rsidR="000A4B09" w:rsidRPr="001F6381" w:rsidRDefault="000A4B09" w:rsidP="001F6381">
            <w:pPr>
              <w:pStyle w:val="Prrafodelista"/>
              <w:numPr>
                <w:ilvl w:val="0"/>
                <w:numId w:val="38"/>
              </w:numPr>
            </w:pPr>
            <w:r w:rsidRPr="001F6381">
              <w:t>Objetivos, alcance, criterios y duración estimada de la auditoría.</w:t>
            </w:r>
          </w:p>
          <w:p w:rsidR="000A4B09" w:rsidRPr="001F6381" w:rsidRDefault="00485A03" w:rsidP="001F6381">
            <w:pPr>
              <w:pStyle w:val="Prrafodelista"/>
              <w:numPr>
                <w:ilvl w:val="0"/>
                <w:numId w:val="38"/>
              </w:numPr>
            </w:pPr>
            <w:r w:rsidRPr="001F6381">
              <w:t>C</w:t>
            </w:r>
            <w:r w:rsidR="000A4B09" w:rsidRPr="001F6381">
              <w:t>ompetencia global del equipo auditor para conseguir los objetivos de la auditoría.</w:t>
            </w:r>
          </w:p>
          <w:p w:rsidR="000A4B09" w:rsidRPr="001F6381" w:rsidRDefault="00485A03" w:rsidP="001F6381">
            <w:pPr>
              <w:pStyle w:val="Prrafodelista"/>
              <w:numPr>
                <w:ilvl w:val="0"/>
                <w:numId w:val="38"/>
              </w:numPr>
            </w:pPr>
            <w:r w:rsidRPr="001F6381">
              <w:t>Aseguramiento</w:t>
            </w:r>
            <w:r w:rsidR="000A4B09" w:rsidRPr="001F6381">
              <w:t xml:space="preserve"> de la independencia del equipo auditor con respecto a las actividades a auditar y de evitar conflictos de intereses.</w:t>
            </w:r>
          </w:p>
          <w:p w:rsidR="000A4B09" w:rsidRPr="001F6381" w:rsidRDefault="00485A03" w:rsidP="000A4B09">
            <w:pPr>
              <w:pStyle w:val="Prrafodelista"/>
              <w:numPr>
                <w:ilvl w:val="0"/>
                <w:numId w:val="38"/>
              </w:numPr>
            </w:pPr>
            <w:r w:rsidRPr="001F6381">
              <w:t>C</w:t>
            </w:r>
            <w:r w:rsidR="000A4B09" w:rsidRPr="001F6381">
              <w:t xml:space="preserve">apacidad </w:t>
            </w:r>
            <w:r w:rsidR="001F6381">
              <w:t>del personal auditor</w:t>
            </w:r>
            <w:r w:rsidR="000A4B09" w:rsidRPr="001F6381">
              <w:t xml:space="preserve"> para trabajar </w:t>
            </w:r>
            <w:r w:rsidR="001F6381">
              <w:t xml:space="preserve">en equipo </w:t>
            </w:r>
            <w:r w:rsidR="000A4B09" w:rsidRPr="001F6381">
              <w:t>e interactuar eficazmente con el auditado.</w:t>
            </w:r>
          </w:p>
          <w:p w:rsidR="000A4B09" w:rsidRPr="00111058" w:rsidRDefault="000A4B09" w:rsidP="00117FEF">
            <w:r>
              <w:t xml:space="preserve">Si no se pueden cubrir completamente los conocimientos y habilidades necesarias por el equipo auditor, se pueden incluir expertos técnicos. En caso de no contar con un equipo auditor se podrá contratar el servicio a una entidad que demuestre poseer el personal competente, de acuerdo con lo estipulado en este </w:t>
            </w:r>
            <w:r w:rsidR="00117FEF">
              <w:t>procedimiento.</w:t>
            </w:r>
          </w:p>
        </w:tc>
        <w:tc>
          <w:tcPr>
            <w:tcW w:w="1390" w:type="pct"/>
          </w:tcPr>
          <w:p w:rsidR="001D3C3D" w:rsidRPr="00FD1276" w:rsidRDefault="005F0B2F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Persona Responsable del SIG</w:t>
            </w:r>
          </w:p>
        </w:tc>
      </w:tr>
      <w:tr w:rsidR="001D3C3D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1D3C3D" w:rsidRPr="001D3C3D" w:rsidRDefault="009C3964" w:rsidP="009C3964">
            <w:pPr>
              <w:pStyle w:val="Ttulo3"/>
              <w:numPr>
                <w:ilvl w:val="2"/>
                <w:numId w:val="1"/>
              </w:numPr>
              <w:outlineLvl w:val="2"/>
            </w:pPr>
            <w:bookmarkStart w:id="18" w:name="_Toc43309027"/>
            <w:r w:rsidRPr="009C3964">
              <w:lastRenderedPageBreak/>
              <w:t>Preparación de las actividades de la auditoría in situ</w:t>
            </w:r>
            <w:bookmarkEnd w:id="18"/>
          </w:p>
        </w:tc>
        <w:tc>
          <w:tcPr>
            <w:tcW w:w="1390" w:type="pct"/>
          </w:tcPr>
          <w:p w:rsidR="001D3C3D" w:rsidRPr="00FD1276" w:rsidRDefault="001D3C3D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741E9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984201" w:rsidRDefault="009C3964" w:rsidP="009C3964">
            <w:r>
              <w:t xml:space="preserve">La persona auditora líder </w:t>
            </w:r>
            <w:r w:rsidR="00027167">
              <w:t>planifica</w:t>
            </w:r>
            <w:r>
              <w:t xml:space="preserve"> la auditoría</w:t>
            </w:r>
            <w:r w:rsidR="004024B4">
              <w:t xml:space="preserve"> mediante </w:t>
            </w:r>
            <w:r>
              <w:t>el</w:t>
            </w:r>
            <w:r w:rsidR="004024B4">
              <w:t xml:space="preserve"> formulario </w:t>
            </w:r>
            <w:r w:rsidR="004024B4" w:rsidRPr="004024B4">
              <w:rPr>
                <w:i/>
              </w:rPr>
              <w:t>PGC-07 R-01 Plan de a</w:t>
            </w:r>
            <w:r w:rsidRPr="004024B4">
              <w:rPr>
                <w:i/>
              </w:rPr>
              <w:t>uditoría</w:t>
            </w:r>
            <w:r w:rsidR="003462FA">
              <w:t xml:space="preserve">, el cual </w:t>
            </w:r>
            <w:r>
              <w:t xml:space="preserve">debe ser revisado y aprobado por la persona Responsable del </w:t>
            </w:r>
            <w:r w:rsidR="003462FA">
              <w:t>SIG</w:t>
            </w:r>
            <w:r>
              <w:t xml:space="preserve"> y la persona Coordinadora</w:t>
            </w:r>
            <w:r w:rsidR="003462FA">
              <w:t>,</w:t>
            </w:r>
            <w:r>
              <w:t xml:space="preserve"> respectivamente. </w:t>
            </w:r>
            <w:r w:rsidR="00984201">
              <w:t xml:space="preserve">Su entrega debe realizarse en un plazo de 7 días naturales previo a la visita del equipo auditor para el desarrollo de la auditoría in situ. </w:t>
            </w:r>
            <w:r w:rsidR="00727F82">
              <w:t xml:space="preserve">No obstante, este debe ser flexible de forma que permita realizar cambios conforme se realiza la auditoría in situ. </w:t>
            </w:r>
            <w:r w:rsidR="00984201">
              <w:t>La recepción del mismo debe quedar evidenciada mediante corre</w:t>
            </w:r>
            <w:r w:rsidR="00727F82">
              <w:t xml:space="preserve">o electrónico o el registro </w:t>
            </w:r>
            <w:r w:rsidR="00727F82" w:rsidRPr="00727F82">
              <w:rPr>
                <w:i/>
              </w:rPr>
              <w:t>PGC-08 R-05 Reuniones</w:t>
            </w:r>
            <w:r w:rsidR="00727F82">
              <w:t>, según corresponda.</w:t>
            </w:r>
          </w:p>
          <w:p w:rsidR="006741E9" w:rsidRPr="00E62EE7" w:rsidRDefault="009C3964" w:rsidP="00CA0A3C">
            <w:r>
              <w:lastRenderedPageBreak/>
              <w:t xml:space="preserve">La persona auditora líder asigna a cada persona del equipo la responsabilidad para auditar </w:t>
            </w:r>
            <w:r w:rsidR="00E65B2E">
              <w:t>lugares</w:t>
            </w:r>
            <w:r w:rsidR="00E65B2E" w:rsidRPr="00E65B2E">
              <w:t>, áreas, actividades</w:t>
            </w:r>
            <w:r w:rsidR="00E65B2E">
              <w:t>, funciones o</w:t>
            </w:r>
            <w:r w:rsidR="00E65B2E" w:rsidRPr="00E65B2E">
              <w:t xml:space="preserve"> procesos </w:t>
            </w:r>
            <w:r w:rsidR="00E65B2E">
              <w:t>específico</w:t>
            </w:r>
            <w:r>
              <w:t xml:space="preserve">s. </w:t>
            </w:r>
            <w:r w:rsidR="00E65B2E">
              <w:t>Dicha asignación puede sufrir cambios durante el</w:t>
            </w:r>
            <w:r>
              <w:t xml:space="preserve"> desarrollo de la auditoría</w:t>
            </w:r>
            <w:r w:rsidR="003C4BAA">
              <w:t xml:space="preserve"> con el propósito de asegurar que se cumpla</w:t>
            </w:r>
            <w:r>
              <w:t xml:space="preserve">n los objetivos planteados. El equipo auditor </w:t>
            </w:r>
            <w:r w:rsidR="00CA0A3C">
              <w:t>realiza la revisión documental pertinente</w:t>
            </w:r>
            <w:r>
              <w:t xml:space="preserve"> a la tarea asignada</w:t>
            </w:r>
            <w:r w:rsidR="00CA0A3C">
              <w:t>,</w:t>
            </w:r>
            <w:r>
              <w:t xml:space="preserve"> y prepara las listas de verificación necesarias como referencia y registro del desarrollo de la auditoría.</w:t>
            </w:r>
          </w:p>
        </w:tc>
        <w:tc>
          <w:tcPr>
            <w:tcW w:w="1390" w:type="pct"/>
          </w:tcPr>
          <w:p w:rsidR="006741E9" w:rsidRPr="00FD1276" w:rsidRDefault="006741E9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741E9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6741E9" w:rsidRPr="00111058" w:rsidRDefault="00784C5E" w:rsidP="00F72142">
            <w:pPr>
              <w:pStyle w:val="Ttulo3"/>
              <w:numPr>
                <w:ilvl w:val="2"/>
                <w:numId w:val="1"/>
              </w:numPr>
              <w:outlineLvl w:val="2"/>
            </w:pPr>
            <w:bookmarkStart w:id="19" w:name="_Toc43309028"/>
            <w:r>
              <w:lastRenderedPageBreak/>
              <w:t>Reunión de apertura</w:t>
            </w:r>
            <w:bookmarkEnd w:id="19"/>
          </w:p>
        </w:tc>
        <w:tc>
          <w:tcPr>
            <w:tcW w:w="1390" w:type="pct"/>
          </w:tcPr>
          <w:p w:rsidR="006741E9" w:rsidRPr="00FD1276" w:rsidRDefault="006741E9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410EB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410EB" w:rsidRDefault="00264423" w:rsidP="00747C9E">
            <w:r>
              <w:t xml:space="preserve">Previo a la ejecución de la auditoría, la persona auditora líder realiza una reunión de apertura con el personal pertinente del PROCAME, con el fin de </w:t>
            </w:r>
            <w:r w:rsidR="00784C5E" w:rsidRPr="00784C5E">
              <w:t>presenta</w:t>
            </w:r>
            <w:r>
              <w:t>r</w:t>
            </w:r>
            <w:r w:rsidR="00784C5E" w:rsidRPr="00784C5E">
              <w:t xml:space="preserve"> y confirma</w:t>
            </w:r>
            <w:r>
              <w:t>r</w:t>
            </w:r>
            <w:r w:rsidR="00784C5E" w:rsidRPr="00784C5E">
              <w:t xml:space="preserve"> el pl</w:t>
            </w:r>
            <w:r>
              <w:t>an de auditoría a los auditados. Además,</w:t>
            </w:r>
            <w:r w:rsidR="00784C5E" w:rsidRPr="00784C5E">
              <w:t xml:space="preserve"> se explica brevemente como se llevarán a cabo las actividades de la auditoría y se permite a los auditados realizar preguntas</w:t>
            </w:r>
            <w:r>
              <w:t>,</w:t>
            </w:r>
            <w:r w:rsidR="00784C5E" w:rsidRPr="00784C5E">
              <w:t xml:space="preserve"> y si fuese necesario realizar </w:t>
            </w:r>
            <w:r>
              <w:t>cambios en el plan de auditoría</w:t>
            </w:r>
            <w:r w:rsidR="00784C5E" w:rsidRPr="00784C5E">
              <w:t xml:space="preserve">. Se debe dejar la evidencia documentada </w:t>
            </w:r>
            <w:r w:rsidR="00747C9E">
              <w:t xml:space="preserve">de su realización mediante el registro </w:t>
            </w:r>
            <w:r w:rsidR="00747C9E" w:rsidRPr="00747C9E">
              <w:rPr>
                <w:i/>
              </w:rPr>
              <w:t>PGC-08 R-05 Reuniones</w:t>
            </w:r>
            <w:r w:rsidR="00784C5E" w:rsidRPr="00784C5E">
              <w:t>.</w:t>
            </w:r>
          </w:p>
        </w:tc>
        <w:tc>
          <w:tcPr>
            <w:tcW w:w="1390" w:type="pct"/>
          </w:tcPr>
          <w:p w:rsidR="00B410EB" w:rsidRPr="00FD1276" w:rsidRDefault="00B410EB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741E9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6741E9" w:rsidRPr="00806507" w:rsidRDefault="00292859" w:rsidP="00292859">
            <w:pPr>
              <w:pStyle w:val="Ttulo3"/>
              <w:numPr>
                <w:ilvl w:val="2"/>
                <w:numId w:val="1"/>
              </w:numPr>
              <w:outlineLvl w:val="2"/>
            </w:pPr>
            <w:bookmarkStart w:id="20" w:name="_Toc43309029"/>
            <w:r>
              <w:t>Ejecución de la auditoría</w:t>
            </w:r>
            <w:bookmarkEnd w:id="20"/>
          </w:p>
        </w:tc>
        <w:tc>
          <w:tcPr>
            <w:tcW w:w="1390" w:type="pct"/>
          </w:tcPr>
          <w:p w:rsidR="002B6FBD" w:rsidRPr="00FD1276" w:rsidRDefault="002B6FBD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7B9A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694191" w:rsidRDefault="00292859" w:rsidP="00694191">
            <w:r w:rsidRPr="00292859">
              <w:t xml:space="preserve">Durante la ejecución de la auditoría las personas auditoras recopilan el mayor número de evidencias a través de entrevistas, revisión de documentos y observaciones de actividades en las áreas </w:t>
            </w:r>
            <w:r w:rsidR="00694191">
              <w:t>auditadas</w:t>
            </w:r>
            <w:r w:rsidRPr="00292859">
              <w:t xml:space="preserve">. Las evidencias son evaluadas frente a los criterios de auditoría correspondientes para generar los hallazgos de la auditoría. </w:t>
            </w:r>
          </w:p>
          <w:p w:rsidR="009B758A" w:rsidRDefault="00694191" w:rsidP="00B67AA7">
            <w:r>
              <w:t>Los</w:t>
            </w:r>
            <w:r w:rsidR="00292859" w:rsidRPr="00292859">
              <w:t xml:space="preserve"> hallazgos pueden indicar </w:t>
            </w:r>
            <w:r>
              <w:t>conformidad o</w:t>
            </w:r>
            <w:r w:rsidR="00292859" w:rsidRPr="00292859">
              <w:t xml:space="preserve"> no conformidad </w:t>
            </w:r>
            <w:r>
              <w:t>en relación a los</w:t>
            </w:r>
            <w:r w:rsidR="00B67AA7">
              <w:t xml:space="preserve"> crit</w:t>
            </w:r>
            <w:r w:rsidR="009B758A">
              <w:t>erios de la auditoría detallando los requisitos específicos de las normas u otros documentos considerados. Además,</w:t>
            </w:r>
            <w:r w:rsidR="00292859" w:rsidRPr="00292859">
              <w:t xml:space="preserve"> si los objetivos así lo indican,</w:t>
            </w:r>
            <w:r w:rsidR="009B758A">
              <w:t xml:space="preserve"> los hallazgos</w:t>
            </w:r>
            <w:r w:rsidR="00292859" w:rsidRPr="00292859">
              <w:t xml:space="preserve"> pueden identificar oportunidades para la mejora. </w:t>
            </w:r>
            <w:r w:rsidR="009B758A">
              <w:t>En ambos casos se informa a la persona Responsable del área auditada.</w:t>
            </w:r>
          </w:p>
          <w:p w:rsidR="00147B9A" w:rsidRPr="00D600A6" w:rsidRDefault="00B67AA7" w:rsidP="009B758A">
            <w:r>
              <w:t>E</w:t>
            </w:r>
            <w:r w:rsidRPr="00292859">
              <w:t>l equipo auditor determina las no conformidades y las registra</w:t>
            </w:r>
            <w:r w:rsidR="00B027FD">
              <w:t xml:space="preserve"> en el formulario </w:t>
            </w:r>
            <w:r w:rsidR="00AB61EB" w:rsidRPr="00AB61EB">
              <w:rPr>
                <w:i/>
              </w:rPr>
              <w:t>PGC-07 R-02 Infor</w:t>
            </w:r>
            <w:r w:rsidR="00AB61EB">
              <w:rPr>
                <w:i/>
              </w:rPr>
              <w:t>me de resultado de la auditoría</w:t>
            </w:r>
            <w:r w:rsidRPr="00292859">
              <w:t>, junto con las evidencias de la auditoría que las apoyan</w:t>
            </w:r>
            <w:r>
              <w:t>.</w:t>
            </w:r>
            <w:r w:rsidR="009B758A">
              <w:t xml:space="preserve"> </w:t>
            </w:r>
          </w:p>
        </w:tc>
        <w:tc>
          <w:tcPr>
            <w:tcW w:w="1390" w:type="pct"/>
          </w:tcPr>
          <w:p w:rsidR="00147B9A" w:rsidRPr="00FD1276" w:rsidRDefault="00147B9A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741E9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6741E9" w:rsidRPr="00D600A6" w:rsidRDefault="00292859" w:rsidP="00292859">
            <w:pPr>
              <w:pStyle w:val="Ttulo3"/>
              <w:numPr>
                <w:ilvl w:val="2"/>
                <w:numId w:val="1"/>
              </w:numPr>
              <w:outlineLvl w:val="2"/>
            </w:pPr>
            <w:bookmarkStart w:id="21" w:name="_Toc43309030"/>
            <w:r>
              <w:t>Reunión de cierre</w:t>
            </w:r>
            <w:bookmarkEnd w:id="21"/>
          </w:p>
        </w:tc>
        <w:tc>
          <w:tcPr>
            <w:tcW w:w="1390" w:type="pct"/>
          </w:tcPr>
          <w:p w:rsidR="006741E9" w:rsidRPr="00FD1276" w:rsidRDefault="006741E9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741E9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6741E9" w:rsidRDefault="00292859" w:rsidP="007F3677">
            <w:r w:rsidRPr="00292859">
              <w:t xml:space="preserve">Antes de la preparación del informe, el equipo auditor se reúne con la persona Responsable del </w:t>
            </w:r>
            <w:r w:rsidR="00EE6648">
              <w:t xml:space="preserve">SIG, el personal responsable de las áreas </w:t>
            </w:r>
            <w:r w:rsidR="00EE6648" w:rsidRPr="00292859">
              <w:t>y</w:t>
            </w:r>
            <w:r w:rsidRPr="00292859">
              <w:t xml:space="preserve"> la persona Coordinadora</w:t>
            </w:r>
            <w:r w:rsidR="00EE6648">
              <w:t>,</w:t>
            </w:r>
            <w:r w:rsidRPr="00292859">
              <w:t xml:space="preserve"> para anali</w:t>
            </w:r>
            <w:r w:rsidR="00EE6648">
              <w:t>zar los resultados obtenidos. Si existe alguna</w:t>
            </w:r>
            <w:r w:rsidRPr="00292859">
              <w:t xml:space="preserve"> opinión divergente relativa a los hallazgos </w:t>
            </w:r>
            <w:r w:rsidR="007F3677">
              <w:t>y/o las conclusiones de la auditoría,</w:t>
            </w:r>
            <w:r w:rsidRPr="00292859">
              <w:t xml:space="preserve"> se deben analizar y tratar de resolverse en </w:t>
            </w:r>
            <w:r w:rsidR="007F3677">
              <w:t xml:space="preserve">ese momento. De no llegar a un </w:t>
            </w:r>
            <w:r w:rsidRPr="00292859">
              <w:t xml:space="preserve">acuerdo se deben registrar ambos </w:t>
            </w:r>
            <w:r w:rsidRPr="00292859">
              <w:lastRenderedPageBreak/>
              <w:t>criterios</w:t>
            </w:r>
            <w:r w:rsidR="007F3677">
              <w:t>, dejando</w:t>
            </w:r>
            <w:r w:rsidRPr="00292859">
              <w:t xml:space="preserve"> la evidencia </w:t>
            </w:r>
            <w:r w:rsidR="007F3677">
              <w:t>documentada</w:t>
            </w:r>
            <w:r w:rsidRPr="00292859">
              <w:t xml:space="preserve"> </w:t>
            </w:r>
            <w:r w:rsidR="007F3677">
              <w:t xml:space="preserve">mediante el registro </w:t>
            </w:r>
            <w:r w:rsidR="007F3677" w:rsidRPr="00747C9E">
              <w:rPr>
                <w:i/>
              </w:rPr>
              <w:t>PGC-08 R-05 Reuniones</w:t>
            </w:r>
            <w:r w:rsidR="007F3677" w:rsidRPr="00784C5E">
              <w:t>.</w:t>
            </w:r>
          </w:p>
        </w:tc>
        <w:tc>
          <w:tcPr>
            <w:tcW w:w="1390" w:type="pct"/>
          </w:tcPr>
          <w:p w:rsidR="006741E9" w:rsidRDefault="006741E9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741E9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6741E9" w:rsidRDefault="00D0264F" w:rsidP="00D0264F">
            <w:pPr>
              <w:pStyle w:val="Ttulo3"/>
              <w:numPr>
                <w:ilvl w:val="2"/>
                <w:numId w:val="1"/>
              </w:numPr>
              <w:outlineLvl w:val="2"/>
            </w:pPr>
            <w:bookmarkStart w:id="22" w:name="_Toc43309031"/>
            <w:r w:rsidRPr="00D0264F">
              <w:lastRenderedPageBreak/>
              <w:t>Preparación, aprobación y distribución del informe de la auditoría</w:t>
            </w:r>
            <w:bookmarkEnd w:id="22"/>
          </w:p>
        </w:tc>
        <w:tc>
          <w:tcPr>
            <w:tcW w:w="1390" w:type="pct"/>
          </w:tcPr>
          <w:p w:rsidR="006741E9" w:rsidRDefault="006741E9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C36D1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D0264F" w:rsidRDefault="00D0264F" w:rsidP="00D0264F">
            <w:r>
              <w:t xml:space="preserve">La persona </w:t>
            </w:r>
            <w:r w:rsidRPr="002C0C0D">
              <w:t>auditora líder junto con el equipo auditor prepara el informe de la auditoría</w:t>
            </w:r>
            <w:r w:rsidR="00F0680D" w:rsidRPr="002C0C0D">
              <w:t xml:space="preserve"> </w:t>
            </w:r>
            <w:r w:rsidR="0037422A" w:rsidRPr="002C0C0D">
              <w:t xml:space="preserve">según el formulario </w:t>
            </w:r>
            <w:r w:rsidR="0037422A" w:rsidRPr="002C0C0D">
              <w:rPr>
                <w:i/>
              </w:rPr>
              <w:t>PGC-07 R-02 Informe de la auditoría</w:t>
            </w:r>
            <w:r w:rsidR="0037422A" w:rsidRPr="002C0C0D">
              <w:t xml:space="preserve">, </w:t>
            </w:r>
            <w:r w:rsidR="00F0680D" w:rsidRPr="002C0C0D">
              <w:t>en un plazo de 10 días naturales posterior a la reunión de cierre</w:t>
            </w:r>
            <w:r w:rsidRPr="002C0C0D">
              <w:t>, y se entrega a la persona Responsable del SIG</w:t>
            </w:r>
            <w:r w:rsidR="00F0680D" w:rsidRPr="002C0C0D">
              <w:t>. En caso de haber incumplimiento en la entrega</w:t>
            </w:r>
            <w:r w:rsidRPr="002C0C0D">
              <w:t>,</w:t>
            </w:r>
            <w:r w:rsidR="00F0680D" w:rsidRPr="002C0C0D">
              <w:t xml:space="preserve"> la persona auditora líder debe comunicar </w:t>
            </w:r>
            <w:r w:rsidRPr="002C0C0D">
              <w:t xml:space="preserve">a la persona Responsable del </w:t>
            </w:r>
            <w:r w:rsidR="00F0680D" w:rsidRPr="002C0C0D">
              <w:t>SIG</w:t>
            </w:r>
            <w:r w:rsidR="00481EA9" w:rsidRPr="002C0C0D">
              <w:t xml:space="preserve"> las razones del retraso, acordando</w:t>
            </w:r>
            <w:r w:rsidRPr="002C0C0D">
              <w:t xml:space="preserve"> una nueva fecha de emisión.</w:t>
            </w:r>
          </w:p>
          <w:p w:rsidR="00D0264F" w:rsidRDefault="00D0264F" w:rsidP="00D0264F">
            <w:r>
              <w:t>El informe de la auditoría p</w:t>
            </w:r>
            <w:r w:rsidR="0037422A">
              <w:t xml:space="preserve">roporciona un registro completo, preciso, conciso y claro </w:t>
            </w:r>
            <w:r>
              <w:t>de la auditoría</w:t>
            </w:r>
            <w:r w:rsidR="003B5B7C">
              <w:t xml:space="preserve">. </w:t>
            </w:r>
            <w:r>
              <w:t>De existir alguna discrepancia con lo plantead</w:t>
            </w:r>
            <w:r w:rsidR="003B5B7C">
              <w:t>o en el informe de auditoría, la persona Responsable del SIG</w:t>
            </w:r>
            <w:r>
              <w:t xml:space="preserve"> </w:t>
            </w:r>
            <w:r w:rsidR="003B5B7C">
              <w:t>se comunica</w:t>
            </w:r>
            <w:r>
              <w:t xml:space="preserve"> con el equipo auditor </w:t>
            </w:r>
            <w:r w:rsidR="003B5B7C">
              <w:t>hasta</w:t>
            </w:r>
            <w:r>
              <w:t xml:space="preserve"> resolverse</w:t>
            </w:r>
            <w:r w:rsidR="003B5B7C">
              <w:t>.</w:t>
            </w:r>
            <w:r>
              <w:t xml:space="preserve"> </w:t>
            </w:r>
          </w:p>
          <w:p w:rsidR="003C36D1" w:rsidRDefault="00885E65" w:rsidP="00885E65">
            <w:r>
              <w:t>La persona Responsable del SIG, la persona Coordinadora y/o la persona Responsable del área revisa y aprueba el informe de la auditoría</w:t>
            </w:r>
            <w:r w:rsidR="00F10FC0">
              <w:t>. E</w:t>
            </w:r>
            <w:r>
              <w:t xml:space="preserve">l original </w:t>
            </w:r>
            <w:r w:rsidR="00F10FC0">
              <w:t xml:space="preserve">del informe se almacena </w:t>
            </w:r>
            <w:r>
              <w:t>en la carpeta respectiva en el M</w:t>
            </w:r>
            <w:r w:rsidR="00F10FC0">
              <w:t>ódulo Laurel Negro, y posteriormente, es divulgado al personal involucrado bajo el principio de confidencialidad de la información.</w:t>
            </w:r>
            <w:r w:rsidR="00A10F6A">
              <w:t xml:space="preserve"> </w:t>
            </w:r>
            <w:r w:rsidR="00D0264F">
              <w:t>Para las auditorías internas toda la documentación generada se conserva d</w:t>
            </w:r>
            <w:r w:rsidR="00A10F6A">
              <w:t xml:space="preserve">entro del Módulo Laurel Negro, mientras que </w:t>
            </w:r>
            <w:r w:rsidR="00D0264F">
              <w:t>para las externas, se conservan en carpetas enlazadas a este mismo módulo.</w:t>
            </w:r>
          </w:p>
        </w:tc>
        <w:tc>
          <w:tcPr>
            <w:tcW w:w="1390" w:type="pct"/>
          </w:tcPr>
          <w:p w:rsidR="003C36D1" w:rsidRDefault="003C36D1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C36D1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3C36D1" w:rsidRDefault="00AE0CF4" w:rsidP="00AE0CF4">
            <w:pPr>
              <w:pStyle w:val="Ttulo3"/>
              <w:numPr>
                <w:ilvl w:val="2"/>
                <w:numId w:val="1"/>
              </w:numPr>
              <w:outlineLvl w:val="2"/>
            </w:pPr>
            <w:bookmarkStart w:id="23" w:name="_Toc43309032"/>
            <w:r w:rsidRPr="00AE0CF4">
              <w:t>Seguimiento a la auditoría</w:t>
            </w:r>
            <w:bookmarkEnd w:id="23"/>
          </w:p>
        </w:tc>
        <w:tc>
          <w:tcPr>
            <w:tcW w:w="1390" w:type="pct"/>
          </w:tcPr>
          <w:p w:rsidR="003C36D1" w:rsidRDefault="003C36D1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C36D1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3C36D1" w:rsidRPr="002C0C0D" w:rsidRDefault="00AE0CF4" w:rsidP="00A26AEC">
            <w:r w:rsidRPr="002C0C0D">
              <w:t xml:space="preserve">Si como resultado de las conclusiones de la auditoría se indica la necesidad de </w:t>
            </w:r>
            <w:r w:rsidR="00E465C8" w:rsidRPr="002C0C0D">
              <w:t xml:space="preserve">implementar </w:t>
            </w:r>
            <w:r w:rsidRPr="002C0C0D">
              <w:t xml:space="preserve">acciones correctivas, preventivas o de mejora, </w:t>
            </w:r>
            <w:r w:rsidR="00E465C8" w:rsidRPr="002C0C0D">
              <w:t xml:space="preserve">se procede </w:t>
            </w:r>
            <w:r w:rsidRPr="002C0C0D">
              <w:t xml:space="preserve">según el </w:t>
            </w:r>
            <w:r w:rsidRPr="002C0C0D">
              <w:rPr>
                <w:i/>
              </w:rPr>
              <w:t xml:space="preserve">PGC-05 </w:t>
            </w:r>
            <w:r w:rsidR="00E465C8" w:rsidRPr="002C0C0D">
              <w:rPr>
                <w:i/>
              </w:rPr>
              <w:t>Apelaciones, quejas</w:t>
            </w:r>
            <w:r w:rsidRPr="002C0C0D">
              <w:rPr>
                <w:i/>
              </w:rPr>
              <w:t>,</w:t>
            </w:r>
            <w:r w:rsidR="00E465C8" w:rsidRPr="002C0C0D">
              <w:rPr>
                <w:i/>
              </w:rPr>
              <w:t xml:space="preserve"> trabajos no conformes y no conformidades</w:t>
            </w:r>
            <w:r w:rsidR="00E465C8" w:rsidRPr="002C0C0D">
              <w:t>.</w:t>
            </w:r>
            <w:r w:rsidR="00A26AEC" w:rsidRPr="002C0C0D">
              <w:t xml:space="preserve"> </w:t>
            </w:r>
            <w:r w:rsidRPr="002C0C0D">
              <w:t xml:space="preserve">La persona Responsable del </w:t>
            </w:r>
            <w:r w:rsidR="00A26AEC" w:rsidRPr="002C0C0D">
              <w:t>SIG</w:t>
            </w:r>
            <w:r w:rsidRPr="002C0C0D">
              <w:t xml:space="preserve"> debe darle seguimiento a la </w:t>
            </w:r>
            <w:r w:rsidR="00A26AEC" w:rsidRPr="002C0C0D">
              <w:t>implementación</w:t>
            </w:r>
            <w:r w:rsidRPr="002C0C0D">
              <w:t xml:space="preserve"> de las acciones </w:t>
            </w:r>
            <w:r w:rsidR="00A26AEC" w:rsidRPr="002C0C0D">
              <w:t>propuestas.</w:t>
            </w:r>
          </w:p>
        </w:tc>
        <w:tc>
          <w:tcPr>
            <w:tcW w:w="1390" w:type="pct"/>
          </w:tcPr>
          <w:p w:rsidR="003C36D1" w:rsidRDefault="003C36D1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C36D1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3C36D1" w:rsidRPr="002C0C0D" w:rsidRDefault="00E464F0" w:rsidP="00F6319E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24" w:name="_Toc43309033"/>
            <w:r w:rsidRPr="002C0C0D">
              <w:t>Competencia de las personas auditoras</w:t>
            </w:r>
            <w:bookmarkEnd w:id="24"/>
          </w:p>
        </w:tc>
        <w:tc>
          <w:tcPr>
            <w:tcW w:w="1390" w:type="pct"/>
          </w:tcPr>
          <w:p w:rsidR="003C36D1" w:rsidRDefault="003C36D1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6319E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6319E" w:rsidRPr="002C0C0D" w:rsidRDefault="00F6319E" w:rsidP="00F6319E">
            <w:r w:rsidRPr="002C0C0D">
              <w:t xml:space="preserve">La persona Responsable del </w:t>
            </w:r>
            <w:r w:rsidR="00321836" w:rsidRPr="002C0C0D">
              <w:t>SIG</w:t>
            </w:r>
            <w:r w:rsidRPr="002C0C0D">
              <w:t xml:space="preserve"> mantiene el control del p</w:t>
            </w:r>
            <w:r w:rsidR="00321836" w:rsidRPr="002C0C0D">
              <w:t>ersonal registrado como persona</w:t>
            </w:r>
            <w:r w:rsidR="004A0EDD" w:rsidRPr="002C0C0D">
              <w:t xml:space="preserve"> auditora</w:t>
            </w:r>
            <w:r w:rsidRPr="002C0C0D">
              <w:t xml:space="preserve"> de la calidad, su competencia y las evaluaciones realizadas, </w:t>
            </w:r>
            <w:r w:rsidR="004A0EDD" w:rsidRPr="002C0C0D">
              <w:t xml:space="preserve">mediante el formulario </w:t>
            </w:r>
            <w:r w:rsidR="004A0EDD" w:rsidRPr="002C0C0D">
              <w:rPr>
                <w:i/>
              </w:rPr>
              <w:t>PGC-07 R-03 Personas a</w:t>
            </w:r>
            <w:r w:rsidRPr="002C0C0D">
              <w:rPr>
                <w:i/>
              </w:rPr>
              <w:t>uditoras</w:t>
            </w:r>
            <w:r w:rsidR="004A0EDD" w:rsidRPr="002C0C0D">
              <w:t xml:space="preserve">. </w:t>
            </w:r>
            <w:r w:rsidRPr="002C0C0D">
              <w:t>La competencia de las personas auditoras se basa en las cualidades personales y la aptitud para aplicar los conocimientos y habilidades adquiridos mediante la educación, la experiencia laboral, la formación como auditor y l</w:t>
            </w:r>
            <w:r w:rsidR="00B31D7C" w:rsidRPr="002C0C0D">
              <w:t xml:space="preserve">a experiencia en auditorías, según se </w:t>
            </w:r>
            <w:r w:rsidR="00B31D7C" w:rsidRPr="002C0C0D">
              <w:lastRenderedPageBreak/>
              <w:t>detalla en el Anexo X</w:t>
            </w:r>
            <w:r w:rsidRPr="002C0C0D">
              <w:t>. Las personas auditoras pueden tener conocimientos y habil</w:t>
            </w:r>
            <w:r w:rsidR="00321836" w:rsidRPr="002C0C0D">
              <w:t>idades en las siguientes áreas:</w:t>
            </w:r>
          </w:p>
          <w:p w:rsidR="00F6319E" w:rsidRPr="002C0C0D" w:rsidRDefault="00F6319E" w:rsidP="00B31D7C">
            <w:pPr>
              <w:pStyle w:val="Prrafodelista"/>
              <w:numPr>
                <w:ilvl w:val="0"/>
                <w:numId w:val="39"/>
              </w:numPr>
            </w:pPr>
            <w:r w:rsidRPr="002C0C0D">
              <w:t>Principios, procedimientos y técnicas de auditoría.</w:t>
            </w:r>
          </w:p>
          <w:p w:rsidR="00F6319E" w:rsidRPr="002C0C0D" w:rsidRDefault="00F6319E" w:rsidP="00B31D7C">
            <w:pPr>
              <w:pStyle w:val="Prrafodelista"/>
              <w:numPr>
                <w:ilvl w:val="0"/>
                <w:numId w:val="39"/>
              </w:numPr>
            </w:pPr>
            <w:r w:rsidRPr="002C0C0D">
              <w:t>Documentos del S</w:t>
            </w:r>
            <w:r w:rsidR="00B31D7C" w:rsidRPr="002C0C0D">
              <w:t>I</w:t>
            </w:r>
            <w:r w:rsidRPr="002C0C0D">
              <w:t>G y normas de referencia.</w:t>
            </w:r>
          </w:p>
          <w:p w:rsidR="00F6319E" w:rsidRPr="002C0C0D" w:rsidRDefault="00F6319E" w:rsidP="00B31D7C">
            <w:pPr>
              <w:pStyle w:val="Prrafodelista"/>
              <w:numPr>
                <w:ilvl w:val="0"/>
                <w:numId w:val="39"/>
              </w:numPr>
            </w:pPr>
            <w:r w:rsidRPr="002C0C0D">
              <w:t>Estructura, funciones y relaciones del PROCAME.</w:t>
            </w:r>
          </w:p>
          <w:p w:rsidR="00F6319E" w:rsidRPr="002C0C0D" w:rsidRDefault="00F6319E" w:rsidP="00B31D7C">
            <w:pPr>
              <w:pStyle w:val="Prrafodelista"/>
              <w:numPr>
                <w:ilvl w:val="0"/>
                <w:numId w:val="39"/>
              </w:numPr>
            </w:pPr>
            <w:r w:rsidRPr="002C0C0D">
              <w:t>Leyes, reglamentos y otros requisitos aplicables.</w:t>
            </w:r>
          </w:p>
          <w:p w:rsidR="00F6319E" w:rsidRPr="002C0C0D" w:rsidRDefault="00F6319E" w:rsidP="00B31D7C">
            <w:pPr>
              <w:pStyle w:val="Prrafodelista"/>
              <w:numPr>
                <w:ilvl w:val="0"/>
                <w:numId w:val="39"/>
              </w:numPr>
            </w:pPr>
            <w:r w:rsidRPr="002C0C0D">
              <w:t>Métodos y técnicas relativas a la calidad.</w:t>
            </w:r>
          </w:p>
          <w:p w:rsidR="00F6319E" w:rsidRPr="002C0C0D" w:rsidRDefault="00F6319E" w:rsidP="00B31D7C">
            <w:pPr>
              <w:pStyle w:val="Prrafodelista"/>
              <w:numPr>
                <w:ilvl w:val="0"/>
                <w:numId w:val="39"/>
              </w:numPr>
            </w:pPr>
            <w:r w:rsidRPr="002C0C0D">
              <w:t xml:space="preserve">Procesos y servicios del PROCAME.  </w:t>
            </w:r>
          </w:p>
          <w:p w:rsidR="00F6319E" w:rsidRPr="002C0C0D" w:rsidRDefault="00F6319E" w:rsidP="00F6319E">
            <w:r w:rsidRPr="002C0C0D">
              <w:t xml:space="preserve">La persona auditora líder, además, debe contar con conocimientos y habilidades para organizar, planificar y conducir las auditorías y al equipo auditor, haciendo uso eficaz de los recursos, así como para prevenir y resolver conflictos. </w:t>
            </w:r>
          </w:p>
          <w:p w:rsidR="00F6319E" w:rsidRPr="002C0C0D" w:rsidRDefault="00195D9A" w:rsidP="00F6319E">
            <w:r w:rsidRPr="002C0C0D">
              <w:t xml:space="preserve">La persona Responsable del SIG o a quien esta designe solicita a la persona auditora sus atestados como evidencia de su </w:t>
            </w:r>
            <w:r w:rsidR="00F6319E" w:rsidRPr="002C0C0D">
              <w:t>educación, experiencia l</w:t>
            </w:r>
            <w:r w:rsidRPr="002C0C0D">
              <w:t>aboral, formación y experiencia. L</w:t>
            </w:r>
            <w:r w:rsidR="00F6319E" w:rsidRPr="002C0C0D">
              <w:t xml:space="preserve">os </w:t>
            </w:r>
            <w:r w:rsidRPr="002C0C0D">
              <w:t>mismos con almacenados en el Módulo Almendro del PT-01.</w:t>
            </w:r>
          </w:p>
          <w:p w:rsidR="00F6319E" w:rsidRPr="002C0C0D" w:rsidRDefault="00F6319E" w:rsidP="00F6319E">
            <w:r w:rsidRPr="002C0C0D">
              <w:t xml:space="preserve">La persona Responsable del </w:t>
            </w:r>
            <w:r w:rsidR="004420E3" w:rsidRPr="002C0C0D">
              <w:t>SIG</w:t>
            </w:r>
            <w:r w:rsidRPr="002C0C0D">
              <w:t xml:space="preserve"> debe considerar las necesidades de la organización y las personas, los cambios en las normas, las prácticas de auditoría y otros requisitos para programar actividades de formación, entrenamientos, seminarios u otras afines, </w:t>
            </w:r>
            <w:r w:rsidR="004420E3" w:rsidRPr="002C0C0D">
              <w:t>que potencien</w:t>
            </w:r>
            <w:r w:rsidRPr="002C0C0D">
              <w:t xml:space="preserve"> el desarrollo profesional continuo de los auditores </w:t>
            </w:r>
            <w:r w:rsidR="004420E3" w:rsidRPr="002C0C0D">
              <w:t>internos</w:t>
            </w:r>
            <w:r w:rsidRPr="002C0C0D">
              <w:t xml:space="preserve">. </w:t>
            </w:r>
          </w:p>
          <w:p w:rsidR="00F6319E" w:rsidRPr="002C0C0D" w:rsidRDefault="00F6319E" w:rsidP="00312ACD">
            <w:r w:rsidRPr="002C0C0D">
              <w:t xml:space="preserve">Cuando </w:t>
            </w:r>
            <w:r w:rsidR="00312ACD" w:rsidRPr="002C0C0D">
              <w:t xml:space="preserve">el </w:t>
            </w:r>
            <w:r w:rsidRPr="002C0C0D">
              <w:t xml:space="preserve">PROCAME no cuente con personal competente para desarrollar las auditorías internas, se puede recurrir al mecanismo de contratación según se establece en el </w:t>
            </w:r>
            <w:r w:rsidRPr="002C0C0D">
              <w:rPr>
                <w:i/>
              </w:rPr>
              <w:t>PGC-03 Compras y subcontrataciones</w:t>
            </w:r>
            <w:r w:rsidRPr="002C0C0D">
              <w:t xml:space="preserve">. En tal caso la persona Responsable del </w:t>
            </w:r>
            <w:r w:rsidR="00312ACD" w:rsidRPr="002C0C0D">
              <w:t>SIG</w:t>
            </w:r>
            <w:r w:rsidRPr="002C0C0D">
              <w:t xml:space="preserve"> debe verificar que en los documentos de compra se incluyan requisitos en correspondencia con los exigidos en el presente apartado y el compromiso por parte del oferente de presentar evidencias sobre el cumplimiento de los mismos.</w:t>
            </w:r>
            <w:r w:rsidR="00312ACD" w:rsidRPr="002C0C0D">
              <w:t xml:space="preserve"> Asimismo, s</w:t>
            </w:r>
            <w:r w:rsidRPr="002C0C0D">
              <w:t xml:space="preserve">e pueden establecer convenios entre instituciones para realizar el proceso de auditoría, situación que se documentara en formato libre y se anexa al cronograma de </w:t>
            </w:r>
            <w:r w:rsidR="00883271" w:rsidRPr="002C0C0D">
              <w:t>auditorías.</w:t>
            </w:r>
          </w:p>
        </w:tc>
        <w:tc>
          <w:tcPr>
            <w:tcW w:w="1390" w:type="pct"/>
          </w:tcPr>
          <w:p w:rsidR="00F6319E" w:rsidRDefault="00F6319E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6319E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6319E" w:rsidRPr="002C0C0D" w:rsidRDefault="00F6319E" w:rsidP="00F6319E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25" w:name="_Toc43309034"/>
            <w:r w:rsidRPr="002C0C0D">
              <w:lastRenderedPageBreak/>
              <w:t>Evaluación de las personas auditoras</w:t>
            </w:r>
            <w:bookmarkEnd w:id="25"/>
          </w:p>
        </w:tc>
        <w:tc>
          <w:tcPr>
            <w:tcW w:w="1390" w:type="pct"/>
          </w:tcPr>
          <w:p w:rsidR="00F6319E" w:rsidRDefault="00F6319E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6319E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6319E" w:rsidRPr="002C0C0D" w:rsidRDefault="00776382" w:rsidP="00F6319E">
            <w:r w:rsidRPr="002C0C0D">
              <w:t xml:space="preserve">La persona Responsable del SIG evalúa al personal auditor mediante el formulario </w:t>
            </w:r>
            <w:r w:rsidRPr="002C0C0D">
              <w:rPr>
                <w:i/>
              </w:rPr>
              <w:t>PGC-07 R-04 Evaluación de habilidades, atributos y competencia del SIG</w:t>
            </w:r>
            <w:r w:rsidRPr="002C0C0D">
              <w:t xml:space="preserve">. </w:t>
            </w:r>
            <w:r w:rsidR="00F6319E" w:rsidRPr="002C0C0D">
              <w:t xml:space="preserve">Para </w:t>
            </w:r>
            <w:r w:rsidRPr="002C0C0D">
              <w:t>esta evaluación</w:t>
            </w:r>
            <w:r w:rsidR="00F6319E" w:rsidRPr="002C0C0D">
              <w:t xml:space="preserve"> se debe tene</w:t>
            </w:r>
            <w:r w:rsidR="00883271" w:rsidRPr="002C0C0D">
              <w:t>r en cuenta si:</w:t>
            </w:r>
          </w:p>
          <w:p w:rsidR="00F6319E" w:rsidRPr="002C0C0D" w:rsidRDefault="00F6319E" w:rsidP="007B76AD">
            <w:pPr>
              <w:pStyle w:val="Prrafodelista"/>
              <w:numPr>
                <w:ilvl w:val="0"/>
                <w:numId w:val="40"/>
              </w:numPr>
            </w:pPr>
            <w:r w:rsidRPr="002C0C0D">
              <w:t xml:space="preserve">La persona auditora es </w:t>
            </w:r>
            <w:r w:rsidR="007B76AD" w:rsidRPr="002C0C0D">
              <w:t xml:space="preserve">personal permanente </w:t>
            </w:r>
            <w:r w:rsidRPr="002C0C0D">
              <w:t>del PROCAME.</w:t>
            </w:r>
          </w:p>
          <w:p w:rsidR="00F6319E" w:rsidRPr="002C0C0D" w:rsidRDefault="00F6319E" w:rsidP="007B76AD">
            <w:pPr>
              <w:pStyle w:val="Prrafodelista"/>
              <w:numPr>
                <w:ilvl w:val="0"/>
                <w:numId w:val="40"/>
              </w:numPr>
            </w:pPr>
            <w:r w:rsidRPr="002C0C0D">
              <w:t>La persona auditora es contratada.</w:t>
            </w:r>
          </w:p>
          <w:p w:rsidR="00F6319E" w:rsidRPr="002C0C0D" w:rsidRDefault="00F6319E" w:rsidP="00F6319E">
            <w:pPr>
              <w:pStyle w:val="Prrafodelista"/>
              <w:numPr>
                <w:ilvl w:val="0"/>
                <w:numId w:val="40"/>
              </w:numPr>
            </w:pPr>
            <w:r w:rsidRPr="002C0C0D">
              <w:t>La persona auditora es por convenio.</w:t>
            </w:r>
          </w:p>
          <w:p w:rsidR="00F6319E" w:rsidRPr="002C0C0D" w:rsidRDefault="00F6319E" w:rsidP="00F6319E">
            <w:r w:rsidRPr="002C0C0D">
              <w:lastRenderedPageBreak/>
              <w:t xml:space="preserve">Cuando la persona auditora es </w:t>
            </w:r>
            <w:r w:rsidR="007B76AD" w:rsidRPr="002C0C0D">
              <w:t>personal permanente</w:t>
            </w:r>
            <w:r w:rsidRPr="002C0C0D">
              <w:t xml:space="preserve"> del PROCAME la evaluación del desempeño </w:t>
            </w:r>
            <w:r w:rsidR="00F85DF4" w:rsidRPr="002C0C0D">
              <w:t>es</w:t>
            </w:r>
            <w:r w:rsidRPr="002C0C0D">
              <w:t xml:space="preserve"> organiza</w:t>
            </w:r>
            <w:r w:rsidR="00F85DF4" w:rsidRPr="002C0C0D">
              <w:t>da por</w:t>
            </w:r>
            <w:r w:rsidRPr="002C0C0D">
              <w:t xml:space="preserve"> la persona Responsable del </w:t>
            </w:r>
            <w:r w:rsidR="00F85DF4" w:rsidRPr="002C0C0D">
              <w:t>SIG al finalizar cada auditoría. E</w:t>
            </w:r>
            <w:r w:rsidR="008D0160" w:rsidRPr="002C0C0D">
              <w:t>n dicha evaluación</w:t>
            </w:r>
            <w:r w:rsidR="00F85DF4" w:rsidRPr="002C0C0D">
              <w:t xml:space="preserve"> se debe considerar</w:t>
            </w:r>
            <w:r w:rsidR="008D0160" w:rsidRPr="002C0C0D">
              <w:t xml:space="preserve"> </w:t>
            </w:r>
            <w:r w:rsidRPr="002C0C0D">
              <w:t>el cumplimiento de las ta</w:t>
            </w:r>
            <w:r w:rsidR="00F85DF4" w:rsidRPr="002C0C0D">
              <w:t xml:space="preserve">reas asignadas en la auditoría, las </w:t>
            </w:r>
            <w:r w:rsidRPr="002C0C0D">
              <w:t xml:space="preserve">quejas y recomendaciones sobre </w:t>
            </w:r>
            <w:r w:rsidR="00F85DF4" w:rsidRPr="002C0C0D">
              <w:t>su desempeño</w:t>
            </w:r>
            <w:r w:rsidRPr="002C0C0D">
              <w:t>, así como resulta</w:t>
            </w:r>
            <w:r w:rsidR="008D0160" w:rsidRPr="002C0C0D">
              <w:t>dos de evaluaciones anteriores.</w:t>
            </w:r>
          </w:p>
          <w:p w:rsidR="00776382" w:rsidRPr="002C0C0D" w:rsidRDefault="00F6319E" w:rsidP="00F6319E">
            <w:r w:rsidRPr="002C0C0D">
              <w:t xml:space="preserve">La persona Responsable del </w:t>
            </w:r>
            <w:r w:rsidR="008D0160" w:rsidRPr="002C0C0D">
              <w:t>SIG</w:t>
            </w:r>
            <w:r w:rsidRPr="002C0C0D">
              <w:t xml:space="preserve"> puede solicitar, mediante encuesta, criterios a las personas auditadas sobre </w:t>
            </w:r>
            <w:r w:rsidR="008D0160" w:rsidRPr="002C0C0D">
              <w:t>el personal auditor</w:t>
            </w:r>
            <w:r w:rsidRPr="002C0C0D">
              <w:t xml:space="preserve">. Los resultados de la evaluación se registran en el expediente de la persona auditora y pueden reflejar las necesidades de formación y de mejora de otras habilidades. </w:t>
            </w:r>
          </w:p>
          <w:p w:rsidR="00F6319E" w:rsidRPr="002C0C0D" w:rsidRDefault="00F6319E" w:rsidP="00F6319E">
            <w:r w:rsidRPr="002C0C0D">
              <w:t xml:space="preserve">En el caso de las personas auditoras contratadas se cumple lo establecido en el </w:t>
            </w:r>
            <w:r w:rsidRPr="002C0C0D">
              <w:rPr>
                <w:i/>
              </w:rPr>
              <w:t>PGC-03 Compras y subcontrataciones</w:t>
            </w:r>
            <w:r w:rsidRPr="002C0C0D">
              <w:t>. En caso de que el equipo auditor se estableciera mediante un convenio, se evalúa tomando en cuenta los requisitos del personal y el cump</w:t>
            </w:r>
            <w:r w:rsidR="00776382" w:rsidRPr="002C0C0D">
              <w:t>limiento de este procedimiento.</w:t>
            </w:r>
          </w:p>
        </w:tc>
        <w:tc>
          <w:tcPr>
            <w:tcW w:w="1390" w:type="pct"/>
          </w:tcPr>
          <w:p w:rsidR="00F6319E" w:rsidRDefault="00F6319E" w:rsidP="00F631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AE0EBE" w:rsidRDefault="00AE0EBE" w:rsidP="008A1DD4">
      <w:pPr>
        <w:pStyle w:val="Ttulo1"/>
        <w:numPr>
          <w:ilvl w:val="0"/>
          <w:numId w:val="1"/>
        </w:numPr>
        <w:ind w:left="360"/>
      </w:pPr>
      <w:bookmarkStart w:id="26" w:name="_Toc43309035"/>
      <w:r>
        <w:lastRenderedPageBreak/>
        <w:t>Formularios</w:t>
      </w:r>
      <w:bookmarkEnd w:id="26"/>
    </w:p>
    <w:p w:rsidR="002D24A6" w:rsidRDefault="002D24A6" w:rsidP="0053025C">
      <w:r>
        <w:t>Formulari</w:t>
      </w:r>
      <w:r w:rsidR="00AB61EB">
        <w:t>o PGC-07 R-01 Plan de auditorías</w:t>
      </w:r>
      <w:r>
        <w:t>.</w:t>
      </w:r>
    </w:p>
    <w:p w:rsidR="002D24A6" w:rsidRDefault="002D24A6" w:rsidP="0053025C">
      <w:r>
        <w:t>Formulario PGC-07 R-02 Informe de resultado de la auditoría.</w:t>
      </w:r>
    </w:p>
    <w:p w:rsidR="002D24A6" w:rsidRDefault="002D24A6" w:rsidP="0053025C">
      <w:r>
        <w:t>Formulario PGC-07 R-03 Personas auditoras.</w:t>
      </w:r>
    </w:p>
    <w:p w:rsidR="002D24A6" w:rsidRDefault="002D24A6" w:rsidP="0053025C">
      <w:r>
        <w:t>Formulario PGC-07 R-04 Evaluación de habilidades, atributos y competencia del Sistema de Gestión.</w:t>
      </w:r>
    </w:p>
    <w:p w:rsidR="00AE0EBE" w:rsidRPr="00AE0EBE" w:rsidRDefault="002D24A6" w:rsidP="0053025C">
      <w:r>
        <w:t>Formulario PGC-07 R-05 Competencia y Confidencialidad en auditorías.</w:t>
      </w:r>
      <w:r w:rsidR="002E3BA6">
        <w:t xml:space="preserve"> </w:t>
      </w:r>
    </w:p>
    <w:p w:rsidR="00AE0EBE" w:rsidRDefault="00AE0EBE" w:rsidP="008A1DD4">
      <w:pPr>
        <w:pStyle w:val="Ttulo1"/>
        <w:numPr>
          <w:ilvl w:val="0"/>
          <w:numId w:val="1"/>
        </w:numPr>
        <w:ind w:left="360"/>
      </w:pPr>
      <w:bookmarkStart w:id="27" w:name="_Toc43309036"/>
      <w:r>
        <w:t>Bibliografía</w:t>
      </w:r>
      <w:bookmarkEnd w:id="27"/>
    </w:p>
    <w:p w:rsidR="00494237" w:rsidRDefault="00494237" w:rsidP="00CA08D2">
      <w:r>
        <w:t>Agencia Centroamericana de Acreditación de Postgrado</w:t>
      </w:r>
      <w:r w:rsidR="00F64770">
        <w:t xml:space="preserve"> (ACAP)</w:t>
      </w:r>
      <w:r>
        <w:t xml:space="preserve">. (2015). </w:t>
      </w:r>
      <w:r w:rsidR="00D45623">
        <w:t>Guía de autoevaluación</w:t>
      </w:r>
      <w:r w:rsidR="002E2860">
        <w:t xml:space="preserve"> de la ACAP</w:t>
      </w:r>
      <w:r w:rsidR="002E3BA6">
        <w:t xml:space="preserve">. </w:t>
      </w:r>
    </w:p>
    <w:p w:rsidR="00494237" w:rsidRDefault="00494237" w:rsidP="00CA08D2">
      <w:r>
        <w:t xml:space="preserve">INTE/ISO 14065:2015. </w:t>
      </w:r>
      <w:r w:rsidRPr="001D2230">
        <w:t>Gases de efecto invernadero. Requisitos para los organismos que realizan la validación y la verificación de gases de efecto invernadero, para su uso en acreditación u</w:t>
      </w:r>
      <w:r>
        <w:t xml:space="preserve"> otras formas de reconocimiento. </w:t>
      </w:r>
    </w:p>
    <w:p w:rsidR="00494237" w:rsidRPr="00CA08D2" w:rsidRDefault="00494237" w:rsidP="00CA08D2">
      <w:r>
        <w:t>INTE/ISO/IEC 17020:2012. Evaluación de la conformidad. Requisitos para el funcionamiento de diferentes tipos de organismos que realizan la inspección.</w:t>
      </w:r>
    </w:p>
    <w:p w:rsidR="00494237" w:rsidRDefault="00494237" w:rsidP="00CA08D2">
      <w:r>
        <w:t>INTE/ISO/IEC 17024:2013. Evaluación de la conformidad. Requisitos generales para los organismos que realizan certificación de personas.</w:t>
      </w:r>
    </w:p>
    <w:p w:rsidR="008B17C4" w:rsidRDefault="00494237" w:rsidP="00F6410A">
      <w:r w:rsidRPr="00401F3A">
        <w:t>INTE/ISO/IEC 17025:2017. Requisitos general</w:t>
      </w:r>
      <w:r w:rsidR="00265549">
        <w:t>e</w:t>
      </w:r>
      <w:r w:rsidRPr="00401F3A">
        <w:t>s para la competencia de los laboratorios de ensayo y calibraci</w:t>
      </w:r>
      <w:r>
        <w:t>ón.</w:t>
      </w:r>
    </w:p>
    <w:p w:rsidR="00F6410A" w:rsidRPr="00401F3A" w:rsidRDefault="00F6410A" w:rsidP="00F6410A">
      <w:r>
        <w:lastRenderedPageBreak/>
        <w:t>INTE/ISO 19011:2018. Directrices para la auditoría de los sistemas de gestión.</w:t>
      </w:r>
    </w:p>
    <w:p w:rsidR="00494237" w:rsidRDefault="00494237" w:rsidP="00CA08D2"/>
    <w:p w:rsidR="005370A9" w:rsidRDefault="005370A9">
      <w:pPr>
        <w:jc w:val="left"/>
        <w:rPr>
          <w:rFonts w:eastAsiaTheme="majorEastAsia" w:cstheme="majorBidi"/>
          <w:b/>
          <w:color w:val="2F5496" w:themeColor="accent5" w:themeShade="BF"/>
          <w:szCs w:val="32"/>
        </w:rPr>
      </w:pPr>
      <w:r>
        <w:br w:type="page"/>
      </w:r>
    </w:p>
    <w:p w:rsidR="00243A90" w:rsidRDefault="00243A90" w:rsidP="00631C81">
      <w:pPr>
        <w:jc w:val="center"/>
        <w:sectPr w:rsidR="00243A90" w:rsidSect="0053025C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53025C" w:rsidRDefault="0053025C" w:rsidP="0053025C">
      <w:pPr>
        <w:pStyle w:val="Ttulo1"/>
        <w:numPr>
          <w:ilvl w:val="0"/>
          <w:numId w:val="1"/>
        </w:numPr>
        <w:ind w:left="360"/>
      </w:pPr>
      <w:bookmarkStart w:id="28" w:name="_Toc36850109"/>
      <w:bookmarkStart w:id="29" w:name="_Toc43309037"/>
      <w:r>
        <w:lastRenderedPageBreak/>
        <w:t>Anexos</w:t>
      </w:r>
      <w:bookmarkEnd w:id="29"/>
    </w:p>
    <w:p w:rsidR="00557F5E" w:rsidRDefault="00100C5F" w:rsidP="00507489">
      <w:pPr>
        <w:jc w:val="center"/>
      </w:pPr>
      <w:r>
        <w:t xml:space="preserve">Anexo </w:t>
      </w:r>
      <w:r w:rsidR="00BA23B1">
        <w:fldChar w:fldCharType="begin"/>
      </w:r>
      <w:r w:rsidR="00BA23B1">
        <w:instrText xml:space="preserve"> SEQ Anexo \* ARABIC </w:instrText>
      </w:r>
      <w:r w:rsidR="00BA23B1">
        <w:fldChar w:fldCharType="separate"/>
      </w:r>
      <w:r w:rsidR="00F715A7">
        <w:rPr>
          <w:noProof/>
        </w:rPr>
        <w:t>1</w:t>
      </w:r>
      <w:r w:rsidR="00BA23B1">
        <w:rPr>
          <w:noProof/>
        </w:rPr>
        <w:fldChar w:fldCharType="end"/>
      </w:r>
      <w:r>
        <w:t>. Pictograma</w:t>
      </w:r>
      <w:r w:rsidR="00F715A7">
        <w:t xml:space="preserve"> </w:t>
      </w:r>
      <w:r w:rsidR="00507489">
        <w:t>PGC-07 P-01 Auditorías internas y/o externas.</w:t>
      </w:r>
      <w:bookmarkEnd w:id="28"/>
    </w:p>
    <w:p w:rsidR="002F4D28" w:rsidRPr="00F30A57" w:rsidRDefault="00507489" w:rsidP="009906F4">
      <w:pPr>
        <w:jc w:val="center"/>
      </w:pPr>
      <w:r>
        <w:rPr>
          <w:noProof/>
          <w:lang w:eastAsia="es-CR"/>
        </w:rPr>
        <w:drawing>
          <wp:inline distT="0" distB="0" distL="0" distR="0">
            <wp:extent cx="8257540" cy="360045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GC-07 P-01.jpg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478" b="7309"/>
                    <a:stretch/>
                  </pic:blipFill>
                  <pic:spPr bwMode="auto">
                    <a:xfrm>
                      <a:off x="0" y="0"/>
                      <a:ext cx="8257540" cy="3600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F4D28" w:rsidRPr="00F30A57" w:rsidSect="00243A90">
      <w:headerReference w:type="even" r:id="rId11"/>
      <w:headerReference w:type="default" r:id="rId12"/>
      <w:headerReference w:type="first" r:id="rId13"/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23B1" w:rsidRDefault="00BA23B1" w:rsidP="00963810">
      <w:pPr>
        <w:spacing w:after="0" w:line="240" w:lineRule="auto"/>
      </w:pPr>
      <w:r>
        <w:separator/>
      </w:r>
    </w:p>
  </w:endnote>
  <w:endnote w:type="continuationSeparator" w:id="0">
    <w:p w:rsidR="00BA23B1" w:rsidRDefault="00BA23B1" w:rsidP="009638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4191" w:rsidRDefault="00694191" w:rsidP="00BA6004">
    <w:pPr>
      <w:pStyle w:val="Encabezado1"/>
      <w:jc w:val="center"/>
    </w:pPr>
    <w:r>
      <w:t>PROHIBIDA SU REPRODUCCIÓN SIN LA AUTORIZACIÓN DEL PROCAME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23B1" w:rsidRDefault="00BA23B1" w:rsidP="00963810">
      <w:pPr>
        <w:spacing w:after="0" w:line="240" w:lineRule="auto"/>
      </w:pPr>
      <w:r>
        <w:separator/>
      </w:r>
    </w:p>
  </w:footnote>
  <w:footnote w:type="continuationSeparator" w:id="0">
    <w:p w:rsidR="00BA23B1" w:rsidRDefault="00BA23B1" w:rsidP="009638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2763" w:type="dxa"/>
      <w:tblInd w:w="-184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5815"/>
      <w:gridCol w:w="936"/>
      <w:gridCol w:w="198"/>
      <w:gridCol w:w="517"/>
      <w:gridCol w:w="617"/>
      <w:gridCol w:w="1134"/>
    </w:tblGrid>
    <w:tr w:rsidR="00694191" w:rsidTr="00AD4282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694191" w:rsidRDefault="00694191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694191" w:rsidRDefault="00694191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331C7E92" wp14:editId="67307483">
                <wp:extent cx="698862" cy="540000"/>
                <wp:effectExtent l="0" t="0" r="6350" b="0"/>
                <wp:docPr id="29" name="Imagen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694191" w:rsidRDefault="00694191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48F2BEC0" wp14:editId="238C9A94">
                <wp:extent cx="802948" cy="432000"/>
                <wp:effectExtent l="0" t="0" r="0" b="6350"/>
                <wp:docPr id="30" name="Imagen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694191" w:rsidRDefault="00694191" w:rsidP="00B1450E">
          <w:pPr>
            <w:pStyle w:val="Encabezado1"/>
            <w:jc w:val="left"/>
          </w:pPr>
        </w:p>
      </w:tc>
      <w:tc>
        <w:tcPr>
          <w:tcW w:w="6751" w:type="dxa"/>
          <w:gridSpan w:val="2"/>
          <w:shd w:val="clear" w:color="auto" w:fill="auto"/>
          <w:vAlign w:val="center"/>
        </w:tcPr>
        <w:p w:rsidR="00694191" w:rsidRPr="00D12479" w:rsidRDefault="00694191" w:rsidP="00D12479">
          <w:pPr>
            <w:pStyle w:val="Encabezado1"/>
          </w:pPr>
          <w:r w:rsidRPr="00D12479">
            <w:t>UNIVERSIDAD NACIONAL</w:t>
          </w:r>
        </w:p>
        <w:p w:rsidR="00694191" w:rsidRPr="00D12479" w:rsidRDefault="00694191" w:rsidP="00D12479">
          <w:pPr>
            <w:pStyle w:val="Encabezado1"/>
          </w:pPr>
          <w:r w:rsidRPr="00D12479">
            <w:t>ESCUELA DE CIENCIAS AMBIENTALES</w:t>
          </w:r>
        </w:p>
        <w:p w:rsidR="00694191" w:rsidRDefault="00694191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694191" w:rsidRDefault="00694191" w:rsidP="00B1450E">
          <w:pPr>
            <w:pStyle w:val="Encabezado1"/>
            <w:jc w:val="left"/>
          </w:pPr>
        </w:p>
      </w:tc>
      <w:tc>
        <w:tcPr>
          <w:tcW w:w="1751" w:type="dxa"/>
          <w:gridSpan w:val="2"/>
          <w:shd w:val="clear" w:color="auto" w:fill="auto"/>
          <w:vAlign w:val="center"/>
        </w:tcPr>
        <w:p w:rsidR="00694191" w:rsidRDefault="00694191" w:rsidP="00B1450E">
          <w:pPr>
            <w:pStyle w:val="Encabezado1"/>
            <w:jc w:val="left"/>
          </w:pPr>
        </w:p>
      </w:tc>
    </w:tr>
    <w:tr w:rsidR="00694191" w:rsidTr="00AD4282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694191" w:rsidRDefault="0069419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694191" w:rsidRDefault="0069419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694191" w:rsidRDefault="00694191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694191" w:rsidRDefault="00694191" w:rsidP="00E6403C">
          <w:pPr>
            <w:pStyle w:val="Encabezado1"/>
            <w:jc w:val="left"/>
          </w:pPr>
        </w:p>
      </w:tc>
      <w:tc>
        <w:tcPr>
          <w:tcW w:w="5815" w:type="dxa"/>
          <w:shd w:val="clear" w:color="auto" w:fill="DBDBDB" w:themeFill="accent3" w:themeFillTint="66"/>
          <w:vAlign w:val="center"/>
        </w:tcPr>
        <w:p w:rsidR="00694191" w:rsidRDefault="00694191" w:rsidP="006E66A8">
          <w:pPr>
            <w:pStyle w:val="Encabezado1"/>
            <w:jc w:val="left"/>
            <w:rPr>
              <w:b/>
              <w:color w:val="2F5496" w:themeColor="accent5" w:themeShade="BF"/>
            </w:rPr>
          </w:pPr>
          <w:r>
            <w:rPr>
              <w:b/>
              <w:color w:val="2F5496" w:themeColor="accent5" w:themeShade="BF"/>
            </w:rPr>
            <w:t>Procedimiento de Gestión de la Calidad</w:t>
          </w:r>
        </w:p>
        <w:p w:rsidR="00694191" w:rsidRPr="007349CB" w:rsidRDefault="00694191" w:rsidP="00610829">
          <w:pPr>
            <w:pStyle w:val="Encabezado1"/>
            <w:jc w:val="left"/>
            <w:rPr>
              <w:b/>
            </w:rPr>
          </w:pPr>
          <w:r>
            <w:rPr>
              <w:b/>
              <w:color w:val="2F5496" w:themeColor="accent5" w:themeShade="BF"/>
            </w:rPr>
            <w:t>PGC-07</w:t>
          </w:r>
          <w:r w:rsidRPr="007349CB">
            <w:rPr>
              <w:b/>
              <w:color w:val="2F5496" w:themeColor="accent5" w:themeShade="BF"/>
            </w:rPr>
            <w:t xml:space="preserve"> </w:t>
          </w:r>
          <w:r>
            <w:rPr>
              <w:b/>
              <w:color w:val="2F5496" w:themeColor="accent5" w:themeShade="BF"/>
            </w:rPr>
            <w:t>Auditorías internas y externas</w:t>
          </w:r>
        </w:p>
      </w:tc>
      <w:tc>
        <w:tcPr>
          <w:tcW w:w="1134" w:type="dxa"/>
          <w:gridSpan w:val="2"/>
          <w:shd w:val="clear" w:color="auto" w:fill="2F5496" w:themeFill="accent5" w:themeFillShade="BF"/>
          <w:vAlign w:val="center"/>
        </w:tcPr>
        <w:p w:rsidR="00694191" w:rsidRPr="006D7A70" w:rsidRDefault="00694191" w:rsidP="00DA2DA6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11</w:t>
          </w:r>
        </w:p>
      </w:tc>
      <w:tc>
        <w:tcPr>
          <w:tcW w:w="1134" w:type="dxa"/>
          <w:gridSpan w:val="2"/>
          <w:shd w:val="clear" w:color="auto" w:fill="8EAADB" w:themeFill="accent5" w:themeFillTint="99"/>
          <w:vAlign w:val="center"/>
        </w:tcPr>
        <w:p w:rsidR="00694191" w:rsidRPr="006D7A70" w:rsidRDefault="00694191" w:rsidP="00DA2DA6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134" w:type="dxa"/>
          <w:shd w:val="clear" w:color="auto" w:fill="B4C6E7" w:themeFill="accent5" w:themeFillTint="66"/>
          <w:vAlign w:val="center"/>
        </w:tcPr>
        <w:p w:rsidR="00694191" w:rsidRDefault="00694191" w:rsidP="00E6403C">
          <w:pPr>
            <w:pStyle w:val="Encabezado1"/>
            <w:jc w:val="left"/>
          </w:pPr>
        </w:p>
      </w:tc>
    </w:tr>
    <w:tr w:rsidR="00694191" w:rsidTr="004E7F42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694191" w:rsidRDefault="0069419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694191" w:rsidRDefault="0069419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694191" w:rsidRDefault="00694191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694191" w:rsidRDefault="00694191" w:rsidP="00E6403C">
          <w:pPr>
            <w:pStyle w:val="Encabezado1"/>
            <w:jc w:val="left"/>
          </w:pPr>
        </w:p>
      </w:tc>
      <w:tc>
        <w:tcPr>
          <w:tcW w:w="5815" w:type="dxa"/>
          <w:shd w:val="clear" w:color="auto" w:fill="auto"/>
          <w:vAlign w:val="bottom"/>
        </w:tcPr>
        <w:p w:rsidR="00694191" w:rsidRDefault="00694191" w:rsidP="004E7F42">
          <w:pPr>
            <w:pStyle w:val="Encabezado1"/>
            <w:jc w:val="left"/>
          </w:pPr>
          <w:r>
            <w:t>Aprobado por: Ligia Bermúdez Hidalgo, Coordinadora de PROCAME</w:t>
          </w:r>
        </w:p>
        <w:p w:rsidR="00694191" w:rsidRPr="00E6403C" w:rsidRDefault="00694191" w:rsidP="004E7F42">
          <w:pPr>
            <w:pStyle w:val="Encabezado1"/>
            <w:jc w:val="left"/>
          </w:pPr>
          <w:r>
            <w:t>Fecha de implementación: 2020-00-00</w:t>
          </w:r>
        </w:p>
      </w:tc>
      <w:tc>
        <w:tcPr>
          <w:tcW w:w="3402" w:type="dxa"/>
          <w:gridSpan w:val="5"/>
          <w:shd w:val="clear" w:color="auto" w:fill="auto"/>
          <w:vAlign w:val="bottom"/>
        </w:tcPr>
        <w:p w:rsidR="00694191" w:rsidRDefault="00694191" w:rsidP="004E7F42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846906" w:rsidRPr="00846906">
            <w:rPr>
              <w:b/>
              <w:bCs/>
              <w:noProof/>
              <w:lang w:val="es-ES"/>
            </w:rPr>
            <w:t>6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846906" w:rsidRPr="00846906">
            <w:rPr>
              <w:b/>
              <w:bCs/>
              <w:noProof/>
              <w:lang w:val="es-ES"/>
            </w:rPr>
            <w:t>13</w:t>
          </w:r>
          <w:r>
            <w:rPr>
              <w:b/>
              <w:bCs/>
            </w:rPr>
            <w:fldChar w:fldCharType="end"/>
          </w:r>
        </w:p>
        <w:p w:rsidR="00694191" w:rsidRPr="00DA2DA6" w:rsidRDefault="00694191" w:rsidP="004E7F42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sdt>
    <w:sdtPr>
      <w:id w:val="635460372"/>
      <w:docPartObj>
        <w:docPartGallery w:val="Watermarks"/>
        <w:docPartUnique/>
      </w:docPartObj>
    </w:sdtPr>
    <w:sdtEndPr/>
    <w:sdtContent>
      <w:p w:rsidR="00694191" w:rsidRDefault="00BA23B1">
        <w:pPr>
          <w:pStyle w:val="Encabezado"/>
        </w:pPr>
        <w:r>
          <w:rPr>
            <w:noProof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05983673" o:spid="_x0000_s2085" type="#_x0000_t136" style="position:absolute;left:0;text-align:left;margin-left:0;margin-top:0;width:680.6pt;height:56.7pt;rotation:315;z-index:-251658752;mso-position-horizontal:center;mso-position-horizontal-relative:margin;mso-position-vertical:center;mso-position-vertical-relative:margin" o:allowincell="f" fillcolor="#b4c6e7 [1304]" stroked="f">
              <v:fill opacity=".5"/>
              <v:textpath style="font-family:&quot;Gill Sans MT&quot;;font-size:1pt" string="DOCUMENTO MAESTRO"/>
              <o:lock v:ext="edit" aspectratio="t"/>
              <w10:wrap anchorx="margin" anchory="margin"/>
            </v:shape>
          </w:pict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4191" w:rsidRDefault="00694191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5877" w:type="dxa"/>
      <w:tblInd w:w="-14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6751"/>
      <w:gridCol w:w="193"/>
      <w:gridCol w:w="522"/>
      <w:gridCol w:w="1273"/>
      <w:gridCol w:w="1796"/>
      <w:gridCol w:w="1796"/>
    </w:tblGrid>
    <w:tr w:rsidR="00694191" w:rsidTr="005E0A49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694191" w:rsidRDefault="00694191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694191" w:rsidRDefault="00694191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3AC712C3" wp14:editId="0227A0BB">
                <wp:extent cx="698862" cy="540000"/>
                <wp:effectExtent l="0" t="0" r="6350" b="0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694191" w:rsidRDefault="00694191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454DC9E6" wp14:editId="54475D97">
                <wp:extent cx="802948" cy="432000"/>
                <wp:effectExtent l="0" t="0" r="0" b="6350"/>
                <wp:docPr id="8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694191" w:rsidRDefault="00694191" w:rsidP="00B1450E">
          <w:pPr>
            <w:pStyle w:val="Encabezado1"/>
            <w:jc w:val="left"/>
          </w:pPr>
        </w:p>
      </w:tc>
      <w:tc>
        <w:tcPr>
          <w:tcW w:w="6751" w:type="dxa"/>
          <w:shd w:val="clear" w:color="auto" w:fill="auto"/>
          <w:vAlign w:val="center"/>
        </w:tcPr>
        <w:p w:rsidR="00694191" w:rsidRPr="00D12479" w:rsidRDefault="00694191" w:rsidP="00D12479">
          <w:pPr>
            <w:pStyle w:val="Encabezado1"/>
          </w:pPr>
          <w:r w:rsidRPr="00D12479">
            <w:t>UNIVERSIDAD NACIONAL</w:t>
          </w:r>
        </w:p>
        <w:p w:rsidR="00694191" w:rsidRPr="00D12479" w:rsidRDefault="00694191" w:rsidP="00D12479">
          <w:pPr>
            <w:pStyle w:val="Encabezado1"/>
          </w:pPr>
          <w:r w:rsidRPr="00D12479">
            <w:t>ESCUELA DE CIENCIAS AMBIENTALES</w:t>
          </w:r>
        </w:p>
        <w:p w:rsidR="00694191" w:rsidRDefault="00694191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694191" w:rsidRDefault="00694191" w:rsidP="00B1450E">
          <w:pPr>
            <w:pStyle w:val="Encabezado1"/>
            <w:jc w:val="left"/>
          </w:pPr>
        </w:p>
      </w:tc>
      <w:tc>
        <w:tcPr>
          <w:tcW w:w="4865" w:type="dxa"/>
          <w:gridSpan w:val="3"/>
          <w:shd w:val="clear" w:color="auto" w:fill="auto"/>
          <w:vAlign w:val="center"/>
        </w:tcPr>
        <w:p w:rsidR="00694191" w:rsidRDefault="00694191" w:rsidP="00B1450E">
          <w:pPr>
            <w:pStyle w:val="Encabezado1"/>
            <w:jc w:val="left"/>
          </w:pPr>
        </w:p>
      </w:tc>
    </w:tr>
    <w:tr w:rsidR="00694191" w:rsidTr="005E0A49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694191" w:rsidRDefault="0069419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694191" w:rsidRDefault="0069419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694191" w:rsidRDefault="00694191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694191" w:rsidRDefault="00694191" w:rsidP="00E6403C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DBDBDB" w:themeFill="accent3" w:themeFillTint="66"/>
          <w:vAlign w:val="center"/>
        </w:tcPr>
        <w:p w:rsidR="00694191" w:rsidRDefault="00694191" w:rsidP="006E66A8">
          <w:pPr>
            <w:pStyle w:val="Encabezado1"/>
            <w:jc w:val="left"/>
            <w:rPr>
              <w:b/>
              <w:color w:val="2F5496" w:themeColor="accent5" w:themeShade="BF"/>
            </w:rPr>
          </w:pPr>
          <w:r>
            <w:rPr>
              <w:b/>
              <w:color w:val="2F5496" w:themeColor="accent5" w:themeShade="BF"/>
            </w:rPr>
            <w:t>Procedimiento de Gestión de la Calidad</w:t>
          </w:r>
        </w:p>
        <w:p w:rsidR="00694191" w:rsidRPr="007349CB" w:rsidRDefault="00694191" w:rsidP="006E66A8">
          <w:pPr>
            <w:pStyle w:val="Encabezado1"/>
            <w:jc w:val="left"/>
            <w:rPr>
              <w:b/>
            </w:rPr>
          </w:pPr>
          <w:r w:rsidRPr="007349CB">
            <w:rPr>
              <w:b/>
              <w:color w:val="2F5496" w:themeColor="accent5" w:themeShade="BF"/>
            </w:rPr>
            <w:t>PGC-01 Elaboración y control de documentos</w:t>
          </w:r>
        </w:p>
      </w:tc>
      <w:tc>
        <w:tcPr>
          <w:tcW w:w="1795" w:type="dxa"/>
          <w:gridSpan w:val="2"/>
          <w:shd w:val="clear" w:color="auto" w:fill="2F5496" w:themeFill="accent5" w:themeFillShade="BF"/>
          <w:vAlign w:val="center"/>
        </w:tcPr>
        <w:p w:rsidR="00694191" w:rsidRPr="006D7A70" w:rsidRDefault="00694191" w:rsidP="00DA2DA6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16</w:t>
          </w:r>
        </w:p>
      </w:tc>
      <w:tc>
        <w:tcPr>
          <w:tcW w:w="1796" w:type="dxa"/>
          <w:shd w:val="clear" w:color="auto" w:fill="8EAADB" w:themeFill="accent5" w:themeFillTint="99"/>
          <w:vAlign w:val="center"/>
        </w:tcPr>
        <w:p w:rsidR="00694191" w:rsidRPr="006D7A70" w:rsidRDefault="00694191" w:rsidP="00DA2DA6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796" w:type="dxa"/>
          <w:shd w:val="clear" w:color="auto" w:fill="B4C6E7" w:themeFill="accent5" w:themeFillTint="66"/>
          <w:vAlign w:val="center"/>
        </w:tcPr>
        <w:p w:rsidR="00694191" w:rsidRDefault="00694191" w:rsidP="00E6403C">
          <w:pPr>
            <w:pStyle w:val="Encabezado1"/>
            <w:jc w:val="left"/>
          </w:pPr>
        </w:p>
      </w:tc>
    </w:tr>
    <w:tr w:rsidR="00694191" w:rsidTr="005E0A49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694191" w:rsidRDefault="0069419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694191" w:rsidRDefault="0069419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694191" w:rsidRDefault="00694191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694191" w:rsidRDefault="00694191" w:rsidP="00E6403C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auto"/>
          <w:vAlign w:val="bottom"/>
        </w:tcPr>
        <w:p w:rsidR="00694191" w:rsidRDefault="00694191" w:rsidP="004E7F42">
          <w:pPr>
            <w:pStyle w:val="Encabezado1"/>
            <w:jc w:val="left"/>
          </w:pPr>
          <w:r>
            <w:t>Aprobado por: Ligia Bermúdez Hidalgo, Coordinadora de PROCAME</w:t>
          </w:r>
        </w:p>
        <w:p w:rsidR="00694191" w:rsidRPr="00E6403C" w:rsidRDefault="00694191" w:rsidP="004E7F42">
          <w:pPr>
            <w:pStyle w:val="Encabezado1"/>
            <w:jc w:val="left"/>
          </w:pPr>
          <w:r>
            <w:t>Fecha de implementación: 2020-03-14</w:t>
          </w:r>
        </w:p>
      </w:tc>
      <w:tc>
        <w:tcPr>
          <w:tcW w:w="5387" w:type="dxa"/>
          <w:gridSpan w:val="4"/>
          <w:shd w:val="clear" w:color="auto" w:fill="auto"/>
          <w:vAlign w:val="bottom"/>
        </w:tcPr>
        <w:p w:rsidR="00694191" w:rsidRDefault="00694191" w:rsidP="004E7F42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846906" w:rsidRPr="00846906">
            <w:rPr>
              <w:b/>
              <w:bCs/>
              <w:noProof/>
              <w:lang w:val="es-ES"/>
            </w:rPr>
            <w:t>13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846906" w:rsidRPr="00846906">
            <w:rPr>
              <w:b/>
              <w:bCs/>
              <w:noProof/>
              <w:lang w:val="es-ES"/>
            </w:rPr>
            <w:t>13</w:t>
          </w:r>
          <w:r>
            <w:rPr>
              <w:b/>
              <w:bCs/>
            </w:rPr>
            <w:fldChar w:fldCharType="end"/>
          </w:r>
        </w:p>
        <w:p w:rsidR="00694191" w:rsidRPr="00DA2DA6" w:rsidRDefault="00694191" w:rsidP="004E7F42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p w:rsidR="00694191" w:rsidRDefault="00694191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4191" w:rsidRDefault="0069419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A2176"/>
    <w:multiLevelType w:val="hybridMultilevel"/>
    <w:tmpl w:val="C65671B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B4F8F"/>
    <w:multiLevelType w:val="hybridMultilevel"/>
    <w:tmpl w:val="C8F88A2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FA1A38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237791C"/>
    <w:multiLevelType w:val="hybridMultilevel"/>
    <w:tmpl w:val="CF2AF60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C9165A"/>
    <w:multiLevelType w:val="hybridMultilevel"/>
    <w:tmpl w:val="58B6BBD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C07C27"/>
    <w:multiLevelType w:val="hybridMultilevel"/>
    <w:tmpl w:val="56F2175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246AB2"/>
    <w:multiLevelType w:val="hybridMultilevel"/>
    <w:tmpl w:val="6A7A693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3C08C2"/>
    <w:multiLevelType w:val="hybridMultilevel"/>
    <w:tmpl w:val="58F4E170"/>
    <w:lvl w:ilvl="0" w:tplc="140A0013">
      <w:start w:val="1"/>
      <w:numFmt w:val="upperRoman"/>
      <w:lvlText w:val="%1."/>
      <w:lvlJc w:val="righ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4A13EA"/>
    <w:multiLevelType w:val="hybridMultilevel"/>
    <w:tmpl w:val="797CF9C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6D785E"/>
    <w:multiLevelType w:val="multilevel"/>
    <w:tmpl w:val="E57E91E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47C6157"/>
    <w:multiLevelType w:val="hybridMultilevel"/>
    <w:tmpl w:val="099C00A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8A027F"/>
    <w:multiLevelType w:val="hybridMultilevel"/>
    <w:tmpl w:val="F266CA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F8038F"/>
    <w:multiLevelType w:val="hybridMultilevel"/>
    <w:tmpl w:val="55D2F06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443D70"/>
    <w:multiLevelType w:val="hybridMultilevel"/>
    <w:tmpl w:val="EB2E0BDC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1F6C69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2CAF788E"/>
    <w:multiLevelType w:val="hybridMultilevel"/>
    <w:tmpl w:val="8256B84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B31D94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2E2903FE"/>
    <w:multiLevelType w:val="hybridMultilevel"/>
    <w:tmpl w:val="CC2EAF98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3857F0"/>
    <w:multiLevelType w:val="hybridMultilevel"/>
    <w:tmpl w:val="B84A73A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395CB7"/>
    <w:multiLevelType w:val="hybridMultilevel"/>
    <w:tmpl w:val="3C5AA02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FA460A"/>
    <w:multiLevelType w:val="multilevel"/>
    <w:tmpl w:val="AA16A0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  <w:b/>
      </w:rPr>
    </w:lvl>
  </w:abstractNum>
  <w:abstractNum w:abstractNumId="21" w15:restartNumberingAfterBreak="0">
    <w:nsid w:val="43751D9E"/>
    <w:multiLevelType w:val="hybridMultilevel"/>
    <w:tmpl w:val="E5BE3C3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F765B1"/>
    <w:multiLevelType w:val="hybridMultilevel"/>
    <w:tmpl w:val="19C61EC4"/>
    <w:lvl w:ilvl="0" w:tplc="140A0013">
      <w:start w:val="1"/>
      <w:numFmt w:val="upperRoman"/>
      <w:lvlText w:val="%1."/>
      <w:lvlJc w:val="righ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703E03"/>
    <w:multiLevelType w:val="hybridMultilevel"/>
    <w:tmpl w:val="31C83D4E"/>
    <w:lvl w:ilvl="0" w:tplc="56068588">
      <w:start w:val="1"/>
      <w:numFmt w:val="bullet"/>
      <w:lvlText w:val="-"/>
      <w:lvlJc w:val="left"/>
      <w:pPr>
        <w:ind w:left="720" w:hanging="360"/>
      </w:pPr>
      <w:rPr>
        <w:rFonts w:ascii="Gill Sans MT" w:eastAsiaTheme="minorHAnsi" w:hAnsi="Gill Sans MT" w:cstheme="minorBid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972A5B"/>
    <w:multiLevelType w:val="hybridMultilevel"/>
    <w:tmpl w:val="4E0CB6FE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382974"/>
    <w:multiLevelType w:val="hybridMultilevel"/>
    <w:tmpl w:val="29ECAF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AF0456"/>
    <w:multiLevelType w:val="hybridMultilevel"/>
    <w:tmpl w:val="049ADB3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3665F3"/>
    <w:multiLevelType w:val="hybridMultilevel"/>
    <w:tmpl w:val="AEC65A02"/>
    <w:lvl w:ilvl="0" w:tplc="72FA5502">
      <w:start w:val="1"/>
      <w:numFmt w:val="lowerLetter"/>
      <w:lvlText w:val="%1."/>
      <w:lvlJc w:val="left"/>
      <w:pPr>
        <w:ind w:left="720" w:hanging="360"/>
      </w:pPr>
      <w:rPr>
        <w:rFonts w:ascii="Gill Sans MT" w:eastAsiaTheme="minorHAnsi" w:hAnsi="Gill Sans MT" w:cstheme="minorBidi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2B191B"/>
    <w:multiLevelType w:val="hybridMultilevel"/>
    <w:tmpl w:val="8B746946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7C6AFD"/>
    <w:multiLevelType w:val="multilevel"/>
    <w:tmpl w:val="56323A40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7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9D27776"/>
    <w:multiLevelType w:val="hybridMultilevel"/>
    <w:tmpl w:val="820ED9B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C413F00"/>
    <w:multiLevelType w:val="hybridMultilevel"/>
    <w:tmpl w:val="4F14116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A223F8"/>
    <w:multiLevelType w:val="hybridMultilevel"/>
    <w:tmpl w:val="46FA5A8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4C3BD5"/>
    <w:multiLevelType w:val="hybridMultilevel"/>
    <w:tmpl w:val="36E0998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824686"/>
    <w:multiLevelType w:val="hybridMultilevel"/>
    <w:tmpl w:val="8F1A445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545511"/>
    <w:multiLevelType w:val="hybridMultilevel"/>
    <w:tmpl w:val="62A032D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46E63F8"/>
    <w:multiLevelType w:val="hybridMultilevel"/>
    <w:tmpl w:val="EAEACDDA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8E25280"/>
    <w:multiLevelType w:val="hybridMultilevel"/>
    <w:tmpl w:val="8AD0D5A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8E0EFE"/>
    <w:multiLevelType w:val="hybridMultilevel"/>
    <w:tmpl w:val="C0B6B03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F7D5E"/>
    <w:multiLevelType w:val="hybridMultilevel"/>
    <w:tmpl w:val="C4AA487A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B6F2F48"/>
    <w:multiLevelType w:val="hybridMultilevel"/>
    <w:tmpl w:val="2A08E22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17"/>
  </w:num>
  <w:num w:numId="4">
    <w:abstractNumId w:val="18"/>
  </w:num>
  <w:num w:numId="5">
    <w:abstractNumId w:val="25"/>
  </w:num>
  <w:num w:numId="6">
    <w:abstractNumId w:val="8"/>
  </w:num>
  <w:num w:numId="7">
    <w:abstractNumId w:val="33"/>
  </w:num>
  <w:num w:numId="8">
    <w:abstractNumId w:val="14"/>
  </w:num>
  <w:num w:numId="9">
    <w:abstractNumId w:val="29"/>
  </w:num>
  <w:num w:numId="10">
    <w:abstractNumId w:val="32"/>
  </w:num>
  <w:num w:numId="11">
    <w:abstractNumId w:val="36"/>
  </w:num>
  <w:num w:numId="12">
    <w:abstractNumId w:val="27"/>
  </w:num>
  <w:num w:numId="13">
    <w:abstractNumId w:val="13"/>
  </w:num>
  <w:num w:numId="14">
    <w:abstractNumId w:val="23"/>
  </w:num>
  <w:num w:numId="15">
    <w:abstractNumId w:val="5"/>
  </w:num>
  <w:num w:numId="16">
    <w:abstractNumId w:val="20"/>
  </w:num>
  <w:num w:numId="17">
    <w:abstractNumId w:val="9"/>
  </w:num>
  <w:num w:numId="18">
    <w:abstractNumId w:val="15"/>
  </w:num>
  <w:num w:numId="19">
    <w:abstractNumId w:val="40"/>
  </w:num>
  <w:num w:numId="20">
    <w:abstractNumId w:val="34"/>
  </w:num>
  <w:num w:numId="21">
    <w:abstractNumId w:val="21"/>
  </w:num>
  <w:num w:numId="22">
    <w:abstractNumId w:val="28"/>
  </w:num>
  <w:num w:numId="23">
    <w:abstractNumId w:val="31"/>
  </w:num>
  <w:num w:numId="24">
    <w:abstractNumId w:val="39"/>
  </w:num>
  <w:num w:numId="25">
    <w:abstractNumId w:val="19"/>
  </w:num>
  <w:num w:numId="26">
    <w:abstractNumId w:val="6"/>
  </w:num>
  <w:num w:numId="27">
    <w:abstractNumId w:val="7"/>
  </w:num>
  <w:num w:numId="28">
    <w:abstractNumId w:val="16"/>
  </w:num>
  <w:num w:numId="29">
    <w:abstractNumId w:val="1"/>
  </w:num>
  <w:num w:numId="30">
    <w:abstractNumId w:val="37"/>
  </w:num>
  <w:num w:numId="31">
    <w:abstractNumId w:val="38"/>
  </w:num>
  <w:num w:numId="32">
    <w:abstractNumId w:val="35"/>
  </w:num>
  <w:num w:numId="33">
    <w:abstractNumId w:val="22"/>
  </w:num>
  <w:num w:numId="34">
    <w:abstractNumId w:val="30"/>
  </w:num>
  <w:num w:numId="35">
    <w:abstractNumId w:val="10"/>
  </w:num>
  <w:num w:numId="36">
    <w:abstractNumId w:val="3"/>
  </w:num>
  <w:num w:numId="37">
    <w:abstractNumId w:val="24"/>
  </w:num>
  <w:num w:numId="38">
    <w:abstractNumId w:val="0"/>
  </w:num>
  <w:num w:numId="39">
    <w:abstractNumId w:val="26"/>
  </w:num>
  <w:num w:numId="40">
    <w:abstractNumId w:val="12"/>
  </w:num>
  <w:num w:numId="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hdr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810"/>
    <w:rsid w:val="00003CCF"/>
    <w:rsid w:val="00016CDA"/>
    <w:rsid w:val="0002112D"/>
    <w:rsid w:val="00027167"/>
    <w:rsid w:val="00033DBE"/>
    <w:rsid w:val="000377B5"/>
    <w:rsid w:val="00040407"/>
    <w:rsid w:val="00054199"/>
    <w:rsid w:val="00055FC7"/>
    <w:rsid w:val="00060A0C"/>
    <w:rsid w:val="00063EA1"/>
    <w:rsid w:val="00076829"/>
    <w:rsid w:val="000A094B"/>
    <w:rsid w:val="000A4B09"/>
    <w:rsid w:val="000A6194"/>
    <w:rsid w:val="000A7233"/>
    <w:rsid w:val="000A739D"/>
    <w:rsid w:val="000A74D1"/>
    <w:rsid w:val="000B0E44"/>
    <w:rsid w:val="000B4E36"/>
    <w:rsid w:val="000B541C"/>
    <w:rsid w:val="000E11F4"/>
    <w:rsid w:val="000E67FE"/>
    <w:rsid w:val="000F733B"/>
    <w:rsid w:val="000F76F7"/>
    <w:rsid w:val="00100C5F"/>
    <w:rsid w:val="00101178"/>
    <w:rsid w:val="00111058"/>
    <w:rsid w:val="001114F6"/>
    <w:rsid w:val="00117FEF"/>
    <w:rsid w:val="00146ED0"/>
    <w:rsid w:val="00147B9A"/>
    <w:rsid w:val="00155D08"/>
    <w:rsid w:val="00156A78"/>
    <w:rsid w:val="00173867"/>
    <w:rsid w:val="00174B25"/>
    <w:rsid w:val="0018650E"/>
    <w:rsid w:val="00195D9A"/>
    <w:rsid w:val="001966C4"/>
    <w:rsid w:val="001A01C9"/>
    <w:rsid w:val="001A04F9"/>
    <w:rsid w:val="001A4DBF"/>
    <w:rsid w:val="001B40B4"/>
    <w:rsid w:val="001C733E"/>
    <w:rsid w:val="001D2230"/>
    <w:rsid w:val="001D26ED"/>
    <w:rsid w:val="001D36F0"/>
    <w:rsid w:val="001D3C3D"/>
    <w:rsid w:val="001D472F"/>
    <w:rsid w:val="001E349C"/>
    <w:rsid w:val="001E4EA0"/>
    <w:rsid w:val="001F6381"/>
    <w:rsid w:val="001F6E41"/>
    <w:rsid w:val="002061A7"/>
    <w:rsid w:val="00207B0F"/>
    <w:rsid w:val="00221A04"/>
    <w:rsid w:val="00223880"/>
    <w:rsid w:val="00224AB4"/>
    <w:rsid w:val="00227F6B"/>
    <w:rsid w:val="00241225"/>
    <w:rsid w:val="00243909"/>
    <w:rsid w:val="00243A90"/>
    <w:rsid w:val="0024636C"/>
    <w:rsid w:val="0025706B"/>
    <w:rsid w:val="00261359"/>
    <w:rsid w:val="00264423"/>
    <w:rsid w:val="00265549"/>
    <w:rsid w:val="00270704"/>
    <w:rsid w:val="00271444"/>
    <w:rsid w:val="00272B34"/>
    <w:rsid w:val="00277382"/>
    <w:rsid w:val="00281BD8"/>
    <w:rsid w:val="00284576"/>
    <w:rsid w:val="002865DF"/>
    <w:rsid w:val="002866AD"/>
    <w:rsid w:val="00292859"/>
    <w:rsid w:val="00296CC2"/>
    <w:rsid w:val="002B34AC"/>
    <w:rsid w:val="002B6FBD"/>
    <w:rsid w:val="002C0C0D"/>
    <w:rsid w:val="002D1C58"/>
    <w:rsid w:val="002D24A6"/>
    <w:rsid w:val="002D3A84"/>
    <w:rsid w:val="002E108A"/>
    <w:rsid w:val="002E2860"/>
    <w:rsid w:val="002E3BA6"/>
    <w:rsid w:val="002F0E9B"/>
    <w:rsid w:val="002F1D59"/>
    <w:rsid w:val="002F1FE4"/>
    <w:rsid w:val="002F4D28"/>
    <w:rsid w:val="002F5EDF"/>
    <w:rsid w:val="002F6BB2"/>
    <w:rsid w:val="003004CF"/>
    <w:rsid w:val="003042EB"/>
    <w:rsid w:val="00307ACE"/>
    <w:rsid w:val="00310CDC"/>
    <w:rsid w:val="00312ACD"/>
    <w:rsid w:val="003217B1"/>
    <w:rsid w:val="00321836"/>
    <w:rsid w:val="00323347"/>
    <w:rsid w:val="003379C5"/>
    <w:rsid w:val="00340B80"/>
    <w:rsid w:val="003462FA"/>
    <w:rsid w:val="003569B7"/>
    <w:rsid w:val="00360BCF"/>
    <w:rsid w:val="00372BE3"/>
    <w:rsid w:val="0037422A"/>
    <w:rsid w:val="00383272"/>
    <w:rsid w:val="0038327F"/>
    <w:rsid w:val="00384BF7"/>
    <w:rsid w:val="00385493"/>
    <w:rsid w:val="003B20DF"/>
    <w:rsid w:val="003B5470"/>
    <w:rsid w:val="003B5B7C"/>
    <w:rsid w:val="003B6015"/>
    <w:rsid w:val="003C10B6"/>
    <w:rsid w:val="003C36D1"/>
    <w:rsid w:val="003C4BAA"/>
    <w:rsid w:val="003D458D"/>
    <w:rsid w:val="003E0A7E"/>
    <w:rsid w:val="00401F3A"/>
    <w:rsid w:val="004024B4"/>
    <w:rsid w:val="0041425D"/>
    <w:rsid w:val="00431313"/>
    <w:rsid w:val="00436174"/>
    <w:rsid w:val="004420E3"/>
    <w:rsid w:val="00447F93"/>
    <w:rsid w:val="0045017D"/>
    <w:rsid w:val="00450B81"/>
    <w:rsid w:val="00450FDD"/>
    <w:rsid w:val="00455F2B"/>
    <w:rsid w:val="00457875"/>
    <w:rsid w:val="00457F45"/>
    <w:rsid w:val="0047287A"/>
    <w:rsid w:val="00481EA9"/>
    <w:rsid w:val="00485A03"/>
    <w:rsid w:val="00487789"/>
    <w:rsid w:val="00494237"/>
    <w:rsid w:val="00495055"/>
    <w:rsid w:val="004A0EDD"/>
    <w:rsid w:val="004A354F"/>
    <w:rsid w:val="004B1B90"/>
    <w:rsid w:val="004B5669"/>
    <w:rsid w:val="004D0DF4"/>
    <w:rsid w:val="004D32CC"/>
    <w:rsid w:val="004E31F6"/>
    <w:rsid w:val="004E3E0F"/>
    <w:rsid w:val="004E4CB1"/>
    <w:rsid w:val="004E52C8"/>
    <w:rsid w:val="004E59A9"/>
    <w:rsid w:val="004E6E2C"/>
    <w:rsid w:val="004E7F42"/>
    <w:rsid w:val="0050508B"/>
    <w:rsid w:val="0050590A"/>
    <w:rsid w:val="00507489"/>
    <w:rsid w:val="00511E6E"/>
    <w:rsid w:val="0051275C"/>
    <w:rsid w:val="00515DFB"/>
    <w:rsid w:val="00516ADC"/>
    <w:rsid w:val="00523CEC"/>
    <w:rsid w:val="0053025C"/>
    <w:rsid w:val="00530568"/>
    <w:rsid w:val="005370A9"/>
    <w:rsid w:val="005430FD"/>
    <w:rsid w:val="00546D8E"/>
    <w:rsid w:val="00552A7E"/>
    <w:rsid w:val="00553296"/>
    <w:rsid w:val="00553F80"/>
    <w:rsid w:val="00556ACB"/>
    <w:rsid w:val="00557482"/>
    <w:rsid w:val="00557F5E"/>
    <w:rsid w:val="00560CD1"/>
    <w:rsid w:val="00561542"/>
    <w:rsid w:val="00561A06"/>
    <w:rsid w:val="00567F6E"/>
    <w:rsid w:val="00570CFB"/>
    <w:rsid w:val="00580A2A"/>
    <w:rsid w:val="00581FA2"/>
    <w:rsid w:val="00584D0C"/>
    <w:rsid w:val="00587C9F"/>
    <w:rsid w:val="00593063"/>
    <w:rsid w:val="00596BB0"/>
    <w:rsid w:val="005A1C8A"/>
    <w:rsid w:val="005A2BE5"/>
    <w:rsid w:val="005A6D1B"/>
    <w:rsid w:val="005D3F6F"/>
    <w:rsid w:val="005E0A49"/>
    <w:rsid w:val="005E587C"/>
    <w:rsid w:val="005E71B2"/>
    <w:rsid w:val="005F03D3"/>
    <w:rsid w:val="005F0486"/>
    <w:rsid w:val="005F0B2F"/>
    <w:rsid w:val="005F5E6E"/>
    <w:rsid w:val="006039E3"/>
    <w:rsid w:val="0060411B"/>
    <w:rsid w:val="00610829"/>
    <w:rsid w:val="00612222"/>
    <w:rsid w:val="00621082"/>
    <w:rsid w:val="006254BC"/>
    <w:rsid w:val="00631C81"/>
    <w:rsid w:val="0063293D"/>
    <w:rsid w:val="0063378B"/>
    <w:rsid w:val="00636F4B"/>
    <w:rsid w:val="006421D1"/>
    <w:rsid w:val="00642ACE"/>
    <w:rsid w:val="00642AE5"/>
    <w:rsid w:val="00642EE6"/>
    <w:rsid w:val="00647D76"/>
    <w:rsid w:val="006523EE"/>
    <w:rsid w:val="0066748D"/>
    <w:rsid w:val="006713EB"/>
    <w:rsid w:val="00673211"/>
    <w:rsid w:val="006741E9"/>
    <w:rsid w:val="00674312"/>
    <w:rsid w:val="00686C85"/>
    <w:rsid w:val="00694191"/>
    <w:rsid w:val="00694D37"/>
    <w:rsid w:val="006A61AE"/>
    <w:rsid w:val="006D61AF"/>
    <w:rsid w:val="006D6325"/>
    <w:rsid w:val="006D6AEF"/>
    <w:rsid w:val="006D7A70"/>
    <w:rsid w:val="006E3B39"/>
    <w:rsid w:val="006E507D"/>
    <w:rsid w:val="006E582C"/>
    <w:rsid w:val="006E66A8"/>
    <w:rsid w:val="006F0F1E"/>
    <w:rsid w:val="00713479"/>
    <w:rsid w:val="00713BA7"/>
    <w:rsid w:val="00727E5B"/>
    <w:rsid w:val="00727F82"/>
    <w:rsid w:val="007349CB"/>
    <w:rsid w:val="00734A6A"/>
    <w:rsid w:val="00735BEB"/>
    <w:rsid w:val="00736D1E"/>
    <w:rsid w:val="007405FE"/>
    <w:rsid w:val="00747C9E"/>
    <w:rsid w:val="007503A5"/>
    <w:rsid w:val="00751484"/>
    <w:rsid w:val="00757F4E"/>
    <w:rsid w:val="00763520"/>
    <w:rsid w:val="00770D8C"/>
    <w:rsid w:val="00773F2E"/>
    <w:rsid w:val="00776382"/>
    <w:rsid w:val="00784C5E"/>
    <w:rsid w:val="007B5CFE"/>
    <w:rsid w:val="007B76AD"/>
    <w:rsid w:val="007C4289"/>
    <w:rsid w:val="007C5358"/>
    <w:rsid w:val="007C70A5"/>
    <w:rsid w:val="007C791C"/>
    <w:rsid w:val="007D1F69"/>
    <w:rsid w:val="007D2458"/>
    <w:rsid w:val="007D258F"/>
    <w:rsid w:val="007E3189"/>
    <w:rsid w:val="007E4FB2"/>
    <w:rsid w:val="007E70A6"/>
    <w:rsid w:val="007F1D55"/>
    <w:rsid w:val="007F3677"/>
    <w:rsid w:val="007F506F"/>
    <w:rsid w:val="007F549A"/>
    <w:rsid w:val="008061A2"/>
    <w:rsid w:val="00806507"/>
    <w:rsid w:val="008076DF"/>
    <w:rsid w:val="00812F56"/>
    <w:rsid w:val="00815B61"/>
    <w:rsid w:val="00821895"/>
    <w:rsid w:val="0082385B"/>
    <w:rsid w:val="00824C0A"/>
    <w:rsid w:val="0083429F"/>
    <w:rsid w:val="00843420"/>
    <w:rsid w:val="008465EE"/>
    <w:rsid w:val="00846906"/>
    <w:rsid w:val="008477CF"/>
    <w:rsid w:val="008516DD"/>
    <w:rsid w:val="008601B6"/>
    <w:rsid w:val="00873B9D"/>
    <w:rsid w:val="00874020"/>
    <w:rsid w:val="00881231"/>
    <w:rsid w:val="00882A6F"/>
    <w:rsid w:val="00883271"/>
    <w:rsid w:val="0088348D"/>
    <w:rsid w:val="00883642"/>
    <w:rsid w:val="00885E65"/>
    <w:rsid w:val="008955D6"/>
    <w:rsid w:val="00895708"/>
    <w:rsid w:val="0089679B"/>
    <w:rsid w:val="008A1DD4"/>
    <w:rsid w:val="008B17C4"/>
    <w:rsid w:val="008B5549"/>
    <w:rsid w:val="008C4979"/>
    <w:rsid w:val="008C7194"/>
    <w:rsid w:val="008D0160"/>
    <w:rsid w:val="008D2763"/>
    <w:rsid w:val="008D2904"/>
    <w:rsid w:val="008D7ADB"/>
    <w:rsid w:val="008E4830"/>
    <w:rsid w:val="008F69E2"/>
    <w:rsid w:val="00902FBB"/>
    <w:rsid w:val="00912897"/>
    <w:rsid w:val="00916B9B"/>
    <w:rsid w:val="00917F87"/>
    <w:rsid w:val="00930A0A"/>
    <w:rsid w:val="00930CC6"/>
    <w:rsid w:val="00931DAE"/>
    <w:rsid w:val="00932F53"/>
    <w:rsid w:val="00945DC8"/>
    <w:rsid w:val="00946D52"/>
    <w:rsid w:val="00963810"/>
    <w:rsid w:val="00965151"/>
    <w:rsid w:val="00972EF0"/>
    <w:rsid w:val="00984201"/>
    <w:rsid w:val="009855B4"/>
    <w:rsid w:val="009906F4"/>
    <w:rsid w:val="00990B0C"/>
    <w:rsid w:val="00995ABF"/>
    <w:rsid w:val="00996073"/>
    <w:rsid w:val="009A0951"/>
    <w:rsid w:val="009B758A"/>
    <w:rsid w:val="009C3964"/>
    <w:rsid w:val="009C3C81"/>
    <w:rsid w:val="009D34F2"/>
    <w:rsid w:val="009E2BC1"/>
    <w:rsid w:val="009E2F7F"/>
    <w:rsid w:val="009F22DF"/>
    <w:rsid w:val="00A007D0"/>
    <w:rsid w:val="00A06262"/>
    <w:rsid w:val="00A10F6A"/>
    <w:rsid w:val="00A20C12"/>
    <w:rsid w:val="00A23EA7"/>
    <w:rsid w:val="00A26AEC"/>
    <w:rsid w:val="00A4074E"/>
    <w:rsid w:val="00A424D1"/>
    <w:rsid w:val="00A66A57"/>
    <w:rsid w:val="00A67E42"/>
    <w:rsid w:val="00A767B9"/>
    <w:rsid w:val="00A83EE3"/>
    <w:rsid w:val="00A8712F"/>
    <w:rsid w:val="00AA1221"/>
    <w:rsid w:val="00AA6584"/>
    <w:rsid w:val="00AB0DE7"/>
    <w:rsid w:val="00AB3D0B"/>
    <w:rsid w:val="00AB61EB"/>
    <w:rsid w:val="00AC268F"/>
    <w:rsid w:val="00AC5EAB"/>
    <w:rsid w:val="00AD19B3"/>
    <w:rsid w:val="00AD3AF9"/>
    <w:rsid w:val="00AD4282"/>
    <w:rsid w:val="00AD448C"/>
    <w:rsid w:val="00AE0CF4"/>
    <w:rsid w:val="00AE0EBE"/>
    <w:rsid w:val="00AE519B"/>
    <w:rsid w:val="00AE6960"/>
    <w:rsid w:val="00AF682B"/>
    <w:rsid w:val="00B027FD"/>
    <w:rsid w:val="00B03BB0"/>
    <w:rsid w:val="00B0609A"/>
    <w:rsid w:val="00B1450E"/>
    <w:rsid w:val="00B31D7C"/>
    <w:rsid w:val="00B36C7D"/>
    <w:rsid w:val="00B410EB"/>
    <w:rsid w:val="00B50F27"/>
    <w:rsid w:val="00B67AA7"/>
    <w:rsid w:val="00B73ED2"/>
    <w:rsid w:val="00B7484C"/>
    <w:rsid w:val="00B83E5D"/>
    <w:rsid w:val="00B848CC"/>
    <w:rsid w:val="00BA23B1"/>
    <w:rsid w:val="00BA3A4C"/>
    <w:rsid w:val="00BA3D01"/>
    <w:rsid w:val="00BA5DAC"/>
    <w:rsid w:val="00BA6004"/>
    <w:rsid w:val="00BB14D0"/>
    <w:rsid w:val="00BB1800"/>
    <w:rsid w:val="00BB294B"/>
    <w:rsid w:val="00BC03BB"/>
    <w:rsid w:val="00BC4DCD"/>
    <w:rsid w:val="00BC5273"/>
    <w:rsid w:val="00BD05D9"/>
    <w:rsid w:val="00BD20C7"/>
    <w:rsid w:val="00BD3DE3"/>
    <w:rsid w:val="00BD70F8"/>
    <w:rsid w:val="00BF3BA4"/>
    <w:rsid w:val="00C03AA1"/>
    <w:rsid w:val="00C14DE7"/>
    <w:rsid w:val="00C308C5"/>
    <w:rsid w:val="00C34FB1"/>
    <w:rsid w:val="00C4130B"/>
    <w:rsid w:val="00C44C5E"/>
    <w:rsid w:val="00C527B6"/>
    <w:rsid w:val="00C55084"/>
    <w:rsid w:val="00C55178"/>
    <w:rsid w:val="00C558E5"/>
    <w:rsid w:val="00C55C75"/>
    <w:rsid w:val="00C67BA5"/>
    <w:rsid w:val="00C71C68"/>
    <w:rsid w:val="00C73B56"/>
    <w:rsid w:val="00C75274"/>
    <w:rsid w:val="00C77AFB"/>
    <w:rsid w:val="00C80CF6"/>
    <w:rsid w:val="00C80F0E"/>
    <w:rsid w:val="00C87B71"/>
    <w:rsid w:val="00C91879"/>
    <w:rsid w:val="00CA08D2"/>
    <w:rsid w:val="00CA0A3C"/>
    <w:rsid w:val="00CA32D9"/>
    <w:rsid w:val="00CB4FC1"/>
    <w:rsid w:val="00CB6E3E"/>
    <w:rsid w:val="00CC23CF"/>
    <w:rsid w:val="00CC7895"/>
    <w:rsid w:val="00CD2004"/>
    <w:rsid w:val="00CF32CC"/>
    <w:rsid w:val="00D0264F"/>
    <w:rsid w:val="00D12479"/>
    <w:rsid w:val="00D1354B"/>
    <w:rsid w:val="00D16BDB"/>
    <w:rsid w:val="00D216B2"/>
    <w:rsid w:val="00D21F01"/>
    <w:rsid w:val="00D23226"/>
    <w:rsid w:val="00D24678"/>
    <w:rsid w:val="00D25331"/>
    <w:rsid w:val="00D31D14"/>
    <w:rsid w:val="00D32A5F"/>
    <w:rsid w:val="00D4074F"/>
    <w:rsid w:val="00D43478"/>
    <w:rsid w:val="00D45623"/>
    <w:rsid w:val="00D476B5"/>
    <w:rsid w:val="00D50BDF"/>
    <w:rsid w:val="00D547BC"/>
    <w:rsid w:val="00D600A6"/>
    <w:rsid w:val="00D6058D"/>
    <w:rsid w:val="00D62DDA"/>
    <w:rsid w:val="00D63CA2"/>
    <w:rsid w:val="00D66859"/>
    <w:rsid w:val="00D67879"/>
    <w:rsid w:val="00D73DB9"/>
    <w:rsid w:val="00D74C6F"/>
    <w:rsid w:val="00D777B2"/>
    <w:rsid w:val="00D923A8"/>
    <w:rsid w:val="00D923BD"/>
    <w:rsid w:val="00D923D3"/>
    <w:rsid w:val="00DA1C51"/>
    <w:rsid w:val="00DA2DA6"/>
    <w:rsid w:val="00DA47A5"/>
    <w:rsid w:val="00DA6497"/>
    <w:rsid w:val="00DA789D"/>
    <w:rsid w:val="00DC25F8"/>
    <w:rsid w:val="00DC3BA7"/>
    <w:rsid w:val="00DD5804"/>
    <w:rsid w:val="00DE29D8"/>
    <w:rsid w:val="00DE369D"/>
    <w:rsid w:val="00DF1420"/>
    <w:rsid w:val="00DF1CA7"/>
    <w:rsid w:val="00DF7DE9"/>
    <w:rsid w:val="00E00220"/>
    <w:rsid w:val="00E156EC"/>
    <w:rsid w:val="00E3183D"/>
    <w:rsid w:val="00E349E1"/>
    <w:rsid w:val="00E4604E"/>
    <w:rsid w:val="00E464F0"/>
    <w:rsid w:val="00E465C8"/>
    <w:rsid w:val="00E46CB7"/>
    <w:rsid w:val="00E46E10"/>
    <w:rsid w:val="00E46F14"/>
    <w:rsid w:val="00E50194"/>
    <w:rsid w:val="00E50879"/>
    <w:rsid w:val="00E62EE7"/>
    <w:rsid w:val="00E6403C"/>
    <w:rsid w:val="00E65B2E"/>
    <w:rsid w:val="00E86BBF"/>
    <w:rsid w:val="00E94773"/>
    <w:rsid w:val="00EA576B"/>
    <w:rsid w:val="00EC1DA7"/>
    <w:rsid w:val="00ED10DD"/>
    <w:rsid w:val="00ED2334"/>
    <w:rsid w:val="00ED5B27"/>
    <w:rsid w:val="00EE3795"/>
    <w:rsid w:val="00EE6648"/>
    <w:rsid w:val="00EF6679"/>
    <w:rsid w:val="00F03019"/>
    <w:rsid w:val="00F0654E"/>
    <w:rsid w:val="00F0680D"/>
    <w:rsid w:val="00F10FC0"/>
    <w:rsid w:val="00F11F5E"/>
    <w:rsid w:val="00F24821"/>
    <w:rsid w:val="00F2608E"/>
    <w:rsid w:val="00F30A57"/>
    <w:rsid w:val="00F33F91"/>
    <w:rsid w:val="00F55FFC"/>
    <w:rsid w:val="00F6319E"/>
    <w:rsid w:val="00F6410A"/>
    <w:rsid w:val="00F64770"/>
    <w:rsid w:val="00F66F44"/>
    <w:rsid w:val="00F66F5E"/>
    <w:rsid w:val="00F715A7"/>
    <w:rsid w:val="00F72142"/>
    <w:rsid w:val="00F80E83"/>
    <w:rsid w:val="00F84A58"/>
    <w:rsid w:val="00F85DF4"/>
    <w:rsid w:val="00FB1645"/>
    <w:rsid w:val="00FC3215"/>
    <w:rsid w:val="00FD1276"/>
    <w:rsid w:val="00FD23A5"/>
    <w:rsid w:val="00FE41BA"/>
    <w:rsid w:val="00FE442B"/>
    <w:rsid w:val="00FE5E34"/>
    <w:rsid w:val="00FF10C3"/>
    <w:rsid w:val="00FF7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1"/>
    </o:shapelayout>
  </w:shapeDefaults>
  <w:decimalSymbol w:val=","/>
  <w:listSeparator w:val=";"/>
  <w14:docId w14:val="3863567C"/>
  <w15:chartTrackingRefBased/>
  <w15:docId w15:val="{C96E66E0-4314-4519-A397-87220FE7E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5CFE"/>
    <w:pPr>
      <w:jc w:val="both"/>
    </w:pPr>
    <w:rPr>
      <w:rFonts w:ascii="Gill Sans MT" w:hAnsi="Gill Sans MT"/>
    </w:rPr>
  </w:style>
  <w:style w:type="paragraph" w:styleId="Ttulo1">
    <w:name w:val="heading 1"/>
    <w:basedOn w:val="Normal"/>
    <w:next w:val="Normal"/>
    <w:link w:val="Ttulo1Car"/>
    <w:uiPriority w:val="9"/>
    <w:qFormat/>
    <w:rsid w:val="0088348D"/>
    <w:pPr>
      <w:keepNext/>
      <w:keepLines/>
      <w:spacing w:before="120" w:after="120"/>
      <w:outlineLvl w:val="0"/>
    </w:pPr>
    <w:rPr>
      <w:rFonts w:eastAsiaTheme="majorEastAsia" w:cstheme="majorBidi"/>
      <w:b/>
      <w:color w:val="2F5496" w:themeColor="accent5" w:themeShade="BF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43478"/>
    <w:pPr>
      <w:keepNext/>
      <w:keepLines/>
      <w:spacing w:before="120" w:after="120"/>
      <w:outlineLvl w:val="1"/>
    </w:pPr>
    <w:rPr>
      <w:rFonts w:eastAsiaTheme="majorEastAsia" w:cstheme="majorBidi"/>
      <w:color w:val="2F5496" w:themeColor="accent5" w:themeShade="BF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D3C3D"/>
    <w:pPr>
      <w:keepNext/>
      <w:keepLines/>
      <w:spacing w:before="160" w:after="120"/>
      <w:outlineLvl w:val="2"/>
    </w:pPr>
    <w:rPr>
      <w:rFonts w:eastAsiaTheme="majorEastAsia" w:cstheme="majorBidi"/>
      <w:color w:val="1F4D78" w:themeColor="accent1" w:themeShade="7F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3810"/>
  </w:style>
  <w:style w:type="paragraph" w:styleId="Piedepgina">
    <w:name w:val="footer"/>
    <w:basedOn w:val="Normal"/>
    <w:link w:val="Piedepgina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3810"/>
  </w:style>
  <w:style w:type="table" w:styleId="Tablaconcuadrcula">
    <w:name w:val="Table Grid"/>
    <w:basedOn w:val="Tablanormal"/>
    <w:uiPriority w:val="39"/>
    <w:rsid w:val="000B0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cabezado1">
    <w:name w:val="Encabezado1"/>
    <w:basedOn w:val="Encabezado"/>
    <w:link w:val="HeaderCar"/>
    <w:qFormat/>
    <w:rsid w:val="00101178"/>
    <w:rPr>
      <w:sz w:val="16"/>
    </w:rPr>
  </w:style>
  <w:style w:type="character" w:customStyle="1" w:styleId="Ttulo1Car">
    <w:name w:val="Título 1 Car"/>
    <w:basedOn w:val="Fuentedeprrafopredeter"/>
    <w:link w:val="Ttulo1"/>
    <w:uiPriority w:val="9"/>
    <w:rsid w:val="0088348D"/>
    <w:rPr>
      <w:rFonts w:ascii="Gill Sans MT" w:eastAsiaTheme="majorEastAsia" w:hAnsi="Gill Sans MT" w:cstheme="majorBidi"/>
      <w:b/>
      <w:color w:val="2F5496" w:themeColor="accent5" w:themeShade="BF"/>
      <w:szCs w:val="32"/>
    </w:rPr>
  </w:style>
  <w:style w:type="character" w:customStyle="1" w:styleId="HeaderCar">
    <w:name w:val="Header Car"/>
    <w:basedOn w:val="EncabezadoCar"/>
    <w:link w:val="Encabezado1"/>
    <w:rsid w:val="00101178"/>
    <w:rPr>
      <w:rFonts w:ascii="Gill Sans MT" w:hAnsi="Gill Sans MT"/>
      <w:sz w:val="16"/>
    </w:rPr>
  </w:style>
  <w:style w:type="character" w:customStyle="1" w:styleId="Ttulo2Car">
    <w:name w:val="Título 2 Car"/>
    <w:basedOn w:val="Fuentedeprrafopredeter"/>
    <w:link w:val="Ttulo2"/>
    <w:uiPriority w:val="9"/>
    <w:rsid w:val="00D43478"/>
    <w:rPr>
      <w:rFonts w:ascii="Gill Sans MT" w:eastAsiaTheme="majorEastAsia" w:hAnsi="Gill Sans MT" w:cstheme="majorBidi"/>
      <w:color w:val="2F5496" w:themeColor="accent5" w:themeShade="BF"/>
      <w:szCs w:val="26"/>
    </w:rPr>
  </w:style>
  <w:style w:type="table" w:styleId="Tabladecuadrcula1clara-nfasis5">
    <w:name w:val="Grid Table 1 Light Accent 5"/>
    <w:basedOn w:val="Tablanormal"/>
    <w:uiPriority w:val="46"/>
    <w:rsid w:val="007B5CFE"/>
    <w:pPr>
      <w:spacing w:after="120" w:line="240" w:lineRule="auto"/>
    </w:pPr>
    <w:rPr>
      <w:rFonts w:ascii="Gill Sans MT" w:hAnsi="Gill Sans MT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</w:style>
  <w:style w:type="paragraph" w:styleId="Prrafodelista">
    <w:name w:val="List Paragraph"/>
    <w:basedOn w:val="Normal"/>
    <w:uiPriority w:val="34"/>
    <w:qFormat/>
    <w:rsid w:val="00060A0C"/>
    <w:pPr>
      <w:ind w:left="720"/>
      <w:contextualSpacing/>
    </w:pPr>
  </w:style>
  <w:style w:type="paragraph" w:styleId="Textoindependiente">
    <w:name w:val="Body Text"/>
    <w:basedOn w:val="Normal"/>
    <w:link w:val="TextoindependienteCar"/>
    <w:rsid w:val="00FD23A5"/>
    <w:pPr>
      <w:spacing w:after="0" w:line="240" w:lineRule="auto"/>
    </w:pPr>
    <w:rPr>
      <w:rFonts w:ascii="Arial" w:eastAsia="Times New Roman" w:hAnsi="Arial" w:cs="Arial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D23A5"/>
    <w:rPr>
      <w:rFonts w:ascii="Arial" w:eastAsia="Times New Roman" w:hAnsi="Arial" w:cs="Arial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FD23A5"/>
    <w:pPr>
      <w:spacing w:after="120" w:line="240" w:lineRule="auto"/>
      <w:jc w:val="left"/>
    </w:pPr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FD23A5"/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546D8E"/>
    <w:rPr>
      <w:color w:val="0563C1" w:themeColor="hyperlink"/>
      <w:u w:val="single"/>
    </w:rPr>
  </w:style>
  <w:style w:type="paragraph" w:styleId="Sinespaciado">
    <w:name w:val="No Spacing"/>
    <w:uiPriority w:val="1"/>
    <w:qFormat/>
    <w:rsid w:val="004E31F6"/>
    <w:pPr>
      <w:spacing w:after="0" w:line="240" w:lineRule="auto"/>
      <w:jc w:val="both"/>
    </w:pPr>
    <w:rPr>
      <w:rFonts w:ascii="Gill Sans MT" w:hAnsi="Gill Sans MT"/>
    </w:rPr>
  </w:style>
  <w:style w:type="character" w:customStyle="1" w:styleId="Ttulo3Car">
    <w:name w:val="Título 3 Car"/>
    <w:basedOn w:val="Fuentedeprrafopredeter"/>
    <w:link w:val="Ttulo3"/>
    <w:uiPriority w:val="9"/>
    <w:rsid w:val="001D3C3D"/>
    <w:rPr>
      <w:rFonts w:ascii="Gill Sans MT" w:eastAsiaTheme="majorEastAsia" w:hAnsi="Gill Sans MT" w:cstheme="majorBidi"/>
      <w:color w:val="1F4D78" w:themeColor="accent1" w:themeShade="7F"/>
      <w:szCs w:val="24"/>
    </w:rPr>
  </w:style>
  <w:style w:type="paragraph" w:styleId="Descripcin">
    <w:name w:val="caption"/>
    <w:basedOn w:val="Normal"/>
    <w:next w:val="Normal"/>
    <w:uiPriority w:val="35"/>
    <w:unhideWhenUsed/>
    <w:qFormat/>
    <w:rsid w:val="00B73ED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tuloTDC">
    <w:name w:val="TOC Heading"/>
    <w:basedOn w:val="Ttulo1"/>
    <w:next w:val="Normal"/>
    <w:uiPriority w:val="39"/>
    <w:unhideWhenUsed/>
    <w:qFormat/>
    <w:rsid w:val="0045017D"/>
    <w:pPr>
      <w:spacing w:before="240" w:after="0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es-CR"/>
    </w:rPr>
  </w:style>
  <w:style w:type="paragraph" w:styleId="TDC2">
    <w:name w:val="toc 2"/>
    <w:basedOn w:val="Normal"/>
    <w:next w:val="Normal"/>
    <w:autoRedefine/>
    <w:uiPriority w:val="39"/>
    <w:unhideWhenUsed/>
    <w:rsid w:val="0045017D"/>
    <w:pPr>
      <w:spacing w:after="100"/>
      <w:ind w:left="22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DC1">
    <w:name w:val="toc 1"/>
    <w:basedOn w:val="Normal"/>
    <w:next w:val="Normal"/>
    <w:autoRedefine/>
    <w:uiPriority w:val="39"/>
    <w:unhideWhenUsed/>
    <w:rsid w:val="006E507D"/>
    <w:pPr>
      <w:spacing w:before="120" w:after="120"/>
    </w:pPr>
    <w:rPr>
      <w:rFonts w:eastAsiaTheme="minorEastAsia" w:cs="Times New Roman"/>
      <w:lang w:eastAsia="es-CR"/>
    </w:rPr>
  </w:style>
  <w:style w:type="paragraph" w:styleId="TDC3">
    <w:name w:val="toc 3"/>
    <w:basedOn w:val="Normal"/>
    <w:next w:val="Normal"/>
    <w:autoRedefine/>
    <w:uiPriority w:val="39"/>
    <w:unhideWhenUsed/>
    <w:rsid w:val="0045017D"/>
    <w:pPr>
      <w:spacing w:after="100"/>
      <w:ind w:left="44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abladeilustraciones">
    <w:name w:val="table of figures"/>
    <w:basedOn w:val="Normal"/>
    <w:next w:val="Normal"/>
    <w:uiPriority w:val="99"/>
    <w:unhideWhenUsed/>
    <w:rsid w:val="00D31D14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CB38BD-F9E9-4FF7-8879-D004FA1FE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3639</Words>
  <Characters>20017</Characters>
  <Application>Microsoft Office Word</Application>
  <DocSecurity>0</DocSecurity>
  <Lines>166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2020-06-11T05:29:00Z</dcterms:created>
  <dcterms:modified xsi:type="dcterms:W3CDTF">2020-06-17T23:56:00Z</dcterms:modified>
</cp:coreProperties>
</file>