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178" w:rsidRDefault="00101178" w:rsidP="00101178">
      <w:pPr>
        <w:pStyle w:val="Encabezado1"/>
      </w:pPr>
      <w:bookmarkStart w:id="0" w:name="_GoBack"/>
      <w:bookmarkEnd w:id="0"/>
    </w:p>
    <w:p w:rsidR="00DF76AC" w:rsidRDefault="00DF76AC" w:rsidP="006E507D">
      <w:pPr>
        <w:pStyle w:val="TtuloTDC"/>
        <w:spacing w:before="0"/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sectPr w:rsidR="00DF76AC">
          <w:headerReference w:type="default" r:id="rId8"/>
          <w:foot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sdt>
      <w:sdtPr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id w:val="-170346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DF76AC" w:rsidRDefault="00DF76AC" w:rsidP="006E507D">
          <w:pPr>
            <w:pStyle w:val="TtuloTDC"/>
            <w:spacing w:before="0"/>
            <w:rPr>
              <w:rFonts w:ascii="Gill Sans MT" w:eastAsiaTheme="minorHAnsi" w:hAnsi="Gill Sans MT" w:cstheme="minorBidi"/>
              <w:color w:val="auto"/>
              <w:sz w:val="22"/>
              <w:szCs w:val="22"/>
              <w:lang w:val="es-ES" w:eastAsia="en-US"/>
            </w:rPr>
            <w:sectPr w:rsidR="00DF76AC" w:rsidSect="00DF76AC">
              <w:type w:val="continuous"/>
              <w:pgSz w:w="12240" w:h="15840"/>
              <w:pgMar w:top="1417" w:right="1701" w:bottom="1417" w:left="1701" w:header="708" w:footer="708" w:gutter="0"/>
              <w:cols w:space="708"/>
              <w:docGrid w:linePitch="360"/>
            </w:sectPr>
          </w:pPr>
        </w:p>
        <w:p w:rsidR="0045017D" w:rsidRPr="00D62DDA" w:rsidRDefault="00C55084" w:rsidP="006E507D">
          <w:pPr>
            <w:pStyle w:val="TtuloTDC"/>
            <w:spacing w:before="0"/>
            <w:rPr>
              <w:rFonts w:ascii="Gill Sans MT" w:hAnsi="Gill Sans MT"/>
              <w:b/>
              <w:sz w:val="24"/>
            </w:rPr>
          </w:pPr>
          <w:r>
            <w:rPr>
              <w:rFonts w:ascii="Gill Sans MT" w:hAnsi="Gill Sans MT"/>
              <w:b/>
              <w:sz w:val="24"/>
              <w:lang w:val="es-ES"/>
            </w:rPr>
            <w:lastRenderedPageBreak/>
            <w:t>Tabla de c</w:t>
          </w:r>
          <w:r w:rsidR="0045017D" w:rsidRPr="00D62DDA">
            <w:rPr>
              <w:rFonts w:ascii="Gill Sans MT" w:hAnsi="Gill Sans MT"/>
              <w:b/>
              <w:sz w:val="24"/>
              <w:lang w:val="es-ES"/>
            </w:rPr>
            <w:t>ontenido</w:t>
          </w:r>
        </w:p>
        <w:p w:rsidR="0020498F" w:rsidRDefault="006E507D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2697705" w:history="1">
            <w:r w:rsidR="0020498F" w:rsidRPr="004857B7">
              <w:rPr>
                <w:rStyle w:val="Hipervnculo"/>
                <w:noProof/>
              </w:rPr>
              <w:t>1.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Objeto y alcance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_Toc42697705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2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06" w:history="1">
            <w:r w:rsidR="0020498F" w:rsidRPr="004857B7">
              <w:rPr>
                <w:rStyle w:val="Hipervnculo"/>
                <w:noProof/>
              </w:rPr>
              <w:t>2.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Definiciones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_Toc42697706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2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  <w:lang w:val="en-US" w:eastAsia="en-US"/>
            </w:rPr>
          </w:pPr>
          <w:hyperlink w:anchor="_Toc42697707" w:history="1">
            <w:r w:rsidR="0020498F" w:rsidRPr="004857B7">
              <w:rPr>
                <w:rStyle w:val="Hipervnculo"/>
                <w:noProof/>
              </w:rPr>
              <w:t>2.1.</w:t>
            </w:r>
            <w:r w:rsidR="0020498F">
              <w:rPr>
                <w:rFonts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Documentación de software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_Toc42697707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2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  <w:lang w:val="en-US" w:eastAsia="en-US"/>
            </w:rPr>
          </w:pPr>
          <w:hyperlink w:anchor="_Toc42697708" w:history="1">
            <w:r w:rsidR="0020498F" w:rsidRPr="004857B7">
              <w:rPr>
                <w:rStyle w:val="Hipervnculo"/>
                <w:noProof/>
              </w:rPr>
              <w:t>2.2.</w:t>
            </w:r>
            <w:r w:rsidR="0020498F">
              <w:rPr>
                <w:rFonts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Producto antivirus de software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_Toc42697708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2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  <w:lang w:val="en-US" w:eastAsia="en-US"/>
            </w:rPr>
          </w:pPr>
          <w:hyperlink w:anchor="_Toc42697709" w:history="1">
            <w:r w:rsidR="0020498F" w:rsidRPr="004857B7">
              <w:rPr>
                <w:rStyle w:val="Hipervnculo"/>
                <w:noProof/>
              </w:rPr>
              <w:t>2.3.</w:t>
            </w:r>
            <w:r w:rsidR="0020498F">
              <w:rPr>
                <w:rFonts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Software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_Toc42697709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2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10" w:history="1">
            <w:r w:rsidR="0020498F" w:rsidRPr="004857B7">
              <w:rPr>
                <w:rStyle w:val="Hipervnculo"/>
                <w:noProof/>
              </w:rPr>
              <w:t>3.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Personal del procedimiento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_Toc42697710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2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11" w:history="1">
            <w:r w:rsidR="0020498F" w:rsidRPr="004857B7">
              <w:rPr>
                <w:rStyle w:val="Hipervnculo"/>
                <w:noProof/>
              </w:rPr>
              <w:t>4.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Documentación relacionada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_Toc42697711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3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12" w:history="1">
            <w:r w:rsidR="0020498F" w:rsidRPr="004857B7">
              <w:rPr>
                <w:rStyle w:val="Hipervnculo"/>
                <w:noProof/>
              </w:rPr>
              <w:t>5.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Módulo relacionado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_Toc42697712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3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13" w:history="1">
            <w:r w:rsidR="0020498F" w:rsidRPr="004857B7">
              <w:rPr>
                <w:rStyle w:val="Hipervnculo"/>
                <w:noProof/>
              </w:rPr>
              <w:t>6.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Procesamiento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_Toc42697713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3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  <w:lang w:val="en-US" w:eastAsia="en-US"/>
            </w:rPr>
          </w:pPr>
          <w:hyperlink w:anchor="_Toc42697714" w:history="1">
            <w:r w:rsidR="0020498F" w:rsidRPr="004857B7">
              <w:rPr>
                <w:rStyle w:val="Hipervnculo"/>
                <w:noProof/>
              </w:rPr>
              <w:t>6.1.</w:t>
            </w:r>
            <w:r w:rsidR="0020498F">
              <w:rPr>
                <w:rFonts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Programas de computación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_Toc42697714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3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  <w:lang w:val="en-US" w:eastAsia="en-US"/>
            </w:rPr>
          </w:pPr>
          <w:hyperlink w:anchor="_Toc42697715" w:history="1">
            <w:r w:rsidR="0020498F" w:rsidRPr="004857B7">
              <w:rPr>
                <w:rStyle w:val="Hipervnculo"/>
                <w:noProof/>
              </w:rPr>
              <w:t>6.2.</w:t>
            </w:r>
            <w:r w:rsidR="0020498F">
              <w:rPr>
                <w:rFonts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Integridad de los datos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_Toc42697715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5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  <w:lang w:val="en-US" w:eastAsia="en-US"/>
            </w:rPr>
          </w:pPr>
          <w:hyperlink w:anchor="_Toc42697716" w:history="1">
            <w:r w:rsidR="0020498F" w:rsidRPr="004857B7">
              <w:rPr>
                <w:rStyle w:val="Hipervnculo"/>
                <w:noProof/>
              </w:rPr>
              <w:t>6.3.</w:t>
            </w:r>
            <w:r w:rsidR="0020498F">
              <w:rPr>
                <w:rFonts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Protección y almacenamiento de la información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_Toc42697716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5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2"/>
            <w:tabs>
              <w:tab w:val="left" w:pos="880"/>
              <w:tab w:val="right" w:leader="dot" w:pos="8828"/>
            </w:tabs>
            <w:rPr>
              <w:rFonts w:cstheme="minorBidi"/>
              <w:noProof/>
              <w:lang w:val="en-US" w:eastAsia="en-US"/>
            </w:rPr>
          </w:pPr>
          <w:hyperlink w:anchor="_Toc42697717" w:history="1">
            <w:r w:rsidR="0020498F" w:rsidRPr="004857B7">
              <w:rPr>
                <w:rStyle w:val="Hipervnculo"/>
                <w:noProof/>
              </w:rPr>
              <w:t>6.4.</w:t>
            </w:r>
            <w:r w:rsidR="0020498F">
              <w:rPr>
                <w:rFonts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Funcionamiento del equipo de cómputo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_Toc42697717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6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18" w:history="1">
            <w:r w:rsidR="0020498F" w:rsidRPr="004857B7">
              <w:rPr>
                <w:rStyle w:val="Hipervnculo"/>
                <w:noProof/>
              </w:rPr>
              <w:t>7.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Formularios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_Toc42697718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6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19" w:history="1">
            <w:r w:rsidR="0020498F" w:rsidRPr="004857B7">
              <w:rPr>
                <w:rStyle w:val="Hipervnculo"/>
                <w:noProof/>
              </w:rPr>
              <w:t>8.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Bibliografía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_Toc42697719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6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20498F" w:rsidRDefault="004A5A4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  <w:lang w:val="en-US" w:eastAsia="en-US"/>
            </w:rPr>
          </w:pPr>
          <w:hyperlink w:anchor="_Toc42697720" w:history="1">
            <w:r w:rsidR="0020498F" w:rsidRPr="004857B7">
              <w:rPr>
                <w:rStyle w:val="Hipervnculo"/>
                <w:noProof/>
              </w:rPr>
              <w:t>9.</w:t>
            </w:r>
            <w:r w:rsidR="0020498F">
              <w:rPr>
                <w:rFonts w:asciiTheme="minorHAnsi" w:hAnsiTheme="minorHAnsi" w:cstheme="minorBidi"/>
                <w:noProof/>
                <w:lang w:val="en-US" w:eastAsia="en-US"/>
              </w:rPr>
              <w:tab/>
            </w:r>
            <w:r w:rsidR="0020498F" w:rsidRPr="004857B7">
              <w:rPr>
                <w:rStyle w:val="Hipervnculo"/>
                <w:noProof/>
              </w:rPr>
              <w:t>Anexos</w:t>
            </w:r>
            <w:r w:rsidR="0020498F">
              <w:rPr>
                <w:noProof/>
                <w:webHidden/>
              </w:rPr>
              <w:tab/>
            </w:r>
            <w:r w:rsidR="0020498F">
              <w:rPr>
                <w:noProof/>
                <w:webHidden/>
              </w:rPr>
              <w:fldChar w:fldCharType="begin"/>
            </w:r>
            <w:r w:rsidR="0020498F">
              <w:rPr>
                <w:noProof/>
                <w:webHidden/>
              </w:rPr>
              <w:instrText xml:space="preserve"> PAGEREF _Toc42697720 \h </w:instrText>
            </w:r>
            <w:r w:rsidR="0020498F">
              <w:rPr>
                <w:noProof/>
                <w:webHidden/>
              </w:rPr>
            </w:r>
            <w:r w:rsidR="0020498F">
              <w:rPr>
                <w:noProof/>
                <w:webHidden/>
              </w:rPr>
              <w:fldChar w:fldCharType="separate"/>
            </w:r>
            <w:r w:rsidR="0020498F">
              <w:rPr>
                <w:noProof/>
                <w:webHidden/>
              </w:rPr>
              <w:t>8</w:t>
            </w:r>
            <w:r w:rsidR="0020498F">
              <w:rPr>
                <w:noProof/>
                <w:webHidden/>
              </w:rPr>
              <w:fldChar w:fldCharType="end"/>
            </w:r>
          </w:hyperlink>
        </w:p>
        <w:p w:rsidR="0045017D" w:rsidRDefault="006E507D">
          <w:pPr>
            <w:rPr>
              <w:b/>
              <w:bCs/>
              <w:lang w:val="es-ES"/>
            </w:rPr>
          </w:pPr>
          <w:r>
            <w:rPr>
              <w:rFonts w:eastAsiaTheme="minorEastAsia" w:cs="Times New Roman"/>
              <w:lang w:eastAsia="es-CR"/>
            </w:rPr>
            <w:fldChar w:fldCharType="end"/>
          </w:r>
        </w:p>
      </w:sdtContent>
    </w:sdt>
    <w:p w:rsidR="00D31D14" w:rsidRPr="00D62DDA" w:rsidRDefault="00D62DDA" w:rsidP="00D31D14">
      <w:pPr>
        <w:pStyle w:val="Tabladeilustraciones"/>
        <w:tabs>
          <w:tab w:val="right" w:leader="dot" w:pos="8828"/>
        </w:tabs>
        <w:spacing w:line="360" w:lineRule="auto"/>
        <w:rPr>
          <w:b/>
        </w:rPr>
      </w:pPr>
      <w:r w:rsidRPr="00D62DDA">
        <w:rPr>
          <w:rFonts w:eastAsiaTheme="majorEastAsia" w:cstheme="majorBidi"/>
          <w:b/>
          <w:color w:val="2E74B5" w:themeColor="accent1" w:themeShade="BF"/>
          <w:sz w:val="24"/>
          <w:szCs w:val="32"/>
          <w:lang w:val="es-ES" w:eastAsia="es-CR"/>
        </w:rPr>
        <w:t>Tabla de anexos</w:t>
      </w:r>
    </w:p>
    <w:p w:rsidR="00593063" w:rsidRDefault="00D31D14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R"/>
        </w:rPr>
      </w:pPr>
      <w:r>
        <w:fldChar w:fldCharType="begin"/>
      </w:r>
      <w:r>
        <w:instrText xml:space="preserve"> TOC \h \z \c "Anexo" </w:instrText>
      </w:r>
      <w:r>
        <w:fldChar w:fldCharType="separate"/>
      </w:r>
      <w:hyperlink w:anchor="_Toc36660784" w:history="1">
        <w:r w:rsidR="00593063" w:rsidRPr="003F42D6">
          <w:rPr>
            <w:rStyle w:val="Hipervnculo"/>
            <w:noProof/>
          </w:rPr>
          <w:t>Anexo 1. Pictograma PX-00 P-00</w:t>
        </w:r>
        <w:r w:rsidR="00593063">
          <w:rPr>
            <w:noProof/>
            <w:webHidden/>
          </w:rPr>
          <w:tab/>
        </w:r>
        <w:r w:rsidR="00593063">
          <w:rPr>
            <w:noProof/>
            <w:webHidden/>
          </w:rPr>
          <w:fldChar w:fldCharType="begin"/>
        </w:r>
        <w:r w:rsidR="00593063">
          <w:rPr>
            <w:noProof/>
            <w:webHidden/>
          </w:rPr>
          <w:instrText xml:space="preserve"> PAGEREF _Toc36660784 \h </w:instrText>
        </w:r>
        <w:r w:rsidR="00593063">
          <w:rPr>
            <w:noProof/>
            <w:webHidden/>
          </w:rPr>
        </w:r>
        <w:r w:rsidR="00593063">
          <w:rPr>
            <w:noProof/>
            <w:webHidden/>
          </w:rPr>
          <w:fldChar w:fldCharType="separate"/>
        </w:r>
        <w:r w:rsidR="00593063">
          <w:rPr>
            <w:noProof/>
            <w:webHidden/>
          </w:rPr>
          <w:t>6</w:t>
        </w:r>
        <w:r w:rsidR="00593063">
          <w:rPr>
            <w:noProof/>
            <w:webHidden/>
          </w:rPr>
          <w:fldChar w:fldCharType="end"/>
        </w:r>
      </w:hyperlink>
    </w:p>
    <w:p w:rsidR="00DF76AC" w:rsidRDefault="00D31D14" w:rsidP="00DF76AC">
      <w:pPr>
        <w:spacing w:line="360" w:lineRule="auto"/>
        <w:jc w:val="left"/>
        <w:sectPr w:rsidR="00DF76AC" w:rsidSect="00DF76AC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  <w:r>
        <w:fldChar w:fldCharType="end"/>
      </w:r>
    </w:p>
    <w:p w:rsidR="004E52C8" w:rsidRDefault="0045017D" w:rsidP="00DF76AC">
      <w:pPr>
        <w:pStyle w:val="Ttulo1"/>
        <w:numPr>
          <w:ilvl w:val="0"/>
          <w:numId w:val="1"/>
        </w:numPr>
        <w:ind w:left="360"/>
      </w:pPr>
      <w:r>
        <w:lastRenderedPageBreak/>
        <w:br w:type="page"/>
      </w:r>
      <w:bookmarkStart w:id="1" w:name="_Toc42697705"/>
      <w:r w:rsidR="0088348D">
        <w:lastRenderedPageBreak/>
        <w:t>Objeto y alcance</w:t>
      </w:r>
      <w:bookmarkEnd w:id="1"/>
    </w:p>
    <w:p w:rsidR="00BA6B6B" w:rsidRDefault="009F2814" w:rsidP="00BA6B6B">
      <w:r>
        <w:t>Establecer mecanism</w:t>
      </w:r>
      <w:r w:rsidR="00BA6B6B">
        <w:t>os para la utilización, trasmisión, protección, acceso, control de modificaciones y   preservación   de   la   información   cuando   se   utilizan   recursos   informáticos   para   el   procesamiento y almacenamiento de los datos de los servicios del Programa de Estudios en Calidad, Ambiente y Metrología, en adelante el PROCAME.</w:t>
      </w:r>
    </w:p>
    <w:p w:rsidR="00610829" w:rsidRDefault="000C5C17" w:rsidP="00BA6B6B">
      <w:r>
        <w:t>Es aplicable</w:t>
      </w:r>
      <w:r w:rsidR="00BA6B6B">
        <w:t xml:space="preserve"> a aquellas computadoras o equipos automatizados utilizados en la toma, procesamiento, registro, informe, almacenamiento o recuperación de datos</w:t>
      </w:r>
      <w:r w:rsidR="00441F5B">
        <w:t xml:space="preserve"> e información</w:t>
      </w:r>
      <w:r w:rsidR="00BA6B6B">
        <w:t xml:space="preserve"> </w:t>
      </w:r>
      <w:r w:rsidR="00BA6B6B" w:rsidRPr="00441F5B">
        <w:t xml:space="preserve">de </w:t>
      </w:r>
      <w:r w:rsidR="00441F5B" w:rsidRPr="00441F5B">
        <w:t>los servicios</w:t>
      </w:r>
      <w:r w:rsidR="00BA6B6B" w:rsidRPr="00441F5B">
        <w:t xml:space="preserve"> del PROCAME que estén dentro del alcance de la acreditación.</w:t>
      </w:r>
    </w:p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2" w:name="_Toc42697706"/>
      <w:r>
        <w:t>Definiciones</w:t>
      </w:r>
      <w:bookmarkEnd w:id="2"/>
    </w:p>
    <w:p w:rsidR="004E31F6" w:rsidRDefault="000C5C17" w:rsidP="00D74C6F">
      <w:pPr>
        <w:pStyle w:val="Ttulo2"/>
        <w:numPr>
          <w:ilvl w:val="1"/>
          <w:numId w:val="1"/>
        </w:numPr>
      </w:pPr>
      <w:bookmarkStart w:id="3" w:name="_Toc42697707"/>
      <w:r>
        <w:t>Documentación de software</w:t>
      </w:r>
      <w:bookmarkEnd w:id="3"/>
    </w:p>
    <w:p w:rsidR="004E31F6" w:rsidRDefault="000C5C17" w:rsidP="004E31F6">
      <w:r w:rsidRPr="000C5C17">
        <w:t xml:space="preserve">Documentación adjunta al software adquirido o elaborado en la cual se hace una explicación detallada </w:t>
      </w:r>
      <w:r w:rsidR="00094897">
        <w:t>su uso.</w:t>
      </w:r>
    </w:p>
    <w:p w:rsidR="004E31F6" w:rsidRDefault="000C5C17" w:rsidP="00D74C6F">
      <w:pPr>
        <w:pStyle w:val="Ttulo2"/>
        <w:numPr>
          <w:ilvl w:val="1"/>
          <w:numId w:val="1"/>
        </w:numPr>
      </w:pPr>
      <w:bookmarkStart w:id="4" w:name="_Toc42697708"/>
      <w:r>
        <w:t>Producto antivirus de software</w:t>
      </w:r>
      <w:bookmarkEnd w:id="4"/>
    </w:p>
    <w:p w:rsidR="004E31F6" w:rsidRDefault="00094897" w:rsidP="004E31F6">
      <w:r w:rsidRPr="00094897">
        <w:t>Software para la detección y eliminación de virus informáticos.</w:t>
      </w:r>
    </w:p>
    <w:p w:rsidR="00812F56" w:rsidRDefault="000C5C17" w:rsidP="00D74C6F">
      <w:pPr>
        <w:pStyle w:val="Ttulo2"/>
        <w:numPr>
          <w:ilvl w:val="1"/>
          <w:numId w:val="1"/>
        </w:numPr>
      </w:pPr>
      <w:bookmarkStart w:id="5" w:name="_Toc42697709"/>
      <w:r>
        <w:t>Software</w:t>
      </w:r>
      <w:bookmarkEnd w:id="5"/>
    </w:p>
    <w:p w:rsidR="000C5C17" w:rsidRDefault="000C5C17" w:rsidP="004E31F6">
      <w:r w:rsidRPr="000C5C17">
        <w:t xml:space="preserve">Creación intelectual que comprende los programas, procedimientos, reglas y cualquier documentación asociada con relación a la operación de un sistema de procesamiento de datos. </w:t>
      </w:r>
    </w:p>
    <w:p w:rsidR="007D2458" w:rsidRDefault="000C5C17" w:rsidP="004E31F6">
      <w:r>
        <w:t>Nota: e</w:t>
      </w:r>
      <w:r w:rsidRPr="000C5C17">
        <w:t>l software es independiente del medio sobre el cual éste es registrado.</w:t>
      </w:r>
    </w:p>
    <w:p w:rsidR="00843420" w:rsidRDefault="002866AD" w:rsidP="00843420">
      <w:pPr>
        <w:pStyle w:val="Ttulo1"/>
        <w:numPr>
          <w:ilvl w:val="0"/>
          <w:numId w:val="1"/>
        </w:numPr>
        <w:ind w:left="360"/>
      </w:pPr>
      <w:bookmarkStart w:id="6" w:name="_Toc42697710"/>
      <w:r>
        <w:t>Personal</w:t>
      </w:r>
      <w:r w:rsidR="00843420">
        <w:t xml:space="preserve"> de</w:t>
      </w:r>
      <w:r>
        <w:t>l</w:t>
      </w:r>
      <w:r w:rsidR="00843420">
        <w:t xml:space="preserve"> proce</w:t>
      </w:r>
      <w:r w:rsidR="00B03D9D">
        <w:t>dimiento</w:t>
      </w:r>
      <w:bookmarkEnd w:id="6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2548"/>
        <w:gridCol w:w="6280"/>
      </w:tblGrid>
      <w:tr w:rsidR="002866AD" w:rsidTr="00D547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866AD" w:rsidRDefault="002866AD" w:rsidP="002866AD">
            <w:r>
              <w:t>Puesto</w:t>
            </w:r>
          </w:p>
        </w:tc>
        <w:tc>
          <w:tcPr>
            <w:tcW w:w="3557" w:type="pct"/>
          </w:tcPr>
          <w:p w:rsidR="002866AD" w:rsidRDefault="002866AD" w:rsidP="002866A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Responsabilidades</w:t>
            </w:r>
          </w:p>
        </w:tc>
      </w:tr>
      <w:tr w:rsidR="00516ADC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516ADC" w:rsidRDefault="00060A0C" w:rsidP="002866AD">
            <w:r>
              <w:t>Persona Responsable del SIG</w:t>
            </w:r>
          </w:p>
        </w:tc>
        <w:tc>
          <w:tcPr>
            <w:tcW w:w="3557" w:type="pct"/>
          </w:tcPr>
          <w:p w:rsidR="00516ADC" w:rsidRDefault="00487789" w:rsidP="008421A5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Supervisar y controlar el cumplimiento de</w:t>
            </w:r>
            <w:r w:rsidRPr="00516ADC">
              <w:t xml:space="preserve"> lo establecido en el presente procedimiento.</w:t>
            </w:r>
          </w:p>
          <w:p w:rsidR="008421A5" w:rsidRPr="00516ADC" w:rsidRDefault="008421A5" w:rsidP="008421A5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Asegurar la validación de los softwares desarrollados.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Técnica</w:t>
            </w:r>
          </w:p>
        </w:tc>
        <w:tc>
          <w:tcPr>
            <w:tcW w:w="3557" w:type="pct"/>
            <w:vMerge w:val="restart"/>
          </w:tcPr>
          <w:p w:rsidR="009A0951" w:rsidRDefault="009A0951" w:rsidP="00EC15D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Velar por el cumplimiento de lo establecido en el presente procedimiento en el área bajo su responsabilidad. </w:t>
            </w:r>
          </w:p>
          <w:p w:rsidR="009F5D2B" w:rsidRDefault="009F5D2B" w:rsidP="00EC15D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Velar por la documentación y validación de los softwares </w:t>
            </w:r>
            <w:r w:rsidR="004B02A9">
              <w:t>desarrollados en el área bajo su responsabilidad.</w:t>
            </w:r>
          </w:p>
          <w:p w:rsidR="004B02A9" w:rsidRDefault="004B02A9" w:rsidP="00EC15D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Capacitar al personal del área bajo su responsabilidad en el uso y funcionamiento de los softwares por utilizar.</w:t>
            </w:r>
          </w:p>
          <w:p w:rsidR="004B02A9" w:rsidRDefault="004B02A9" w:rsidP="00EC15D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 el adecuado funcionamiento del equipo de cómputo del área bajo su responsabilidad.</w:t>
            </w:r>
          </w:p>
          <w:p w:rsidR="009A0951" w:rsidRPr="00516ADC" w:rsidRDefault="009F5D2B" w:rsidP="00EC15DA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Garantizar que periódicamente se actualice el software antivirus instalado en </w:t>
            </w:r>
            <w:r w:rsidR="00EC15DA">
              <w:t>el equipo de cómputo del área bajo su responsabilidad.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Inspección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Formación Académica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Proyectos y Asesorías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66219" w:rsidTr="00166219">
        <w:trPr>
          <w:trHeight w:val="9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166219" w:rsidRDefault="00166219" w:rsidP="002866AD">
            <w:pPr>
              <w:rPr>
                <w:bCs w:val="0"/>
              </w:rPr>
            </w:pPr>
            <w:r>
              <w:lastRenderedPageBreak/>
              <w:t xml:space="preserve">Persona Especialista y/o </w:t>
            </w:r>
            <w:proofErr w:type="spellStart"/>
            <w:r>
              <w:t>Metróloga</w:t>
            </w:r>
            <w:proofErr w:type="spellEnd"/>
          </w:p>
          <w:p w:rsidR="00166219" w:rsidRDefault="00166219" w:rsidP="002866AD">
            <w:r>
              <w:t>Persona Ejecutora de Proyectos</w:t>
            </w:r>
          </w:p>
        </w:tc>
        <w:tc>
          <w:tcPr>
            <w:tcW w:w="3557" w:type="pct"/>
          </w:tcPr>
          <w:p w:rsidR="00166219" w:rsidRDefault="00166219" w:rsidP="002F5EDF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Cumplir lo es</w:t>
            </w:r>
            <w:r w:rsidR="00B03D9D">
              <w:t>tablecido en el presente procedimiento</w:t>
            </w:r>
            <w:r>
              <w:t>, protegiendo la integridad de los datos e información.</w:t>
            </w:r>
          </w:p>
          <w:p w:rsidR="00166219" w:rsidRPr="00516ADC" w:rsidRDefault="00166219" w:rsidP="002F5EDF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Comunicar a la persona Responsable del área y/o la persona Responsable del SIG sobre la presencia de virus en el equipo de cómputo que operan o cualquier otra eventualidad que afecta su funcionamiento.</w:t>
            </w:r>
          </w:p>
        </w:tc>
      </w:tr>
    </w:tbl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7" w:name="_Toc42697711"/>
      <w:r>
        <w:t>Documentación relacionada</w:t>
      </w:r>
      <w:bookmarkEnd w:id="7"/>
    </w:p>
    <w:p w:rsidR="006523EE" w:rsidRDefault="003A7C63" w:rsidP="003A7C63">
      <w:pPr>
        <w:pStyle w:val="Prrafodelista"/>
        <w:numPr>
          <w:ilvl w:val="0"/>
          <w:numId w:val="7"/>
        </w:numPr>
      </w:pPr>
      <w:r w:rsidRPr="003A7C63">
        <w:t>PGC-05 Apelaciones, quejas, trabajos no conformes y no conformidades</w:t>
      </w:r>
      <w:r>
        <w:t>.</w:t>
      </w:r>
    </w:p>
    <w:p w:rsidR="006523EE" w:rsidRDefault="00C705B6" w:rsidP="00C705B6">
      <w:pPr>
        <w:pStyle w:val="Prrafodelista"/>
        <w:numPr>
          <w:ilvl w:val="0"/>
          <w:numId w:val="7"/>
        </w:numPr>
      </w:pPr>
      <w:r w:rsidRPr="00C705B6">
        <w:t>PT-02 Instalaciones y condiciones ambientales</w:t>
      </w:r>
      <w:r>
        <w:t>.</w:t>
      </w:r>
    </w:p>
    <w:p w:rsidR="006F27C7" w:rsidRDefault="006F27C7" w:rsidP="004E4CB1">
      <w:pPr>
        <w:pStyle w:val="Ttulo1"/>
        <w:numPr>
          <w:ilvl w:val="0"/>
          <w:numId w:val="1"/>
        </w:numPr>
        <w:ind w:left="360"/>
      </w:pPr>
      <w:bookmarkStart w:id="8" w:name="_Toc42697712"/>
      <w:r>
        <w:t>Módulo relacionado</w:t>
      </w:r>
      <w:bookmarkEnd w:id="8"/>
    </w:p>
    <w:p w:rsidR="006F27C7" w:rsidRPr="006F27C7" w:rsidRDefault="003A7C63" w:rsidP="006F27C7">
      <w:pPr>
        <w:pStyle w:val="Prrafodelista"/>
        <w:numPr>
          <w:ilvl w:val="0"/>
          <w:numId w:val="7"/>
        </w:numPr>
      </w:pPr>
      <w:r>
        <w:t>Caracolillo.</w:t>
      </w:r>
    </w:p>
    <w:p w:rsidR="004E4CB1" w:rsidRPr="004E4CB1" w:rsidRDefault="00D16BDB" w:rsidP="004E4CB1">
      <w:pPr>
        <w:pStyle w:val="Ttulo1"/>
        <w:numPr>
          <w:ilvl w:val="0"/>
          <w:numId w:val="1"/>
        </w:numPr>
        <w:ind w:left="360"/>
      </w:pPr>
      <w:bookmarkStart w:id="9" w:name="_Toc42697713"/>
      <w:r>
        <w:t>Proces</w:t>
      </w:r>
      <w:r w:rsidR="00B03D9D">
        <w:t>amiento</w:t>
      </w:r>
      <w:bookmarkEnd w:id="9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6374"/>
        <w:gridCol w:w="2454"/>
      </w:tblGrid>
      <w:tr w:rsidR="00B0609A" w:rsidTr="004D0D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Default="00B0609A" w:rsidP="007B5CFE">
            <w:r>
              <w:t>Actividad</w:t>
            </w:r>
          </w:p>
        </w:tc>
        <w:tc>
          <w:tcPr>
            <w:tcW w:w="1390" w:type="pct"/>
          </w:tcPr>
          <w:p w:rsidR="00B0609A" w:rsidRDefault="00B0609A" w:rsidP="007B5CF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Responsable</w:t>
            </w: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Pr="00580A2A" w:rsidRDefault="000D16DB" w:rsidP="003B5470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0" w:name="_Toc42697714"/>
            <w:r>
              <w:t>Programas de computación</w:t>
            </w:r>
            <w:bookmarkEnd w:id="10"/>
          </w:p>
        </w:tc>
        <w:tc>
          <w:tcPr>
            <w:tcW w:w="1390" w:type="pct"/>
          </w:tcPr>
          <w:p w:rsidR="00B0609A" w:rsidRPr="00580A2A" w:rsidRDefault="00B0609A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0D16DB" w:rsidRDefault="000D16DB" w:rsidP="000D16DB">
            <w:r>
              <w:t xml:space="preserve">Todos los softwares, hojas de cálculo y aplicaciones, en adelante software, desarrollados en el PROCAME para el procesamiento de los datos de </w:t>
            </w:r>
            <w:r w:rsidR="00766C65">
              <w:t>los servicios</w:t>
            </w:r>
            <w:r>
              <w:t xml:space="preserve"> deben tener un expediente archivado en el Módulo Caracolillo </w:t>
            </w:r>
            <w:r w:rsidR="00766C65">
              <w:t xml:space="preserve">del </w:t>
            </w:r>
            <w:r w:rsidR="00766C65" w:rsidRPr="00B03D9D">
              <w:rPr>
                <w:i/>
              </w:rPr>
              <w:t>PT-04</w:t>
            </w:r>
            <w:r w:rsidR="00B03D9D" w:rsidRPr="00B03D9D">
              <w:rPr>
                <w:i/>
              </w:rPr>
              <w:t xml:space="preserve"> Utilización de los recursos informáticos</w:t>
            </w:r>
            <w:r w:rsidR="00766C65">
              <w:t>, cuyo contenido contemple lo siguiente</w:t>
            </w:r>
            <w:r>
              <w:t>:</w:t>
            </w:r>
          </w:p>
          <w:p w:rsidR="000D16DB" w:rsidRPr="00766C65" w:rsidRDefault="000D16DB" w:rsidP="00766C65">
            <w:pPr>
              <w:pStyle w:val="Prrafodelista"/>
              <w:numPr>
                <w:ilvl w:val="0"/>
                <w:numId w:val="7"/>
              </w:numPr>
            </w:pPr>
            <w:r w:rsidRPr="00766C65">
              <w:t>Manual del usuario (se encuentra en la hoja de cálculo)</w:t>
            </w:r>
            <w:r w:rsidR="00766C65">
              <w:t>.</w:t>
            </w:r>
          </w:p>
          <w:p w:rsidR="000D16DB" w:rsidRPr="00766C65" w:rsidRDefault="00B03D9D" w:rsidP="00766C65">
            <w:pPr>
              <w:pStyle w:val="Prrafodelista"/>
              <w:numPr>
                <w:ilvl w:val="0"/>
                <w:numId w:val="7"/>
              </w:numPr>
            </w:pPr>
            <w:r>
              <w:t>Juego de datos de referencia.</w:t>
            </w:r>
          </w:p>
          <w:p w:rsidR="000D16DB" w:rsidRDefault="000D16DB" w:rsidP="00766C65">
            <w:pPr>
              <w:pStyle w:val="Prrafodelista"/>
              <w:numPr>
                <w:ilvl w:val="0"/>
                <w:numId w:val="7"/>
              </w:numPr>
            </w:pPr>
            <w:r w:rsidRPr="00766C65">
              <w:t xml:space="preserve">Acta de validación o comprobación </w:t>
            </w:r>
            <w:r w:rsidR="00766C65">
              <w:t xml:space="preserve">mediante el formulario </w:t>
            </w:r>
            <w:r w:rsidRPr="00A97036">
              <w:rPr>
                <w:i/>
              </w:rPr>
              <w:t>PT-04 R-01</w:t>
            </w:r>
            <w:r w:rsidR="00A97036" w:rsidRPr="00A97036">
              <w:rPr>
                <w:i/>
              </w:rPr>
              <w:t xml:space="preserve"> Informe de validación de software</w:t>
            </w:r>
            <w:r w:rsidRPr="00766C65">
              <w:t>.</w:t>
            </w:r>
          </w:p>
          <w:p w:rsidR="000D16DB" w:rsidRPr="005E0E64" w:rsidRDefault="00A97036" w:rsidP="000D16DB">
            <w:pPr>
              <w:pStyle w:val="Prrafodelista"/>
              <w:numPr>
                <w:ilvl w:val="0"/>
                <w:numId w:val="7"/>
              </w:numPr>
            </w:pPr>
            <w:r w:rsidRPr="00766C65">
              <w:t xml:space="preserve">Cálculos manuales para el juego de datos de referencia o el informe de validación dado por un software especializado, anexo al </w:t>
            </w:r>
            <w:r w:rsidRPr="00A97036">
              <w:rPr>
                <w:i/>
              </w:rPr>
              <w:t>PT-04 R-01 Informe de validación de software</w:t>
            </w:r>
            <w:r>
              <w:t>.</w:t>
            </w:r>
          </w:p>
          <w:p w:rsidR="005E0E64" w:rsidRDefault="004E0E08" w:rsidP="000D16DB">
            <w:r>
              <w:t>La elaboración del manual de usuario del software debe considerar los siguientes aspectos:</w:t>
            </w:r>
          </w:p>
          <w:p w:rsidR="004E0E08" w:rsidRPr="00E329BD" w:rsidRDefault="004E0E08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Título del software: nombre del software.</w:t>
            </w:r>
          </w:p>
          <w:p w:rsidR="004E0E08" w:rsidRPr="00E329BD" w:rsidRDefault="004E0E08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 xml:space="preserve">Objetivo del software: explicación de para qué fue elaborado </w:t>
            </w:r>
            <w:r w:rsidR="00B03D9D">
              <w:t>el software y la norma o procedimiento</w:t>
            </w:r>
            <w:r w:rsidRPr="00E329BD">
              <w:t xml:space="preserve"> del SIG al que corresponde.</w:t>
            </w:r>
          </w:p>
          <w:p w:rsidR="004E0E08" w:rsidRPr="00E329BD" w:rsidRDefault="008C4A73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Fichero que contiene el software: nombre del archivo que contiene el software.</w:t>
            </w:r>
          </w:p>
          <w:p w:rsidR="008C4A73" w:rsidRPr="00E329BD" w:rsidRDefault="008C4A73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Autor del software: nombre de las personas que elaboraron el software.</w:t>
            </w:r>
          </w:p>
          <w:p w:rsidR="008C4A73" w:rsidRPr="00E329BD" w:rsidRDefault="008C4A73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lastRenderedPageBreak/>
              <w:t>Versió</w:t>
            </w:r>
            <w:r w:rsidR="00B03D9D">
              <w:t>n: número de versión del procedimiento</w:t>
            </w:r>
            <w:r w:rsidRPr="00E329BD">
              <w:t xml:space="preserve"> correspondiente con la hoja de cálculo.</w:t>
            </w:r>
          </w:p>
          <w:p w:rsidR="008C4A73" w:rsidRPr="00E329BD" w:rsidRDefault="008C4A73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Fecha de elaboración: fecha en que fue elaborada la versión a la que corresponde el manual.</w:t>
            </w:r>
          </w:p>
          <w:p w:rsidR="008C4A73" w:rsidRPr="00E329BD" w:rsidRDefault="008C4A73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Funciones que desarro</w:t>
            </w:r>
            <w:r w:rsidR="00E329BD" w:rsidRPr="00E329BD">
              <w:t>lla el software: descripción de cada una de las funciones que realiza el software.</w:t>
            </w:r>
          </w:p>
          <w:p w:rsidR="00E329BD" w:rsidRPr="00E329BD" w:rsidRDefault="00E329BD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Entrada de datos: señala los datos que hay que suministrarle al software.</w:t>
            </w:r>
          </w:p>
          <w:p w:rsidR="00E329BD" w:rsidRPr="00E329BD" w:rsidRDefault="00E329BD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Procesamiento de datos: descripción de la forma en que se realizan los cálculos en cada parte del software, precisando las expresiones matemáticas utilizadas.</w:t>
            </w:r>
          </w:p>
          <w:p w:rsidR="00E329BD" w:rsidRPr="00E329BD" w:rsidRDefault="00E329BD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Resultados: información de salida obtenida con la aplicación del software.</w:t>
            </w:r>
          </w:p>
          <w:p w:rsidR="00E329BD" w:rsidRPr="00E329BD" w:rsidRDefault="00E329BD" w:rsidP="00E329BD">
            <w:pPr>
              <w:pStyle w:val="Prrafodelista"/>
              <w:numPr>
                <w:ilvl w:val="0"/>
                <w:numId w:val="32"/>
              </w:numPr>
            </w:pPr>
            <w:r w:rsidRPr="00E329BD">
              <w:t>Fecha: fecha de elaboración del manual.</w:t>
            </w:r>
          </w:p>
          <w:p w:rsidR="006C70D8" w:rsidRDefault="005E0E64" w:rsidP="000D16DB">
            <w:r>
              <w:t xml:space="preserve">La persona </w:t>
            </w:r>
            <w:r w:rsidR="00E225B8">
              <w:t xml:space="preserve">Responsable del SIG y/o la persona </w:t>
            </w:r>
            <w:r>
              <w:t xml:space="preserve">Responsable del área </w:t>
            </w:r>
            <w:r w:rsidR="00E225B8">
              <w:t>deben asegurar</w:t>
            </w:r>
            <w:r w:rsidR="000D16DB">
              <w:t xml:space="preserve"> la validación de los softwares desarrollados </w:t>
            </w:r>
            <w:r w:rsidR="00E70136">
              <w:t>por PROCAME</w:t>
            </w:r>
            <w:r w:rsidR="000D16DB">
              <w:t xml:space="preserve"> o aplicaciones generadas a partir de programas profesionales comerciales, que se utilicen para el procesamiento de los datos de los servicios </w:t>
            </w:r>
            <w:r w:rsidR="00E70136">
              <w:t>prestados.</w:t>
            </w:r>
            <w:r w:rsidR="000D16DB">
              <w:t xml:space="preserve"> Para ello forman un equipo de trabajo que debe incluir cuando se pueda</w:t>
            </w:r>
            <w:r w:rsidR="00E225B8">
              <w:t>,</w:t>
            </w:r>
            <w:r w:rsidR="000D16DB">
              <w:t xml:space="preserve"> </w:t>
            </w:r>
            <w:r w:rsidR="00E225B8">
              <w:t>una o más personas expertas técnicas que no hayan</w:t>
            </w:r>
            <w:r w:rsidR="000D16DB">
              <w:t xml:space="preserve"> participado directamente en la elaboración y/o desarrollo de software objeto de validación, con el fin de garantizar imparcialidad en los criterios. </w:t>
            </w:r>
          </w:p>
          <w:p w:rsidR="00060168" w:rsidRPr="00DF76AC" w:rsidRDefault="000D16DB" w:rsidP="000D16DB">
            <w:r>
              <w:t xml:space="preserve">Para la validación, el equipo de trabajo se basa en el expediente elaborado para el software </w:t>
            </w:r>
            <w:r w:rsidR="005C4A6C">
              <w:t>y realiza comprobaciones de su</w:t>
            </w:r>
            <w:r>
              <w:t xml:space="preserve"> correcto desempeño según </w:t>
            </w:r>
            <w:r w:rsidR="005C4A6C">
              <w:t xml:space="preserve">se </w:t>
            </w:r>
            <w:r w:rsidR="006C70D8">
              <w:t>estime necesario. L</w:t>
            </w:r>
            <w:r>
              <w:t xml:space="preserve">as evidencias del análisis realizado del software </w:t>
            </w:r>
            <w:r w:rsidR="006C70D8">
              <w:t xml:space="preserve">son documentadas </w:t>
            </w:r>
            <w:r w:rsidR="004C772A">
              <w:t>mediante</w:t>
            </w:r>
            <w:r>
              <w:t xml:space="preserve"> el formulario </w:t>
            </w:r>
            <w:r w:rsidR="005C4A6C">
              <w:rPr>
                <w:i/>
              </w:rPr>
              <w:t>PT-04 R-01 Informe de validación de s</w:t>
            </w:r>
            <w:r w:rsidRPr="005C4A6C">
              <w:rPr>
                <w:i/>
              </w:rPr>
              <w:t>oftware</w:t>
            </w:r>
            <w:r w:rsidR="004C772A">
              <w:t xml:space="preserve">, </w:t>
            </w:r>
            <w:r w:rsidR="006C70D8">
              <w:t>el cual se</w:t>
            </w:r>
            <w:r w:rsidR="004C772A">
              <w:t xml:space="preserve"> envía a la persona Coordinadora y persona Responsable del </w:t>
            </w:r>
            <w:r w:rsidR="00060168">
              <w:t>área para su respectiva aprobación</w:t>
            </w:r>
            <w:r w:rsidR="00060168" w:rsidRPr="00DF76AC">
              <w:t xml:space="preserve">. Seguidamente, la persona Responsable del área actualiza el formulario </w:t>
            </w:r>
            <w:r w:rsidR="00060168" w:rsidRPr="00DF76AC">
              <w:rPr>
                <w:i/>
              </w:rPr>
              <w:t>PT-04 R-02 Software utilizados en el procesamiento de datos</w:t>
            </w:r>
            <w:r w:rsidR="00060168" w:rsidRPr="00DF76AC">
              <w:t>.</w:t>
            </w:r>
          </w:p>
          <w:p w:rsidR="000D16DB" w:rsidRDefault="006C70D8" w:rsidP="000D16DB">
            <w:r w:rsidRPr="00DF76AC">
              <w:t>Se</w:t>
            </w:r>
            <w:r w:rsidR="000D16DB" w:rsidRPr="00DF76AC">
              <w:t xml:space="preserve"> debe repetir la validación de los softwares cuando se introducen cambios en el proce</w:t>
            </w:r>
            <w:r w:rsidR="00B03D9D" w:rsidRPr="00DF76AC">
              <w:t>dimiento</w:t>
            </w:r>
            <w:r w:rsidR="003F75EE" w:rsidRPr="00DF76AC">
              <w:t xml:space="preserve"> relacionado, incertidumbre</w:t>
            </w:r>
            <w:r w:rsidR="003F75EE">
              <w:t xml:space="preserve"> de las mediciones, factores de conversión o cualquier otro que afecte el cálculo de los resultados del servicio.</w:t>
            </w:r>
            <w:r w:rsidR="00564668">
              <w:t xml:space="preserve"> Para el caso particular de calibración,</w:t>
            </w:r>
            <w:r w:rsidR="000D16DB">
              <w:t xml:space="preserve"> </w:t>
            </w:r>
            <w:r w:rsidR="00564668">
              <w:t>si el software lo requiere</w:t>
            </w:r>
            <w:r w:rsidR="000D16DB">
              <w:t>, la persona Responsable Técnica debe de actualizar la lista de los patrones e ind</w:t>
            </w:r>
            <w:r w:rsidR="00564668">
              <w:t xml:space="preserve">icar la fecha de actualización </w:t>
            </w:r>
            <w:r w:rsidR="000D16DB">
              <w:t xml:space="preserve">cada vez que recibe certificados de la </w:t>
            </w:r>
            <w:r w:rsidR="00564668">
              <w:t xml:space="preserve">calibración de los patrones </w:t>
            </w:r>
            <w:r w:rsidR="000D16DB">
              <w:t>involucrados en el software.</w:t>
            </w:r>
          </w:p>
          <w:p w:rsidR="00B0609A" w:rsidRPr="004D0DF4" w:rsidRDefault="000D16DB" w:rsidP="007B5CFE">
            <w:r>
              <w:t xml:space="preserve">Cuando se utilice un software elaborado por un ente externo al PROCAME, el mismo debe contar con la licencia de uso para </w:t>
            </w:r>
            <w:r>
              <w:lastRenderedPageBreak/>
              <w:t>demostrar la autenticidad y la veracidad de los resultados para el uso previsto</w:t>
            </w:r>
            <w:r w:rsidR="001B3947">
              <w:t>.</w:t>
            </w:r>
          </w:p>
        </w:tc>
        <w:tc>
          <w:tcPr>
            <w:tcW w:w="1390" w:type="pct"/>
          </w:tcPr>
          <w:p w:rsidR="00B0609A" w:rsidRDefault="000D16DB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Responsable del área</w:t>
            </w:r>
          </w:p>
          <w:p w:rsidR="000D16DB" w:rsidRDefault="000D16DB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  <w:p w:rsidR="000D16DB" w:rsidRDefault="000D16DB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Persona Especialista y/o </w:t>
            </w:r>
            <w:proofErr w:type="spellStart"/>
            <w:r>
              <w:t>Metróloga</w:t>
            </w:r>
            <w:proofErr w:type="spellEnd"/>
          </w:p>
          <w:p w:rsidR="000D16DB" w:rsidRPr="00516ADC" w:rsidRDefault="000D16DB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Ejecutora de Proyectos</w:t>
            </w:r>
          </w:p>
        </w:tc>
      </w:tr>
      <w:tr w:rsidR="004D0DF4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4D0DF4" w:rsidRPr="00FD1276" w:rsidRDefault="00773DC9" w:rsidP="00773DC9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1" w:name="_Toc42697715"/>
            <w:r w:rsidRPr="002F7AF0">
              <w:lastRenderedPageBreak/>
              <w:t>Integridad de los datos</w:t>
            </w:r>
            <w:bookmarkEnd w:id="11"/>
          </w:p>
        </w:tc>
        <w:tc>
          <w:tcPr>
            <w:tcW w:w="1390" w:type="pct"/>
          </w:tcPr>
          <w:p w:rsidR="004D0DF4" w:rsidRPr="00516ADC" w:rsidRDefault="004D0DF4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D0DF4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773DC9" w:rsidRPr="00DF76AC" w:rsidRDefault="00773DC9" w:rsidP="00773DC9">
            <w:r>
              <w:t>Durante el traba</w:t>
            </w:r>
            <w:r w:rsidR="00074B95">
              <w:t>jo en la computadora, todo el personal</w:t>
            </w:r>
            <w:r>
              <w:t xml:space="preserve"> que opera el software debe velar por la integridad, confidencialidad y cal</w:t>
            </w:r>
            <w:r w:rsidR="00085CAC">
              <w:t>idad de los datos que procesa. En el caso particular de calibración, c</w:t>
            </w:r>
            <w:r>
              <w:t>uando se realiza el control int</w:t>
            </w:r>
            <w:r w:rsidR="00085CAC">
              <w:t>erno de la calidad del software</w:t>
            </w:r>
            <w:r>
              <w:t xml:space="preserve"> s</w:t>
            </w:r>
            <w:r w:rsidR="009F2814">
              <w:t>e selecciona al azar un registro</w:t>
            </w:r>
            <w:r>
              <w:t xml:space="preserve"> de calibración de los procesados por magnitud dentro de alcance de la acreditación desde el último control, y se realiza una comprobación de la correspondencia entre los datos procesados mediante el software uti</w:t>
            </w:r>
            <w:r w:rsidR="00085CAC">
              <w:t xml:space="preserve">lizado y los cálculos digitales, </w:t>
            </w:r>
            <w:r>
              <w:t>incluyendo los resultados de los cálculos de la i</w:t>
            </w:r>
            <w:r w:rsidR="00B03D9D">
              <w:t>ncertidumbre, errores y procedimientos</w:t>
            </w:r>
            <w:r>
              <w:t xml:space="preserve"> de conversión. </w:t>
            </w:r>
            <w:r w:rsidR="00085CAC">
              <w:t xml:space="preserve">Lo anterior, se </w:t>
            </w:r>
            <w:r>
              <w:t>anota</w:t>
            </w:r>
            <w:r w:rsidR="00085CAC">
              <w:t xml:space="preserve"> como</w:t>
            </w:r>
            <w:r>
              <w:t xml:space="preserve"> una observación en el </w:t>
            </w:r>
            <w:r w:rsidR="00E46A74" w:rsidRPr="00E46A74">
              <w:rPr>
                <w:i/>
              </w:rPr>
              <w:t>PGC-01 R-03 Control de las revisiones</w:t>
            </w:r>
            <w:r w:rsidR="00E46A74">
              <w:t xml:space="preserve">, aclarando </w:t>
            </w:r>
            <w:r>
              <w:t xml:space="preserve">que fue utilizado </w:t>
            </w:r>
            <w:r w:rsidRPr="00DF76AC">
              <w:t xml:space="preserve">en el control. Si se detectan no conformidades se procede según lo establecido en el </w:t>
            </w:r>
            <w:r w:rsidRPr="00DF76AC">
              <w:rPr>
                <w:i/>
              </w:rPr>
              <w:t>PGC-05</w:t>
            </w:r>
            <w:r w:rsidR="00E46A74" w:rsidRPr="00DF76AC">
              <w:rPr>
                <w:i/>
              </w:rPr>
              <w:t xml:space="preserve"> Apelaciones, quejas, trabajos no conformes y no conformidades</w:t>
            </w:r>
            <w:r w:rsidRPr="00DF76AC">
              <w:t>.</w:t>
            </w:r>
          </w:p>
          <w:p w:rsidR="004D0DF4" w:rsidRPr="00647D76" w:rsidRDefault="00773DC9" w:rsidP="007B5CFE">
            <w:r w:rsidRPr="00DF76AC">
              <w:t xml:space="preserve">Nota: los cálculos digitales son los procesados </w:t>
            </w:r>
            <w:r>
              <w:t>en formato Word con la aplicación de la función matemática y usando calculadora.</w:t>
            </w:r>
          </w:p>
        </w:tc>
        <w:tc>
          <w:tcPr>
            <w:tcW w:w="1390" w:type="pct"/>
          </w:tcPr>
          <w:p w:rsidR="004D0DF4" w:rsidRPr="00516ADC" w:rsidRDefault="00074B95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Todo el personal</w:t>
            </w:r>
          </w:p>
        </w:tc>
      </w:tr>
      <w:tr w:rsidR="00063EA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063EA1" w:rsidRPr="0025706B" w:rsidRDefault="00773DC9" w:rsidP="00773DC9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2" w:name="_Toc42697716"/>
            <w:r>
              <w:t>Protección y almacenamiento de la información</w:t>
            </w:r>
            <w:bookmarkEnd w:id="12"/>
          </w:p>
        </w:tc>
        <w:tc>
          <w:tcPr>
            <w:tcW w:w="1390" w:type="pct"/>
          </w:tcPr>
          <w:p w:rsidR="00063EA1" w:rsidRPr="00516ADC" w:rsidRDefault="00063EA1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63EA1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773DC9" w:rsidRDefault="00BF0115" w:rsidP="00773DC9">
            <w:r>
              <w:t>Todos los softwares contienen una clave de acceso, que únicamente son conocidas por l</w:t>
            </w:r>
            <w:r w:rsidR="009907A7">
              <w:t>a persona Responsable del SIG, la persona Responsable del área</w:t>
            </w:r>
            <w:r>
              <w:t xml:space="preserve">, la persona Especialista y/o </w:t>
            </w:r>
            <w:proofErr w:type="spellStart"/>
            <w:r>
              <w:t>Metróloga</w:t>
            </w:r>
            <w:proofErr w:type="spellEnd"/>
            <w:r>
              <w:t xml:space="preserve"> y/o cualquier persona que relacione al procesamiento de su información.</w:t>
            </w:r>
            <w:r w:rsidR="001E2113">
              <w:t xml:space="preserve"> Además, l</w:t>
            </w:r>
            <w:r w:rsidR="00773DC9">
              <w:t>os software</w:t>
            </w:r>
            <w:r w:rsidR="00965B43">
              <w:t>s</w:t>
            </w:r>
            <w:r w:rsidR="009907A7">
              <w:t xml:space="preserve"> tienen</w:t>
            </w:r>
            <w:r w:rsidR="00773DC9">
              <w:t xml:space="preserve"> una clave de protección en las celdas que corresponden tanto a cálculos automáticos como </w:t>
            </w:r>
            <w:r w:rsidR="009907A7">
              <w:t>a</w:t>
            </w:r>
            <w:r w:rsidR="00773DC9">
              <w:t xml:space="preserve"> información que podría modifica</w:t>
            </w:r>
            <w:r w:rsidR="009907A7">
              <w:t>r el resultado del servicio, por ejemplo,</w:t>
            </w:r>
            <w:r w:rsidR="00773DC9">
              <w:t xml:space="preserve"> los resultados</w:t>
            </w:r>
            <w:r w:rsidR="009907A7">
              <w:t xml:space="preserve"> de calibración de los patrones.</w:t>
            </w:r>
            <w:r w:rsidR="00773DC9">
              <w:t xml:space="preserve"> </w:t>
            </w:r>
            <w:r w:rsidR="009907A7">
              <w:t>Esto con el propósito de</w:t>
            </w:r>
            <w:r w:rsidR="00773DC9">
              <w:t xml:space="preserve"> evitar modificaciones en los resultados </w:t>
            </w:r>
            <w:r w:rsidR="009907A7">
              <w:t>que se generan automáticamente.</w:t>
            </w:r>
          </w:p>
          <w:p w:rsidR="00773DC9" w:rsidRDefault="00773DC9" w:rsidP="00773DC9">
            <w:r>
              <w:t>Otros programas de computación desarrollados por el PROCAME para fines específicos de procesamie</w:t>
            </w:r>
            <w:r w:rsidR="001E2113">
              <w:t>nto de los datos de determinados servicios</w:t>
            </w:r>
            <w:r>
              <w:t>, deben ser protegidos de forma que se evite la</w:t>
            </w:r>
            <w:r w:rsidR="001E2113">
              <w:t xml:space="preserve"> modificación de la información. </w:t>
            </w:r>
            <w:r>
              <w:t xml:space="preserve">Los </w:t>
            </w:r>
            <w:r w:rsidR="001E2113">
              <w:t>documentos maestros</w:t>
            </w:r>
            <w:r w:rsidR="00B03D9D">
              <w:t xml:space="preserve"> de procedimientos</w:t>
            </w:r>
            <w:r w:rsidR="00B72EA8">
              <w:t xml:space="preserve">, </w:t>
            </w:r>
            <w:r w:rsidR="001E2113">
              <w:t xml:space="preserve">instrucciones </w:t>
            </w:r>
            <w:r w:rsidR="00B72EA8">
              <w:t xml:space="preserve">o cualquier otro del SIG, tienen una clave de acceso según el </w:t>
            </w:r>
            <w:r w:rsidR="00B72EA8" w:rsidRPr="00B72EA8">
              <w:rPr>
                <w:i/>
              </w:rPr>
              <w:t>PT-04 R-03 Control de claves de acceso para archivos y carpetas protegidas</w:t>
            </w:r>
            <w:r w:rsidR="00B72EA8">
              <w:t>.</w:t>
            </w:r>
          </w:p>
          <w:p w:rsidR="00063EA1" w:rsidRPr="002F6BB2" w:rsidRDefault="009B2268" w:rsidP="00BA6395">
            <w:r>
              <w:t xml:space="preserve">La seguridad de los datos de la documentación almacenada en formato digital se garantiza a través de </w:t>
            </w:r>
            <w:r w:rsidR="00773DC9">
              <w:t xml:space="preserve">una </w:t>
            </w:r>
            <w:r>
              <w:t>contraseña para su</w:t>
            </w:r>
            <w:r w:rsidR="00773DC9">
              <w:t xml:space="preserve"> acceso, edición e impresión</w:t>
            </w:r>
            <w:r w:rsidR="00406148">
              <w:t xml:space="preserve"> que se anota en el </w:t>
            </w:r>
            <w:r w:rsidR="00406148" w:rsidRPr="00B72EA8">
              <w:rPr>
                <w:i/>
              </w:rPr>
              <w:t xml:space="preserve">PT-04 R-03 Control de claves de acceso </w:t>
            </w:r>
            <w:r w:rsidR="00406148" w:rsidRPr="00B72EA8">
              <w:rPr>
                <w:i/>
              </w:rPr>
              <w:lastRenderedPageBreak/>
              <w:t>para archivos y carpetas protegidas</w:t>
            </w:r>
            <w:r w:rsidR="00406148">
              <w:t xml:space="preserve">. Estas son conocidas por la persona Coordinadora, la persona Responsable del SIG, la persona Responsable del área, la persona Especialista y/o </w:t>
            </w:r>
            <w:proofErr w:type="spellStart"/>
            <w:r w:rsidR="00406148">
              <w:t>Metróloga</w:t>
            </w:r>
            <w:proofErr w:type="spellEnd"/>
            <w:r w:rsidR="00BA6395">
              <w:t>, y la persona designada responsable de informática.</w:t>
            </w:r>
          </w:p>
        </w:tc>
        <w:tc>
          <w:tcPr>
            <w:tcW w:w="1390" w:type="pct"/>
          </w:tcPr>
          <w:p w:rsidR="002F7AF0" w:rsidRDefault="002F7AF0" w:rsidP="002F7A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Responsable del área</w:t>
            </w:r>
          </w:p>
          <w:p w:rsidR="00063EA1" w:rsidRPr="00516ADC" w:rsidRDefault="002F7AF0" w:rsidP="002F7A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84A58" w:rsidRPr="00580A2A" w:rsidRDefault="001646FA" w:rsidP="00FE41BA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3" w:name="_Toc42697717"/>
            <w:r>
              <w:lastRenderedPageBreak/>
              <w:t>Funcionamiento del equipo de cómputo</w:t>
            </w:r>
            <w:bookmarkEnd w:id="13"/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5B057A" w:rsidRDefault="001646FA" w:rsidP="001646FA">
            <w:r>
              <w:t xml:space="preserve">La persona Responsable del </w:t>
            </w:r>
            <w:r w:rsidR="00B4580A">
              <w:t>SIG</w:t>
            </w:r>
            <w:r>
              <w:t xml:space="preserve"> elabora, conserva y controla que periódicamente se realicen las revisiones y mantenimientos programados de los equipos de cómputo los cuale</w:t>
            </w:r>
            <w:r w:rsidR="00B4580A">
              <w:t xml:space="preserve">s se registran en el software. </w:t>
            </w:r>
            <w:r w:rsidR="005B057A">
              <w:t>Todas las computadoras deben tener instalado un sistema protector de virus informáticos, el cual se actualiza periódicamente.</w:t>
            </w:r>
          </w:p>
          <w:p w:rsidR="00A06262" w:rsidRDefault="00B4580A" w:rsidP="005B057A">
            <w:r>
              <w:t>Además, l</w:t>
            </w:r>
            <w:r w:rsidR="001646FA">
              <w:t xml:space="preserve">os locales donde </w:t>
            </w:r>
            <w:r>
              <w:t>se encuentre equipo de cómputo</w:t>
            </w:r>
            <w:r w:rsidR="001646FA">
              <w:t xml:space="preserve"> </w:t>
            </w:r>
            <w:r>
              <w:t>deben</w:t>
            </w:r>
            <w:r w:rsidR="001646FA">
              <w:t xml:space="preserve"> limpiar</w:t>
            </w:r>
            <w:r>
              <w:t>se</w:t>
            </w:r>
            <w:r w:rsidR="001646FA">
              <w:t xml:space="preserve"> periódicamente de forma que se mantengan libres de polvo según lo </w:t>
            </w:r>
            <w:r w:rsidR="001646FA" w:rsidRPr="00DF76AC">
              <w:t xml:space="preserve">establecido en el </w:t>
            </w:r>
            <w:r w:rsidRPr="00DF76AC">
              <w:rPr>
                <w:i/>
              </w:rPr>
              <w:t>PT-02 Instalaciones y condiciones ambientales</w:t>
            </w:r>
            <w:r w:rsidR="001646FA" w:rsidRPr="00DF76AC">
              <w:t>.</w:t>
            </w:r>
            <w:r w:rsidR="005B057A" w:rsidRPr="00DF76AC">
              <w:t xml:space="preserve"> </w:t>
            </w:r>
            <w:r w:rsidR="008C180B" w:rsidRPr="00DF76AC">
              <w:t>Cuando el equipo de cómputo utilice fuentes de respaldo de energía se debe respetar su capacidad de conexiones. Todo el personal</w:t>
            </w:r>
            <w:r w:rsidR="001646FA" w:rsidRPr="00DF76AC">
              <w:t xml:space="preserve"> antes de conectar y desconectar los e</w:t>
            </w:r>
            <w:r w:rsidR="008C180B" w:rsidRPr="00DF76AC">
              <w:t xml:space="preserve">quipos de la </w:t>
            </w:r>
            <w:r w:rsidR="008C180B">
              <w:t>red eléctrica debe</w:t>
            </w:r>
            <w:r w:rsidR="001646FA">
              <w:t xml:space="preserve"> </w:t>
            </w:r>
            <w:r w:rsidR="008C180B">
              <w:t xml:space="preserve">verificar </w:t>
            </w:r>
            <w:r w:rsidR="001646FA">
              <w:t xml:space="preserve">que </w:t>
            </w:r>
            <w:r w:rsidR="008C180B">
              <w:t xml:space="preserve">se encuentren </w:t>
            </w:r>
            <w:r w:rsidR="001646FA">
              <w:t xml:space="preserve">apagados. </w:t>
            </w:r>
          </w:p>
        </w:tc>
        <w:tc>
          <w:tcPr>
            <w:tcW w:w="1390" w:type="pct"/>
          </w:tcPr>
          <w:p w:rsidR="00F84A58" w:rsidRPr="00FD1276" w:rsidRDefault="00B24D21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</w:tc>
      </w:tr>
    </w:tbl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14" w:name="_Toc42697718"/>
      <w:r>
        <w:t>Formularios</w:t>
      </w:r>
      <w:bookmarkEnd w:id="14"/>
    </w:p>
    <w:p w:rsidR="007A7DBF" w:rsidRDefault="002E3BA6" w:rsidP="00AE0EBE">
      <w:r>
        <w:t xml:space="preserve">Formulario </w:t>
      </w:r>
      <w:r w:rsidR="00531ABE" w:rsidRPr="00531ABE">
        <w:t>PT-04 R-01 Informe de validación de software</w:t>
      </w:r>
      <w:r w:rsidR="00531ABE">
        <w:t>.</w:t>
      </w:r>
    </w:p>
    <w:p w:rsidR="00AE0EBE" w:rsidRPr="007A7DBF" w:rsidRDefault="007A7DBF" w:rsidP="00AE0EBE">
      <w:r>
        <w:t xml:space="preserve">Formulario </w:t>
      </w:r>
      <w:r w:rsidRPr="007A7DBF">
        <w:t>PT-04 R-02 Software utilizados en el procesamiento de datos</w:t>
      </w:r>
      <w:r>
        <w:t>.</w:t>
      </w:r>
    </w:p>
    <w:p w:rsidR="00AE0EBE" w:rsidRPr="00AE0EBE" w:rsidRDefault="002E3BA6" w:rsidP="00AE0EBE">
      <w:r>
        <w:t xml:space="preserve">Formulario </w:t>
      </w:r>
      <w:r w:rsidR="007A7DBF" w:rsidRPr="007A7DBF">
        <w:t>PT-04 R-03 Control de claves de acceso para archivos y carpetas protegidas</w:t>
      </w:r>
      <w:r w:rsidR="007A7DBF">
        <w:t>.</w:t>
      </w:r>
    </w:p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15" w:name="_Toc42697719"/>
      <w:r>
        <w:t>Bibliografía</w:t>
      </w:r>
      <w:bookmarkEnd w:id="15"/>
    </w:p>
    <w:p w:rsidR="00494237" w:rsidRDefault="00494237" w:rsidP="00CA08D2">
      <w:r>
        <w:t>Agencia Centroamericana de Acreditación de Postgrado</w:t>
      </w:r>
      <w:r w:rsidR="00F64770">
        <w:t xml:space="preserve"> (ACAP)</w:t>
      </w:r>
      <w:r>
        <w:t xml:space="preserve">. (2015). </w:t>
      </w:r>
      <w:r w:rsidR="00D45623">
        <w:t>Guía de autoevaluación</w:t>
      </w:r>
      <w:r w:rsidR="002E2860">
        <w:t xml:space="preserve"> de la ACAP</w:t>
      </w:r>
      <w:r w:rsidR="002E3BA6">
        <w:t xml:space="preserve">. </w:t>
      </w:r>
    </w:p>
    <w:p w:rsidR="00494237" w:rsidRDefault="00494237" w:rsidP="00CA08D2">
      <w:r>
        <w:t xml:space="preserve">INTE/ISO 14065:2015. </w:t>
      </w:r>
      <w:r w:rsidRPr="001D2230">
        <w:t>Gases de efecto invernadero. Requisitos para los organismos que realizan la validación y la verificación de gases de efecto invernadero, para su uso en acreditación u</w:t>
      </w:r>
      <w:r>
        <w:t xml:space="preserve"> otras formas de reconocimiento. </w:t>
      </w:r>
    </w:p>
    <w:p w:rsidR="00494237" w:rsidRPr="00CA08D2" w:rsidRDefault="00494237" w:rsidP="00CA08D2">
      <w:r>
        <w:t>INTE/ISO/IEC 17020:2012. Evaluación de la conformidad. Requisitos para el funcionamiento de diferentes tipos de organismos que realizan la inspección.</w:t>
      </w:r>
    </w:p>
    <w:p w:rsidR="00494237" w:rsidRDefault="00494237" w:rsidP="00CA08D2">
      <w:r>
        <w:t>INTE/ISO/IEC 17024:2013. Evaluación de la conformidad. Requisitos generales para los organismos que realizan certificación de personas.</w:t>
      </w:r>
    </w:p>
    <w:p w:rsidR="00494237" w:rsidRPr="00401F3A" w:rsidRDefault="00494237" w:rsidP="00CA08D2">
      <w:r w:rsidRPr="00401F3A">
        <w:t>INTE/ISO/IEC 17025:2017. Requisitos general</w:t>
      </w:r>
      <w:r w:rsidR="00265549">
        <w:t>e</w:t>
      </w:r>
      <w:r w:rsidRPr="00401F3A">
        <w:t>s para la competencia de los laboratorios de ensayo y calibraci</w:t>
      </w:r>
      <w:r>
        <w:t>ón.</w:t>
      </w:r>
    </w:p>
    <w:p w:rsidR="005370A9" w:rsidRDefault="005370A9">
      <w:pPr>
        <w:jc w:val="left"/>
        <w:rPr>
          <w:rFonts w:eastAsiaTheme="majorEastAsia" w:cstheme="majorBidi"/>
          <w:b/>
          <w:color w:val="2F5496" w:themeColor="accent5" w:themeShade="BF"/>
          <w:szCs w:val="32"/>
        </w:rPr>
      </w:pPr>
    </w:p>
    <w:p w:rsidR="00243A90" w:rsidRDefault="00243A90" w:rsidP="00631C81">
      <w:pPr>
        <w:jc w:val="center"/>
        <w:sectPr w:rsidR="00243A90" w:rsidSect="00DF76AC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DF76AC" w:rsidRDefault="00DF76AC" w:rsidP="005370A9">
      <w:pPr>
        <w:pStyle w:val="Ttulo1"/>
        <w:numPr>
          <w:ilvl w:val="0"/>
          <w:numId w:val="1"/>
        </w:numPr>
        <w:ind w:left="360"/>
      </w:pPr>
      <w:bookmarkStart w:id="16" w:name="_Toc36660784"/>
      <w:r>
        <w:lastRenderedPageBreak/>
        <w:t>Anexos</w:t>
      </w:r>
    </w:p>
    <w:p w:rsidR="00557F5E" w:rsidRDefault="00100C5F" w:rsidP="005370A9">
      <w:r>
        <w:t xml:space="preserve">Anexo </w:t>
      </w:r>
      <w:r w:rsidR="004A5A45">
        <w:fldChar w:fldCharType="begin"/>
      </w:r>
      <w:r w:rsidR="004A5A45">
        <w:instrText xml:space="preserve"> SEQ Anexo \* ARABIC </w:instrText>
      </w:r>
      <w:r w:rsidR="004A5A45">
        <w:fldChar w:fldCharType="separate"/>
      </w:r>
      <w:r w:rsidR="00F715A7">
        <w:rPr>
          <w:noProof/>
        </w:rPr>
        <w:t>1</w:t>
      </w:r>
      <w:r w:rsidR="004A5A45">
        <w:rPr>
          <w:noProof/>
        </w:rPr>
        <w:fldChar w:fldCharType="end"/>
      </w:r>
      <w:r>
        <w:t>. Pictograma</w:t>
      </w:r>
      <w:r w:rsidR="00DF76AC">
        <w:t xml:space="preserve"> PT-04</w:t>
      </w:r>
      <w:r>
        <w:t xml:space="preserve"> P-0</w:t>
      </w:r>
      <w:bookmarkEnd w:id="16"/>
      <w:r w:rsidR="00DF76AC">
        <w:t>1 Utilización de los recursos informáticos</w:t>
      </w:r>
    </w:p>
    <w:p w:rsidR="002F4D28" w:rsidRPr="00F30A57" w:rsidRDefault="00DF76AC" w:rsidP="00DF76AC">
      <w:pPr>
        <w:jc w:val="center"/>
      </w:pPr>
      <w:r w:rsidRPr="00DF76AC">
        <w:rPr>
          <w:noProof/>
          <w:lang w:eastAsia="es-CR"/>
        </w:rPr>
        <w:drawing>
          <wp:inline distT="0" distB="0" distL="0" distR="0" wp14:anchorId="6158CFA2" wp14:editId="27226C92">
            <wp:extent cx="6677247" cy="4374835"/>
            <wp:effectExtent l="0" t="0" r="0" b="6985"/>
            <wp:docPr id="1" name="Imagen 1" descr="C:\Users\User\Downloads\PT-04 pictograma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PT-04 pictograma 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861"/>
                    <a:stretch/>
                  </pic:blipFill>
                  <pic:spPr bwMode="auto">
                    <a:xfrm>
                      <a:off x="0" y="0"/>
                      <a:ext cx="6677247" cy="4374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F4D28" w:rsidRPr="00F30A57" w:rsidSect="00243A90">
      <w:headerReference w:type="even" r:id="rId11"/>
      <w:headerReference w:type="default" r:id="rId12"/>
      <w:headerReference w:type="first" r:id="rId13"/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5A45" w:rsidRDefault="004A5A45" w:rsidP="00963810">
      <w:pPr>
        <w:spacing w:after="0" w:line="240" w:lineRule="auto"/>
      </w:pPr>
      <w:r>
        <w:separator/>
      </w:r>
    </w:p>
  </w:endnote>
  <w:endnote w:type="continuationSeparator" w:id="0">
    <w:p w:rsidR="004A5A45" w:rsidRDefault="004A5A45" w:rsidP="00963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829" w:rsidRDefault="00610829" w:rsidP="00BA6004">
    <w:pPr>
      <w:pStyle w:val="Encabezado1"/>
      <w:jc w:val="center"/>
    </w:pPr>
    <w:r>
      <w:t>PROHIBIDA SU REPRODUCCIÓN SIN LA AUTORIZACIÓN DEL PROCAME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5A45" w:rsidRDefault="004A5A45" w:rsidP="00963810">
      <w:pPr>
        <w:spacing w:after="0" w:line="240" w:lineRule="auto"/>
      </w:pPr>
      <w:r>
        <w:separator/>
      </w:r>
    </w:p>
  </w:footnote>
  <w:footnote w:type="continuationSeparator" w:id="0">
    <w:p w:rsidR="004A5A45" w:rsidRDefault="004A5A45" w:rsidP="009638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2763" w:type="dxa"/>
      <w:tblInd w:w="-1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5815"/>
      <w:gridCol w:w="936"/>
      <w:gridCol w:w="198"/>
      <w:gridCol w:w="517"/>
      <w:gridCol w:w="617"/>
      <w:gridCol w:w="1134"/>
    </w:tblGrid>
    <w:tr w:rsidR="00610829" w:rsidTr="00AD4282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610829" w:rsidRDefault="00610829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31C7E92" wp14:editId="67307483">
                <wp:extent cx="698862" cy="540000"/>
                <wp:effectExtent l="0" t="0" r="635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8F2BEC0" wp14:editId="238C9A94">
                <wp:extent cx="802948" cy="432000"/>
                <wp:effectExtent l="0" t="0" r="0" b="6350"/>
                <wp:docPr id="30" name="Imagen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6751" w:type="dxa"/>
          <w:gridSpan w:val="2"/>
          <w:shd w:val="clear" w:color="auto" w:fill="auto"/>
          <w:vAlign w:val="center"/>
        </w:tcPr>
        <w:p w:rsidR="00610829" w:rsidRPr="00D12479" w:rsidRDefault="00610829" w:rsidP="00D12479">
          <w:pPr>
            <w:pStyle w:val="Encabezado1"/>
          </w:pPr>
          <w:r w:rsidRPr="00D12479">
            <w:t>UNIVERSIDAD NACIONAL</w:t>
          </w:r>
        </w:p>
        <w:p w:rsidR="00610829" w:rsidRPr="00D12479" w:rsidRDefault="00610829" w:rsidP="00D12479">
          <w:pPr>
            <w:pStyle w:val="Encabezado1"/>
          </w:pPr>
          <w:r w:rsidRPr="00D12479">
            <w:t>ESCUELA DE CIENCIAS AMBIENTALES</w:t>
          </w:r>
        </w:p>
        <w:p w:rsidR="00610829" w:rsidRDefault="00610829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1751" w:type="dxa"/>
          <w:gridSpan w:val="2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</w:tr>
    <w:tr w:rsidR="00610829" w:rsidTr="00AD4282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610829" w:rsidRDefault="00610829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610829" w:rsidRDefault="00610829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610829" w:rsidRDefault="00610829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610829" w:rsidRDefault="00610829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DBDBDB" w:themeFill="accent3" w:themeFillTint="66"/>
          <w:vAlign w:val="center"/>
        </w:tcPr>
        <w:p w:rsidR="00610829" w:rsidRDefault="00B03D9D" w:rsidP="006E66A8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</w:t>
          </w:r>
          <w:r w:rsidR="00276896">
            <w:rPr>
              <w:b/>
              <w:color w:val="2F5496" w:themeColor="accent5" w:themeShade="BF"/>
            </w:rPr>
            <w:t xml:space="preserve"> Técnico</w:t>
          </w:r>
        </w:p>
        <w:p w:rsidR="00610829" w:rsidRPr="007349CB" w:rsidRDefault="00276896" w:rsidP="00610829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PT-04 Utilización de los recursos informáticos</w:t>
          </w:r>
        </w:p>
      </w:tc>
      <w:tc>
        <w:tcPr>
          <w:tcW w:w="1134" w:type="dxa"/>
          <w:gridSpan w:val="2"/>
          <w:shd w:val="clear" w:color="auto" w:fill="2F5496" w:themeFill="accent5" w:themeFillShade="BF"/>
          <w:vAlign w:val="center"/>
        </w:tcPr>
        <w:p w:rsidR="00610829" w:rsidRPr="006D7A70" w:rsidRDefault="0006320B" w:rsidP="00DA2DA6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11</w:t>
          </w:r>
        </w:p>
      </w:tc>
      <w:tc>
        <w:tcPr>
          <w:tcW w:w="1134" w:type="dxa"/>
          <w:gridSpan w:val="2"/>
          <w:shd w:val="clear" w:color="auto" w:fill="8EAADB" w:themeFill="accent5" w:themeFillTint="99"/>
          <w:vAlign w:val="center"/>
        </w:tcPr>
        <w:p w:rsidR="00610829" w:rsidRPr="006D7A70" w:rsidRDefault="00610829" w:rsidP="00DA2DA6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134" w:type="dxa"/>
          <w:shd w:val="clear" w:color="auto" w:fill="B4C6E7" w:themeFill="accent5" w:themeFillTint="66"/>
          <w:vAlign w:val="center"/>
        </w:tcPr>
        <w:p w:rsidR="00610829" w:rsidRDefault="00610829" w:rsidP="00E6403C">
          <w:pPr>
            <w:pStyle w:val="Encabezado1"/>
            <w:jc w:val="left"/>
          </w:pPr>
        </w:p>
      </w:tc>
    </w:tr>
    <w:tr w:rsidR="00610829" w:rsidTr="004E7F42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610829" w:rsidRDefault="00610829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610829" w:rsidRDefault="00610829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610829" w:rsidRDefault="00610829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610829" w:rsidRDefault="00610829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auto"/>
          <w:vAlign w:val="bottom"/>
        </w:tcPr>
        <w:p w:rsidR="00610829" w:rsidRDefault="00610829" w:rsidP="004E7F42">
          <w:pPr>
            <w:pStyle w:val="Encabezado1"/>
            <w:jc w:val="left"/>
          </w:pPr>
          <w:r>
            <w:t>Aprobado por: Ligia Bermúdez Hidalgo, Coordinadora de PROCAME</w:t>
          </w:r>
        </w:p>
        <w:p w:rsidR="00610829" w:rsidRPr="00E6403C" w:rsidRDefault="00610829" w:rsidP="004E7F42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3402" w:type="dxa"/>
          <w:gridSpan w:val="5"/>
          <w:shd w:val="clear" w:color="auto" w:fill="auto"/>
          <w:vAlign w:val="bottom"/>
        </w:tcPr>
        <w:p w:rsidR="00610829" w:rsidRDefault="00610829" w:rsidP="004E7F42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87570A" w:rsidRPr="0087570A">
            <w:rPr>
              <w:b/>
              <w:bCs/>
              <w:noProof/>
              <w:lang w:val="es-ES"/>
            </w:rPr>
            <w:t>1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87570A" w:rsidRPr="0087570A">
            <w:rPr>
              <w:b/>
              <w:bCs/>
              <w:noProof/>
              <w:lang w:val="es-ES"/>
            </w:rPr>
            <w:t>7</w:t>
          </w:r>
          <w:r>
            <w:rPr>
              <w:b/>
              <w:bCs/>
            </w:rPr>
            <w:fldChar w:fldCharType="end"/>
          </w:r>
        </w:p>
        <w:p w:rsidR="00610829" w:rsidRPr="00DA2DA6" w:rsidRDefault="00610829" w:rsidP="004E7F42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sdt>
    <w:sdtPr>
      <w:id w:val="635460372"/>
      <w:docPartObj>
        <w:docPartGallery w:val="Watermarks"/>
        <w:docPartUnique/>
      </w:docPartObj>
    </w:sdtPr>
    <w:sdtEndPr/>
    <w:sdtContent>
      <w:p w:rsidR="00610829" w:rsidRDefault="004A5A45">
        <w:pPr>
          <w:pStyle w:val="Encabezado"/>
        </w:pPr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05983673" o:spid="_x0000_s2085" type="#_x0000_t136" style="position:absolute;left:0;text-align:left;margin-left:0;margin-top:0;width:680.6pt;height:56.7pt;rotation:315;z-index:-251658752;mso-position-horizontal:center;mso-position-horizontal-relative:margin;mso-position-vertical:center;mso-position-vertical-relative:margin" o:allowincell="f" fillcolor="#b4c6e7 [1304]" stroked="f">
              <v:fill opacity=".5"/>
              <v:textpath style="font-family:&quot;Gill Sans MT&quot;;font-size:1pt" string="DOCUMENTO MAESTRO"/>
              <o:lock v:ext="edit" aspectratio="t"/>
              <w10:wrap anchorx="margin" anchory="margin"/>
            </v:shape>
          </w:pic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829" w:rsidRDefault="0061082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5877" w:type="dxa"/>
      <w:tblInd w:w="-14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6751"/>
      <w:gridCol w:w="193"/>
      <w:gridCol w:w="522"/>
      <w:gridCol w:w="1273"/>
      <w:gridCol w:w="1796"/>
      <w:gridCol w:w="1796"/>
    </w:tblGrid>
    <w:tr w:rsidR="00610829" w:rsidTr="005E0A49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610829" w:rsidRDefault="00610829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AC712C3" wp14:editId="0227A0BB">
                <wp:extent cx="698862" cy="540000"/>
                <wp:effectExtent l="0" t="0" r="635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610829" w:rsidRDefault="00610829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54DC9E6" wp14:editId="54475D97">
                <wp:extent cx="802948" cy="432000"/>
                <wp:effectExtent l="0" t="0" r="0" b="6350"/>
                <wp:docPr id="8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6751" w:type="dxa"/>
          <w:shd w:val="clear" w:color="auto" w:fill="auto"/>
          <w:vAlign w:val="center"/>
        </w:tcPr>
        <w:p w:rsidR="00610829" w:rsidRPr="00D12479" w:rsidRDefault="00610829" w:rsidP="00D12479">
          <w:pPr>
            <w:pStyle w:val="Encabezado1"/>
          </w:pPr>
          <w:r w:rsidRPr="00D12479">
            <w:t>UNIVERSIDAD NACIONAL</w:t>
          </w:r>
        </w:p>
        <w:p w:rsidR="00610829" w:rsidRPr="00D12479" w:rsidRDefault="00610829" w:rsidP="00D12479">
          <w:pPr>
            <w:pStyle w:val="Encabezado1"/>
          </w:pPr>
          <w:r w:rsidRPr="00D12479">
            <w:t>ESCUELA DE CIENCIAS AMBIENTALES</w:t>
          </w:r>
        </w:p>
        <w:p w:rsidR="00610829" w:rsidRDefault="00610829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  <w:tc>
        <w:tcPr>
          <w:tcW w:w="4865" w:type="dxa"/>
          <w:gridSpan w:val="3"/>
          <w:shd w:val="clear" w:color="auto" w:fill="auto"/>
          <w:vAlign w:val="center"/>
        </w:tcPr>
        <w:p w:rsidR="00610829" w:rsidRDefault="00610829" w:rsidP="00B1450E">
          <w:pPr>
            <w:pStyle w:val="Encabezado1"/>
            <w:jc w:val="left"/>
          </w:pPr>
        </w:p>
      </w:tc>
    </w:tr>
    <w:tr w:rsidR="00276896" w:rsidTr="005E0A49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276896" w:rsidRDefault="00276896" w:rsidP="00276896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276896" w:rsidRDefault="00276896" w:rsidP="00276896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276896" w:rsidRDefault="00276896" w:rsidP="00276896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276896" w:rsidRDefault="00276896" w:rsidP="00276896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DBDBDB" w:themeFill="accent3" w:themeFillTint="66"/>
          <w:vAlign w:val="center"/>
        </w:tcPr>
        <w:p w:rsidR="00276896" w:rsidRDefault="00B03D9D" w:rsidP="00276896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</w:t>
          </w:r>
          <w:r w:rsidR="00276896">
            <w:rPr>
              <w:b/>
              <w:color w:val="2F5496" w:themeColor="accent5" w:themeShade="BF"/>
            </w:rPr>
            <w:t xml:space="preserve"> Técnico</w:t>
          </w:r>
        </w:p>
        <w:p w:rsidR="00276896" w:rsidRPr="007349CB" w:rsidRDefault="00276896" w:rsidP="00276896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PT-04 Utilización de los recursos informáticos</w:t>
          </w:r>
        </w:p>
      </w:tc>
      <w:tc>
        <w:tcPr>
          <w:tcW w:w="1795" w:type="dxa"/>
          <w:gridSpan w:val="2"/>
          <w:shd w:val="clear" w:color="auto" w:fill="2F5496" w:themeFill="accent5" w:themeFillShade="BF"/>
          <w:vAlign w:val="center"/>
        </w:tcPr>
        <w:p w:rsidR="00276896" w:rsidRPr="006D7A70" w:rsidRDefault="0006320B" w:rsidP="00276896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11</w:t>
          </w:r>
        </w:p>
      </w:tc>
      <w:tc>
        <w:tcPr>
          <w:tcW w:w="1796" w:type="dxa"/>
          <w:shd w:val="clear" w:color="auto" w:fill="8EAADB" w:themeFill="accent5" w:themeFillTint="99"/>
          <w:vAlign w:val="center"/>
        </w:tcPr>
        <w:p w:rsidR="00276896" w:rsidRPr="006D7A70" w:rsidRDefault="00276896" w:rsidP="00276896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796" w:type="dxa"/>
          <w:shd w:val="clear" w:color="auto" w:fill="B4C6E7" w:themeFill="accent5" w:themeFillTint="66"/>
          <w:vAlign w:val="center"/>
        </w:tcPr>
        <w:p w:rsidR="00276896" w:rsidRDefault="00276896" w:rsidP="00276896">
          <w:pPr>
            <w:pStyle w:val="Encabezado1"/>
            <w:jc w:val="left"/>
          </w:pPr>
        </w:p>
      </w:tc>
    </w:tr>
    <w:tr w:rsidR="00276896" w:rsidTr="005E0A49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276896" w:rsidRDefault="00276896" w:rsidP="00276896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276896" w:rsidRDefault="00276896" w:rsidP="00276896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276896" w:rsidRDefault="00276896" w:rsidP="00276896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276896" w:rsidRDefault="00276896" w:rsidP="00276896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auto"/>
          <w:vAlign w:val="bottom"/>
        </w:tcPr>
        <w:p w:rsidR="00276896" w:rsidRDefault="00276896" w:rsidP="00276896">
          <w:pPr>
            <w:pStyle w:val="Encabezado1"/>
            <w:jc w:val="left"/>
          </w:pPr>
          <w:r>
            <w:t>Aprobado por: Ligia Bermúdez Hidalgo, Coordinadora de PROCAME</w:t>
          </w:r>
        </w:p>
        <w:p w:rsidR="00276896" w:rsidRPr="00E6403C" w:rsidRDefault="00276896" w:rsidP="00276896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5387" w:type="dxa"/>
          <w:gridSpan w:val="4"/>
          <w:shd w:val="clear" w:color="auto" w:fill="auto"/>
          <w:vAlign w:val="bottom"/>
        </w:tcPr>
        <w:p w:rsidR="00276896" w:rsidRDefault="00276896" w:rsidP="00276896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87570A" w:rsidRPr="0087570A">
            <w:rPr>
              <w:b/>
              <w:bCs/>
              <w:noProof/>
              <w:lang w:val="es-ES"/>
            </w:rPr>
            <w:t>7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87570A" w:rsidRPr="0087570A">
            <w:rPr>
              <w:b/>
              <w:bCs/>
              <w:noProof/>
              <w:lang w:val="es-ES"/>
            </w:rPr>
            <w:t>7</w:t>
          </w:r>
          <w:r>
            <w:rPr>
              <w:b/>
              <w:bCs/>
            </w:rPr>
            <w:fldChar w:fldCharType="end"/>
          </w:r>
        </w:p>
        <w:p w:rsidR="00276896" w:rsidRPr="00DA2DA6" w:rsidRDefault="00276896" w:rsidP="00276896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p w:rsidR="00610829" w:rsidRDefault="00610829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829" w:rsidRDefault="0061082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B4F8F"/>
    <w:multiLevelType w:val="hybridMultilevel"/>
    <w:tmpl w:val="C8F88A2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A1A38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6C07C27"/>
    <w:multiLevelType w:val="hybridMultilevel"/>
    <w:tmpl w:val="56F2175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246AB2"/>
    <w:multiLevelType w:val="hybridMultilevel"/>
    <w:tmpl w:val="6A7A693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C08C2"/>
    <w:multiLevelType w:val="hybridMultilevel"/>
    <w:tmpl w:val="58F4E170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A13EA"/>
    <w:multiLevelType w:val="hybridMultilevel"/>
    <w:tmpl w:val="797CF9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6D785E"/>
    <w:multiLevelType w:val="multilevel"/>
    <w:tmpl w:val="E57E91E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48A027F"/>
    <w:multiLevelType w:val="hybridMultilevel"/>
    <w:tmpl w:val="F266CA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443D70"/>
    <w:multiLevelType w:val="hybridMultilevel"/>
    <w:tmpl w:val="EB2E0BD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F6C69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CAF788E"/>
    <w:multiLevelType w:val="hybridMultilevel"/>
    <w:tmpl w:val="8256B84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B31D94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2E2903FE"/>
    <w:multiLevelType w:val="hybridMultilevel"/>
    <w:tmpl w:val="CC2EAF98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3857F0"/>
    <w:multiLevelType w:val="hybridMultilevel"/>
    <w:tmpl w:val="B84A73A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395CB7"/>
    <w:multiLevelType w:val="hybridMultilevel"/>
    <w:tmpl w:val="3C5AA0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FA460A"/>
    <w:multiLevelType w:val="multilevel"/>
    <w:tmpl w:val="AA16A0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b/>
      </w:rPr>
    </w:lvl>
  </w:abstractNum>
  <w:abstractNum w:abstractNumId="16" w15:restartNumberingAfterBreak="0">
    <w:nsid w:val="43751D9E"/>
    <w:multiLevelType w:val="hybridMultilevel"/>
    <w:tmpl w:val="E5BE3C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703E03"/>
    <w:multiLevelType w:val="hybridMultilevel"/>
    <w:tmpl w:val="31C83D4E"/>
    <w:lvl w:ilvl="0" w:tplc="56068588">
      <w:start w:val="1"/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382974"/>
    <w:multiLevelType w:val="hybridMultilevel"/>
    <w:tmpl w:val="29ECA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3665F3"/>
    <w:multiLevelType w:val="hybridMultilevel"/>
    <w:tmpl w:val="AEC65A02"/>
    <w:lvl w:ilvl="0" w:tplc="72FA5502">
      <w:start w:val="1"/>
      <w:numFmt w:val="lowerLetter"/>
      <w:lvlText w:val="%1."/>
      <w:lvlJc w:val="left"/>
      <w:pPr>
        <w:ind w:left="720" w:hanging="360"/>
      </w:pPr>
      <w:rPr>
        <w:rFonts w:ascii="Gill Sans MT" w:eastAsiaTheme="minorHAnsi" w:hAnsi="Gill Sans MT" w:cstheme="minorBidi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2B191B"/>
    <w:multiLevelType w:val="hybridMultilevel"/>
    <w:tmpl w:val="8B746946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7C6AFD"/>
    <w:multiLevelType w:val="multilevel"/>
    <w:tmpl w:val="56323A4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6C413F00"/>
    <w:multiLevelType w:val="hybridMultilevel"/>
    <w:tmpl w:val="4F14116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A223F8"/>
    <w:multiLevelType w:val="hybridMultilevel"/>
    <w:tmpl w:val="46FA5A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4C3BD5"/>
    <w:multiLevelType w:val="hybridMultilevel"/>
    <w:tmpl w:val="5450F48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6F000B"/>
    <w:multiLevelType w:val="hybridMultilevel"/>
    <w:tmpl w:val="C4D6E82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824686"/>
    <w:multiLevelType w:val="hybridMultilevel"/>
    <w:tmpl w:val="8F1A445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6E63F8"/>
    <w:multiLevelType w:val="hybridMultilevel"/>
    <w:tmpl w:val="EAEACDDA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E25280"/>
    <w:multiLevelType w:val="hybridMultilevel"/>
    <w:tmpl w:val="8AD0D5A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8E0EFE"/>
    <w:multiLevelType w:val="hybridMultilevel"/>
    <w:tmpl w:val="C0B6B03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4F7D5E"/>
    <w:multiLevelType w:val="hybridMultilevel"/>
    <w:tmpl w:val="C4AA487A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6F2F48"/>
    <w:multiLevelType w:val="hybridMultilevel"/>
    <w:tmpl w:val="2A08E22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2"/>
  </w:num>
  <w:num w:numId="4">
    <w:abstractNumId w:val="13"/>
  </w:num>
  <w:num w:numId="5">
    <w:abstractNumId w:val="18"/>
  </w:num>
  <w:num w:numId="6">
    <w:abstractNumId w:val="5"/>
  </w:num>
  <w:num w:numId="7">
    <w:abstractNumId w:val="24"/>
  </w:num>
  <w:num w:numId="8">
    <w:abstractNumId w:val="9"/>
  </w:num>
  <w:num w:numId="9">
    <w:abstractNumId w:val="21"/>
  </w:num>
  <w:num w:numId="10">
    <w:abstractNumId w:val="23"/>
  </w:num>
  <w:num w:numId="11">
    <w:abstractNumId w:val="27"/>
  </w:num>
  <w:num w:numId="12">
    <w:abstractNumId w:val="19"/>
  </w:num>
  <w:num w:numId="13">
    <w:abstractNumId w:val="8"/>
  </w:num>
  <w:num w:numId="14">
    <w:abstractNumId w:val="17"/>
  </w:num>
  <w:num w:numId="15">
    <w:abstractNumId w:val="2"/>
  </w:num>
  <w:num w:numId="16">
    <w:abstractNumId w:val="15"/>
  </w:num>
  <w:num w:numId="17">
    <w:abstractNumId w:val="6"/>
  </w:num>
  <w:num w:numId="18">
    <w:abstractNumId w:val="10"/>
  </w:num>
  <w:num w:numId="19">
    <w:abstractNumId w:val="31"/>
  </w:num>
  <w:num w:numId="20">
    <w:abstractNumId w:val="26"/>
  </w:num>
  <w:num w:numId="21">
    <w:abstractNumId w:val="16"/>
  </w:num>
  <w:num w:numId="22">
    <w:abstractNumId w:val="20"/>
  </w:num>
  <w:num w:numId="23">
    <w:abstractNumId w:val="22"/>
  </w:num>
  <w:num w:numId="24">
    <w:abstractNumId w:val="30"/>
  </w:num>
  <w:num w:numId="25">
    <w:abstractNumId w:val="14"/>
  </w:num>
  <w:num w:numId="26">
    <w:abstractNumId w:val="3"/>
  </w:num>
  <w:num w:numId="27">
    <w:abstractNumId w:val="4"/>
  </w:num>
  <w:num w:numId="28">
    <w:abstractNumId w:val="11"/>
  </w:num>
  <w:num w:numId="29">
    <w:abstractNumId w:val="0"/>
  </w:num>
  <w:num w:numId="30">
    <w:abstractNumId w:val="28"/>
  </w:num>
  <w:num w:numId="31">
    <w:abstractNumId w:val="29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hdr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810"/>
    <w:rsid w:val="00003CCF"/>
    <w:rsid w:val="00016CDA"/>
    <w:rsid w:val="0002112D"/>
    <w:rsid w:val="00033DBE"/>
    <w:rsid w:val="000377B5"/>
    <w:rsid w:val="00040407"/>
    <w:rsid w:val="00050C7A"/>
    <w:rsid w:val="00054199"/>
    <w:rsid w:val="00055FC7"/>
    <w:rsid w:val="00060168"/>
    <w:rsid w:val="00060A0C"/>
    <w:rsid w:val="0006320B"/>
    <w:rsid w:val="00063EA1"/>
    <w:rsid w:val="00074B95"/>
    <w:rsid w:val="00076829"/>
    <w:rsid w:val="00085CAC"/>
    <w:rsid w:val="00094897"/>
    <w:rsid w:val="000969AC"/>
    <w:rsid w:val="000A094B"/>
    <w:rsid w:val="000A7233"/>
    <w:rsid w:val="000A739D"/>
    <w:rsid w:val="000B0E44"/>
    <w:rsid w:val="000C5C17"/>
    <w:rsid w:val="000D16DB"/>
    <w:rsid w:val="000E11F4"/>
    <w:rsid w:val="000E67FE"/>
    <w:rsid w:val="000F76F7"/>
    <w:rsid w:val="00100C5F"/>
    <w:rsid w:val="00101178"/>
    <w:rsid w:val="00111058"/>
    <w:rsid w:val="001114F6"/>
    <w:rsid w:val="00146ED0"/>
    <w:rsid w:val="00147B9A"/>
    <w:rsid w:val="00155D08"/>
    <w:rsid w:val="00156A78"/>
    <w:rsid w:val="001646FA"/>
    <w:rsid w:val="00166219"/>
    <w:rsid w:val="00174B25"/>
    <w:rsid w:val="0018650E"/>
    <w:rsid w:val="001966C4"/>
    <w:rsid w:val="001A01C9"/>
    <w:rsid w:val="001A04F9"/>
    <w:rsid w:val="001A4DBF"/>
    <w:rsid w:val="001B3947"/>
    <w:rsid w:val="001B40B4"/>
    <w:rsid w:val="001C733E"/>
    <w:rsid w:val="001D2230"/>
    <w:rsid w:val="001D26ED"/>
    <w:rsid w:val="001D36F0"/>
    <w:rsid w:val="001D3C3D"/>
    <w:rsid w:val="001D472F"/>
    <w:rsid w:val="001E2113"/>
    <w:rsid w:val="001E349C"/>
    <w:rsid w:val="0020498F"/>
    <w:rsid w:val="002061A7"/>
    <w:rsid w:val="00207B0F"/>
    <w:rsid w:val="00221A04"/>
    <w:rsid w:val="00224AB4"/>
    <w:rsid w:val="00227F6B"/>
    <w:rsid w:val="00241225"/>
    <w:rsid w:val="00243A90"/>
    <w:rsid w:val="0024636C"/>
    <w:rsid w:val="00254835"/>
    <w:rsid w:val="0025706B"/>
    <w:rsid w:val="00261359"/>
    <w:rsid w:val="00265549"/>
    <w:rsid w:val="00270704"/>
    <w:rsid w:val="00272B34"/>
    <w:rsid w:val="00276896"/>
    <w:rsid w:val="00277382"/>
    <w:rsid w:val="00281BD8"/>
    <w:rsid w:val="00284576"/>
    <w:rsid w:val="002865DF"/>
    <w:rsid w:val="002866AD"/>
    <w:rsid w:val="00296CC2"/>
    <w:rsid w:val="002B34AC"/>
    <w:rsid w:val="002B6FBD"/>
    <w:rsid w:val="002D1C58"/>
    <w:rsid w:val="002D3A84"/>
    <w:rsid w:val="002E108A"/>
    <w:rsid w:val="002E2860"/>
    <w:rsid w:val="002E3BA6"/>
    <w:rsid w:val="002F1D59"/>
    <w:rsid w:val="002F4D28"/>
    <w:rsid w:val="002F5EDF"/>
    <w:rsid w:val="002F6BB2"/>
    <w:rsid w:val="002F7AF0"/>
    <w:rsid w:val="003004CF"/>
    <w:rsid w:val="00307ACE"/>
    <w:rsid w:val="00310CDC"/>
    <w:rsid w:val="00323347"/>
    <w:rsid w:val="003379C5"/>
    <w:rsid w:val="00340B80"/>
    <w:rsid w:val="003569B7"/>
    <w:rsid w:val="00360BCF"/>
    <w:rsid w:val="00383272"/>
    <w:rsid w:val="0038327F"/>
    <w:rsid w:val="00385493"/>
    <w:rsid w:val="003A7C63"/>
    <w:rsid w:val="003B20DF"/>
    <w:rsid w:val="003B5470"/>
    <w:rsid w:val="003B6015"/>
    <w:rsid w:val="003C10B6"/>
    <w:rsid w:val="003D458D"/>
    <w:rsid w:val="003E0A7E"/>
    <w:rsid w:val="003F75EE"/>
    <w:rsid w:val="00401F3A"/>
    <w:rsid w:val="00406148"/>
    <w:rsid w:val="0041425D"/>
    <w:rsid w:val="00436174"/>
    <w:rsid w:val="00441F5B"/>
    <w:rsid w:val="00447F93"/>
    <w:rsid w:val="0045017D"/>
    <w:rsid w:val="00450B81"/>
    <w:rsid w:val="00455F2B"/>
    <w:rsid w:val="00457875"/>
    <w:rsid w:val="00457F45"/>
    <w:rsid w:val="0047287A"/>
    <w:rsid w:val="00487789"/>
    <w:rsid w:val="00494237"/>
    <w:rsid w:val="00495055"/>
    <w:rsid w:val="004A354F"/>
    <w:rsid w:val="004A5A45"/>
    <w:rsid w:val="004B02A9"/>
    <w:rsid w:val="004B1B90"/>
    <w:rsid w:val="004C772A"/>
    <w:rsid w:val="004D0DF4"/>
    <w:rsid w:val="004D32CC"/>
    <w:rsid w:val="004E0E08"/>
    <w:rsid w:val="004E31F6"/>
    <w:rsid w:val="004E3E0F"/>
    <w:rsid w:val="004E4CB1"/>
    <w:rsid w:val="004E52C8"/>
    <w:rsid w:val="004E59A9"/>
    <w:rsid w:val="004E6E2C"/>
    <w:rsid w:val="004E7F42"/>
    <w:rsid w:val="0050508B"/>
    <w:rsid w:val="0050590A"/>
    <w:rsid w:val="00511E6E"/>
    <w:rsid w:val="0051275C"/>
    <w:rsid w:val="00516ADC"/>
    <w:rsid w:val="00523CEC"/>
    <w:rsid w:val="00530568"/>
    <w:rsid w:val="00531ABE"/>
    <w:rsid w:val="005370A9"/>
    <w:rsid w:val="00546D8E"/>
    <w:rsid w:val="00552A7E"/>
    <w:rsid w:val="00553296"/>
    <w:rsid w:val="00553F80"/>
    <w:rsid w:val="00556ACB"/>
    <w:rsid w:val="00557482"/>
    <w:rsid w:val="00557F5E"/>
    <w:rsid w:val="00560CD1"/>
    <w:rsid w:val="00561542"/>
    <w:rsid w:val="00561A06"/>
    <w:rsid w:val="00564668"/>
    <w:rsid w:val="00567F6E"/>
    <w:rsid w:val="00570CFB"/>
    <w:rsid w:val="00580A2A"/>
    <w:rsid w:val="00581FA2"/>
    <w:rsid w:val="00584D0C"/>
    <w:rsid w:val="00587C9F"/>
    <w:rsid w:val="00593063"/>
    <w:rsid w:val="00596BB0"/>
    <w:rsid w:val="005A1C8A"/>
    <w:rsid w:val="005A2BE5"/>
    <w:rsid w:val="005A6D1B"/>
    <w:rsid w:val="005B057A"/>
    <w:rsid w:val="005C4A6C"/>
    <w:rsid w:val="005D3F6F"/>
    <w:rsid w:val="005E0A49"/>
    <w:rsid w:val="005E0E64"/>
    <w:rsid w:val="005E587C"/>
    <w:rsid w:val="005F03D3"/>
    <w:rsid w:val="005F0486"/>
    <w:rsid w:val="005F5E6E"/>
    <w:rsid w:val="006039E3"/>
    <w:rsid w:val="0060411B"/>
    <w:rsid w:val="00610829"/>
    <w:rsid w:val="00612222"/>
    <w:rsid w:val="00631C81"/>
    <w:rsid w:val="0063293D"/>
    <w:rsid w:val="0063378B"/>
    <w:rsid w:val="00636F4B"/>
    <w:rsid w:val="006421D1"/>
    <w:rsid w:val="00642ACE"/>
    <w:rsid w:val="00642AE5"/>
    <w:rsid w:val="00642EE6"/>
    <w:rsid w:val="00647D76"/>
    <w:rsid w:val="006523EE"/>
    <w:rsid w:val="0066748D"/>
    <w:rsid w:val="006713EB"/>
    <w:rsid w:val="00673211"/>
    <w:rsid w:val="006741E9"/>
    <w:rsid w:val="00674312"/>
    <w:rsid w:val="00683A87"/>
    <w:rsid w:val="00686C85"/>
    <w:rsid w:val="00692C00"/>
    <w:rsid w:val="00694D37"/>
    <w:rsid w:val="006A61AE"/>
    <w:rsid w:val="006C70D8"/>
    <w:rsid w:val="006D61AF"/>
    <w:rsid w:val="006D6325"/>
    <w:rsid w:val="006D7A70"/>
    <w:rsid w:val="006E3B39"/>
    <w:rsid w:val="006E507D"/>
    <w:rsid w:val="006E582C"/>
    <w:rsid w:val="006E66A8"/>
    <w:rsid w:val="006F0F1E"/>
    <w:rsid w:val="006F27C7"/>
    <w:rsid w:val="00713479"/>
    <w:rsid w:val="00713BA7"/>
    <w:rsid w:val="00714640"/>
    <w:rsid w:val="00727E5B"/>
    <w:rsid w:val="007349CB"/>
    <w:rsid w:val="00734A6A"/>
    <w:rsid w:val="00735BEB"/>
    <w:rsid w:val="007405FE"/>
    <w:rsid w:val="00751484"/>
    <w:rsid w:val="00757F4E"/>
    <w:rsid w:val="00763520"/>
    <w:rsid w:val="00766C65"/>
    <w:rsid w:val="00770D8C"/>
    <w:rsid w:val="00773DC9"/>
    <w:rsid w:val="00773F2E"/>
    <w:rsid w:val="007A7DBF"/>
    <w:rsid w:val="007B071A"/>
    <w:rsid w:val="007B5CFE"/>
    <w:rsid w:val="007C4289"/>
    <w:rsid w:val="007C5358"/>
    <w:rsid w:val="007C70A5"/>
    <w:rsid w:val="007C791C"/>
    <w:rsid w:val="007D1F69"/>
    <w:rsid w:val="007D2458"/>
    <w:rsid w:val="007D258F"/>
    <w:rsid w:val="007E0A62"/>
    <w:rsid w:val="007E3189"/>
    <w:rsid w:val="007E4FB2"/>
    <w:rsid w:val="007E70A6"/>
    <w:rsid w:val="007F1D55"/>
    <w:rsid w:val="007F506F"/>
    <w:rsid w:val="007F549A"/>
    <w:rsid w:val="008061A2"/>
    <w:rsid w:val="00806507"/>
    <w:rsid w:val="008076DF"/>
    <w:rsid w:val="00812F56"/>
    <w:rsid w:val="00815B61"/>
    <w:rsid w:val="00824C0A"/>
    <w:rsid w:val="008421A5"/>
    <w:rsid w:val="00843420"/>
    <w:rsid w:val="008465EE"/>
    <w:rsid w:val="008477CF"/>
    <w:rsid w:val="00873B9D"/>
    <w:rsid w:val="00874020"/>
    <w:rsid w:val="0087570A"/>
    <w:rsid w:val="00881231"/>
    <w:rsid w:val="00882A6F"/>
    <w:rsid w:val="0088348D"/>
    <w:rsid w:val="00883642"/>
    <w:rsid w:val="008955D6"/>
    <w:rsid w:val="00895708"/>
    <w:rsid w:val="0089679B"/>
    <w:rsid w:val="008A1DD4"/>
    <w:rsid w:val="008B5549"/>
    <w:rsid w:val="008C180B"/>
    <w:rsid w:val="008C4979"/>
    <w:rsid w:val="008C4A73"/>
    <w:rsid w:val="008C7194"/>
    <w:rsid w:val="008D2763"/>
    <w:rsid w:val="008E4830"/>
    <w:rsid w:val="008F69E2"/>
    <w:rsid w:val="00902FBB"/>
    <w:rsid w:val="00912897"/>
    <w:rsid w:val="00916B9B"/>
    <w:rsid w:val="00917F87"/>
    <w:rsid w:val="00930A0A"/>
    <w:rsid w:val="00930CC6"/>
    <w:rsid w:val="00931DAE"/>
    <w:rsid w:val="00932F53"/>
    <w:rsid w:val="00945DC8"/>
    <w:rsid w:val="00946D52"/>
    <w:rsid w:val="00963810"/>
    <w:rsid w:val="00965151"/>
    <w:rsid w:val="00965B43"/>
    <w:rsid w:val="00967AA0"/>
    <w:rsid w:val="00972EF0"/>
    <w:rsid w:val="009855B4"/>
    <w:rsid w:val="009906F4"/>
    <w:rsid w:val="009907A7"/>
    <w:rsid w:val="00990B0C"/>
    <w:rsid w:val="00995ABF"/>
    <w:rsid w:val="00996073"/>
    <w:rsid w:val="009A0951"/>
    <w:rsid w:val="009B2268"/>
    <w:rsid w:val="009C3C81"/>
    <w:rsid w:val="009D6C5C"/>
    <w:rsid w:val="009E2BC1"/>
    <w:rsid w:val="009E2F7F"/>
    <w:rsid w:val="009F2814"/>
    <w:rsid w:val="009F5D2B"/>
    <w:rsid w:val="00A007D0"/>
    <w:rsid w:val="00A06262"/>
    <w:rsid w:val="00A20C12"/>
    <w:rsid w:val="00A23EA7"/>
    <w:rsid w:val="00A4074E"/>
    <w:rsid w:val="00A424D1"/>
    <w:rsid w:val="00A66A57"/>
    <w:rsid w:val="00A67E42"/>
    <w:rsid w:val="00A767B9"/>
    <w:rsid w:val="00A83EE3"/>
    <w:rsid w:val="00A8712F"/>
    <w:rsid w:val="00A97036"/>
    <w:rsid w:val="00AA1221"/>
    <w:rsid w:val="00AA6584"/>
    <w:rsid w:val="00AB0DE7"/>
    <w:rsid w:val="00AB3D0B"/>
    <w:rsid w:val="00AC073F"/>
    <w:rsid w:val="00AC5EAB"/>
    <w:rsid w:val="00AD3AF9"/>
    <w:rsid w:val="00AD4282"/>
    <w:rsid w:val="00AD448C"/>
    <w:rsid w:val="00AE0EBE"/>
    <w:rsid w:val="00AE519B"/>
    <w:rsid w:val="00AE6960"/>
    <w:rsid w:val="00AF682B"/>
    <w:rsid w:val="00B03BB0"/>
    <w:rsid w:val="00B03D9D"/>
    <w:rsid w:val="00B0609A"/>
    <w:rsid w:val="00B1450E"/>
    <w:rsid w:val="00B24D21"/>
    <w:rsid w:val="00B36C7D"/>
    <w:rsid w:val="00B410EB"/>
    <w:rsid w:val="00B4580A"/>
    <w:rsid w:val="00B50F27"/>
    <w:rsid w:val="00B72EA8"/>
    <w:rsid w:val="00B73ED2"/>
    <w:rsid w:val="00B7484C"/>
    <w:rsid w:val="00B83E5D"/>
    <w:rsid w:val="00BA3A4C"/>
    <w:rsid w:val="00BA3D01"/>
    <w:rsid w:val="00BA5DAC"/>
    <w:rsid w:val="00BA6004"/>
    <w:rsid w:val="00BA6395"/>
    <w:rsid w:val="00BA6B6B"/>
    <w:rsid w:val="00BB14D0"/>
    <w:rsid w:val="00BB1800"/>
    <w:rsid w:val="00BB294B"/>
    <w:rsid w:val="00BC03BB"/>
    <w:rsid w:val="00BD05D9"/>
    <w:rsid w:val="00BD20C7"/>
    <w:rsid w:val="00BD3DE3"/>
    <w:rsid w:val="00BD70F8"/>
    <w:rsid w:val="00BF0115"/>
    <w:rsid w:val="00BF3BA4"/>
    <w:rsid w:val="00C03AA1"/>
    <w:rsid w:val="00C14DE7"/>
    <w:rsid w:val="00C2021A"/>
    <w:rsid w:val="00C34FB1"/>
    <w:rsid w:val="00C44C5E"/>
    <w:rsid w:val="00C527B6"/>
    <w:rsid w:val="00C55084"/>
    <w:rsid w:val="00C55178"/>
    <w:rsid w:val="00C558E5"/>
    <w:rsid w:val="00C55C75"/>
    <w:rsid w:val="00C67BA5"/>
    <w:rsid w:val="00C705B6"/>
    <w:rsid w:val="00C71C68"/>
    <w:rsid w:val="00C73B56"/>
    <w:rsid w:val="00C77AFB"/>
    <w:rsid w:val="00C80CF6"/>
    <w:rsid w:val="00C87B71"/>
    <w:rsid w:val="00C91879"/>
    <w:rsid w:val="00CA08D2"/>
    <w:rsid w:val="00CA32D9"/>
    <w:rsid w:val="00CB4FC1"/>
    <w:rsid w:val="00CB6E3E"/>
    <w:rsid w:val="00CC23CF"/>
    <w:rsid w:val="00CC7895"/>
    <w:rsid w:val="00CD2004"/>
    <w:rsid w:val="00CF32CC"/>
    <w:rsid w:val="00D12479"/>
    <w:rsid w:val="00D1354B"/>
    <w:rsid w:val="00D16BDB"/>
    <w:rsid w:val="00D216B2"/>
    <w:rsid w:val="00D24678"/>
    <w:rsid w:val="00D25331"/>
    <w:rsid w:val="00D31D14"/>
    <w:rsid w:val="00D32A5F"/>
    <w:rsid w:val="00D4074F"/>
    <w:rsid w:val="00D43478"/>
    <w:rsid w:val="00D45623"/>
    <w:rsid w:val="00D476B5"/>
    <w:rsid w:val="00D50BDF"/>
    <w:rsid w:val="00D547BC"/>
    <w:rsid w:val="00D600A6"/>
    <w:rsid w:val="00D6058D"/>
    <w:rsid w:val="00D62DDA"/>
    <w:rsid w:val="00D63CA2"/>
    <w:rsid w:val="00D66859"/>
    <w:rsid w:val="00D67879"/>
    <w:rsid w:val="00D73DB9"/>
    <w:rsid w:val="00D74C6F"/>
    <w:rsid w:val="00D777B2"/>
    <w:rsid w:val="00D923A8"/>
    <w:rsid w:val="00D923BD"/>
    <w:rsid w:val="00D923D3"/>
    <w:rsid w:val="00DA1C51"/>
    <w:rsid w:val="00DA2DA6"/>
    <w:rsid w:val="00DA47A5"/>
    <w:rsid w:val="00DA6497"/>
    <w:rsid w:val="00DA789D"/>
    <w:rsid w:val="00DC3BA7"/>
    <w:rsid w:val="00DD5804"/>
    <w:rsid w:val="00DE29D8"/>
    <w:rsid w:val="00DE369D"/>
    <w:rsid w:val="00DF1420"/>
    <w:rsid w:val="00DF1CA7"/>
    <w:rsid w:val="00DF76AC"/>
    <w:rsid w:val="00E00220"/>
    <w:rsid w:val="00E156EC"/>
    <w:rsid w:val="00E225B8"/>
    <w:rsid w:val="00E3183D"/>
    <w:rsid w:val="00E329BD"/>
    <w:rsid w:val="00E349E1"/>
    <w:rsid w:val="00E46A74"/>
    <w:rsid w:val="00E46E10"/>
    <w:rsid w:val="00E50194"/>
    <w:rsid w:val="00E50879"/>
    <w:rsid w:val="00E62EE7"/>
    <w:rsid w:val="00E6403C"/>
    <w:rsid w:val="00E70136"/>
    <w:rsid w:val="00E86BBF"/>
    <w:rsid w:val="00E94773"/>
    <w:rsid w:val="00EA576B"/>
    <w:rsid w:val="00EC15DA"/>
    <w:rsid w:val="00EC1DA7"/>
    <w:rsid w:val="00ED10DD"/>
    <w:rsid w:val="00ED2334"/>
    <w:rsid w:val="00ED5B27"/>
    <w:rsid w:val="00EF6679"/>
    <w:rsid w:val="00F03019"/>
    <w:rsid w:val="00F0654E"/>
    <w:rsid w:val="00F11F5E"/>
    <w:rsid w:val="00F2608E"/>
    <w:rsid w:val="00F30A57"/>
    <w:rsid w:val="00F33F91"/>
    <w:rsid w:val="00F64770"/>
    <w:rsid w:val="00F66F44"/>
    <w:rsid w:val="00F66F5E"/>
    <w:rsid w:val="00F715A7"/>
    <w:rsid w:val="00F80E83"/>
    <w:rsid w:val="00F84A58"/>
    <w:rsid w:val="00FB1645"/>
    <w:rsid w:val="00FC3215"/>
    <w:rsid w:val="00FD1276"/>
    <w:rsid w:val="00FD23A5"/>
    <w:rsid w:val="00FE41BA"/>
    <w:rsid w:val="00FE5E34"/>
    <w:rsid w:val="00FF10C3"/>
    <w:rsid w:val="00FF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1"/>
    </o:shapelayout>
  </w:shapeDefaults>
  <w:decimalSymbol w:val=","/>
  <w:listSeparator w:val=";"/>
  <w15:chartTrackingRefBased/>
  <w15:docId w15:val="{C96E66E0-4314-4519-A397-87220FE7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CFE"/>
    <w:pPr>
      <w:jc w:val="both"/>
    </w:pPr>
    <w:rPr>
      <w:rFonts w:ascii="Gill Sans MT" w:hAnsi="Gill Sans MT"/>
    </w:rPr>
  </w:style>
  <w:style w:type="paragraph" w:styleId="Ttulo1">
    <w:name w:val="heading 1"/>
    <w:basedOn w:val="Normal"/>
    <w:next w:val="Normal"/>
    <w:link w:val="Ttulo1Car"/>
    <w:uiPriority w:val="9"/>
    <w:qFormat/>
    <w:rsid w:val="0088348D"/>
    <w:pPr>
      <w:keepNext/>
      <w:keepLines/>
      <w:spacing w:before="120" w:after="120"/>
      <w:outlineLvl w:val="0"/>
    </w:pPr>
    <w:rPr>
      <w:rFonts w:eastAsiaTheme="majorEastAsia" w:cstheme="majorBidi"/>
      <w:b/>
      <w:color w:val="2F5496" w:themeColor="accent5" w:themeShade="BF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43478"/>
    <w:pPr>
      <w:keepNext/>
      <w:keepLines/>
      <w:spacing w:before="120" w:after="120"/>
      <w:outlineLvl w:val="1"/>
    </w:pPr>
    <w:rPr>
      <w:rFonts w:eastAsiaTheme="majorEastAsia" w:cstheme="majorBidi"/>
      <w:color w:val="2F5496" w:themeColor="accent5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D3C3D"/>
    <w:pPr>
      <w:keepNext/>
      <w:keepLines/>
      <w:spacing w:before="160" w:after="120"/>
      <w:outlineLvl w:val="2"/>
    </w:pPr>
    <w:rPr>
      <w:rFonts w:eastAsiaTheme="majorEastAsia" w:cstheme="majorBidi"/>
      <w:color w:val="1F4D78" w:themeColor="accent1" w:themeShade="7F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3810"/>
  </w:style>
  <w:style w:type="paragraph" w:styleId="Piedepgina">
    <w:name w:val="footer"/>
    <w:basedOn w:val="Normal"/>
    <w:link w:val="Piedepgina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3810"/>
  </w:style>
  <w:style w:type="table" w:styleId="Tablaconcuadrcula">
    <w:name w:val="Table Grid"/>
    <w:basedOn w:val="Tablanormal"/>
    <w:uiPriority w:val="39"/>
    <w:rsid w:val="000B0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1">
    <w:name w:val="Encabezado1"/>
    <w:basedOn w:val="Encabezado"/>
    <w:link w:val="HeaderCar"/>
    <w:qFormat/>
    <w:rsid w:val="00101178"/>
    <w:rPr>
      <w:sz w:val="16"/>
    </w:rPr>
  </w:style>
  <w:style w:type="character" w:customStyle="1" w:styleId="Ttulo1Car">
    <w:name w:val="Título 1 Car"/>
    <w:basedOn w:val="Fuentedeprrafopredeter"/>
    <w:link w:val="Ttulo1"/>
    <w:uiPriority w:val="9"/>
    <w:rsid w:val="0088348D"/>
    <w:rPr>
      <w:rFonts w:ascii="Gill Sans MT" w:eastAsiaTheme="majorEastAsia" w:hAnsi="Gill Sans MT" w:cstheme="majorBidi"/>
      <w:b/>
      <w:color w:val="2F5496" w:themeColor="accent5" w:themeShade="BF"/>
      <w:szCs w:val="32"/>
    </w:rPr>
  </w:style>
  <w:style w:type="character" w:customStyle="1" w:styleId="HeaderCar">
    <w:name w:val="Header Car"/>
    <w:basedOn w:val="EncabezadoCar"/>
    <w:link w:val="Encabezado1"/>
    <w:rsid w:val="00101178"/>
    <w:rPr>
      <w:rFonts w:ascii="Gill Sans MT" w:hAnsi="Gill Sans MT"/>
      <w:sz w:val="16"/>
    </w:rPr>
  </w:style>
  <w:style w:type="character" w:customStyle="1" w:styleId="Ttulo2Car">
    <w:name w:val="Título 2 Car"/>
    <w:basedOn w:val="Fuentedeprrafopredeter"/>
    <w:link w:val="Ttulo2"/>
    <w:uiPriority w:val="9"/>
    <w:rsid w:val="00D43478"/>
    <w:rPr>
      <w:rFonts w:ascii="Gill Sans MT" w:eastAsiaTheme="majorEastAsia" w:hAnsi="Gill Sans MT" w:cstheme="majorBidi"/>
      <w:color w:val="2F5496" w:themeColor="accent5" w:themeShade="BF"/>
      <w:szCs w:val="26"/>
    </w:rPr>
  </w:style>
  <w:style w:type="table" w:styleId="Tabladecuadrcula1clara-nfasis5">
    <w:name w:val="Grid Table 1 Light Accent 5"/>
    <w:basedOn w:val="Tablanormal"/>
    <w:uiPriority w:val="46"/>
    <w:rsid w:val="007B5CFE"/>
    <w:pPr>
      <w:spacing w:after="120" w:line="240" w:lineRule="auto"/>
    </w:pPr>
    <w:rPr>
      <w:rFonts w:ascii="Gill Sans MT" w:hAnsi="Gill Sans MT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paragraph" w:styleId="Prrafodelista">
    <w:name w:val="List Paragraph"/>
    <w:basedOn w:val="Normal"/>
    <w:uiPriority w:val="34"/>
    <w:qFormat/>
    <w:rsid w:val="00060A0C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FD23A5"/>
    <w:pPr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D23A5"/>
    <w:rPr>
      <w:rFonts w:ascii="Arial" w:eastAsia="Times New Roman" w:hAnsi="Arial" w:cs="Arial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FD23A5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FD23A5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546D8E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4E31F6"/>
    <w:pPr>
      <w:spacing w:after="0" w:line="240" w:lineRule="auto"/>
      <w:jc w:val="both"/>
    </w:pPr>
    <w:rPr>
      <w:rFonts w:ascii="Gill Sans MT" w:hAnsi="Gill Sans MT"/>
    </w:rPr>
  </w:style>
  <w:style w:type="character" w:customStyle="1" w:styleId="Ttulo3Car">
    <w:name w:val="Título 3 Car"/>
    <w:basedOn w:val="Fuentedeprrafopredeter"/>
    <w:link w:val="Ttulo3"/>
    <w:uiPriority w:val="9"/>
    <w:rsid w:val="001D3C3D"/>
    <w:rPr>
      <w:rFonts w:ascii="Gill Sans MT" w:eastAsiaTheme="majorEastAsia" w:hAnsi="Gill Sans MT" w:cstheme="majorBidi"/>
      <w:color w:val="1F4D78" w:themeColor="accent1" w:themeShade="7F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B73ED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45017D"/>
    <w:pPr>
      <w:spacing w:before="240" w:after="0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CR"/>
    </w:rPr>
  </w:style>
  <w:style w:type="paragraph" w:styleId="TDC2">
    <w:name w:val="toc 2"/>
    <w:basedOn w:val="Normal"/>
    <w:next w:val="Normal"/>
    <w:autoRedefine/>
    <w:uiPriority w:val="39"/>
    <w:unhideWhenUsed/>
    <w:rsid w:val="0045017D"/>
    <w:pPr>
      <w:spacing w:after="100"/>
      <w:ind w:left="22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6E507D"/>
    <w:pPr>
      <w:spacing w:before="120" w:after="120"/>
    </w:pPr>
    <w:rPr>
      <w:rFonts w:eastAsiaTheme="minorEastAsia" w:cs="Times New Roman"/>
      <w:lang w:eastAsia="es-CR"/>
    </w:rPr>
  </w:style>
  <w:style w:type="paragraph" w:styleId="TDC3">
    <w:name w:val="toc 3"/>
    <w:basedOn w:val="Normal"/>
    <w:next w:val="Normal"/>
    <w:autoRedefine/>
    <w:uiPriority w:val="39"/>
    <w:unhideWhenUsed/>
    <w:rsid w:val="0045017D"/>
    <w:pPr>
      <w:spacing w:after="100"/>
      <w:ind w:left="44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abladeilustraciones">
    <w:name w:val="table of figures"/>
    <w:basedOn w:val="Normal"/>
    <w:next w:val="Normal"/>
    <w:uiPriority w:val="99"/>
    <w:unhideWhenUsed/>
    <w:rsid w:val="00D31D14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7B7EB6-47D2-4CD3-A961-BD8ED0E27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1922</Words>
  <Characters>10577</Characters>
  <Application>Microsoft Office Word</Application>
  <DocSecurity>0</DocSecurity>
  <Lines>88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2020-06-18T01:55:00Z</dcterms:created>
  <dcterms:modified xsi:type="dcterms:W3CDTF">2020-06-18T01:55:00Z</dcterms:modified>
</cp:coreProperties>
</file>