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CC" w:rsidRDefault="007D6294">
      <w:pPr>
        <w:tabs>
          <w:tab w:val="left" w:pos="351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  <w:sz w:val="24"/>
          <w:szCs w:val="24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7D6294">
      <w:pPr>
        <w:tabs>
          <w:tab w:val="left" w:pos="3510"/>
        </w:tabs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 xml:space="preserve">Procedimiento de Informe </w:t>
      </w:r>
      <w:proofErr w:type="gramStart"/>
      <w:r>
        <w:rPr>
          <w:rFonts w:ascii="Arial" w:eastAsia="Arial" w:hAnsi="Arial" w:cs="Arial"/>
          <w:sz w:val="72"/>
          <w:szCs w:val="72"/>
        </w:rPr>
        <w:t>de</w:t>
      </w:r>
      <w:proofErr w:type="gramEnd"/>
      <w:r>
        <w:rPr>
          <w:rFonts w:ascii="Arial" w:eastAsia="Arial" w:hAnsi="Arial" w:cs="Arial"/>
          <w:sz w:val="72"/>
          <w:szCs w:val="72"/>
        </w:rPr>
        <w:t xml:space="preserve"> Resultados</w:t>
      </w: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tbl>
      <w:tblPr>
        <w:tblStyle w:val="a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3A38CC">
        <w:tc>
          <w:tcPr>
            <w:tcW w:w="2992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Elaborado por:</w:t>
            </w:r>
          </w:p>
          <w:p w:rsidR="003A38CC" w:rsidRDefault="003A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93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Revisado por:</w:t>
            </w:r>
          </w:p>
        </w:tc>
        <w:tc>
          <w:tcPr>
            <w:tcW w:w="2993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Aprobado por:</w:t>
            </w:r>
          </w:p>
        </w:tc>
      </w:tr>
      <w:tr w:rsidR="003A38CC">
        <w:tc>
          <w:tcPr>
            <w:tcW w:w="2992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Fecha:</w:t>
            </w:r>
          </w:p>
        </w:tc>
        <w:tc>
          <w:tcPr>
            <w:tcW w:w="2993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Fecha:</w:t>
            </w:r>
          </w:p>
        </w:tc>
        <w:tc>
          <w:tcPr>
            <w:tcW w:w="2993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Fecha:</w:t>
            </w:r>
          </w:p>
        </w:tc>
      </w:tr>
      <w:tr w:rsidR="003A38CC">
        <w:tc>
          <w:tcPr>
            <w:tcW w:w="2992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Puesto</w:t>
            </w:r>
          </w:p>
        </w:tc>
        <w:tc>
          <w:tcPr>
            <w:tcW w:w="2993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Puesto</w:t>
            </w:r>
          </w:p>
        </w:tc>
        <w:tc>
          <w:tcPr>
            <w:tcW w:w="2993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Puesto</w:t>
            </w:r>
          </w:p>
        </w:tc>
      </w:tr>
    </w:tbl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7D6294">
      <w:pPr>
        <w:tabs>
          <w:tab w:val="left" w:pos="35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CONTENIDO</w:t>
      </w:r>
    </w:p>
    <w:sdt>
      <w:sdtPr>
        <w:id w:val="1599760280"/>
        <w:docPartObj>
          <w:docPartGallery w:val="Table of Contents"/>
          <w:docPartUnique/>
        </w:docPartObj>
      </w:sdtPr>
      <w:sdtEndPr/>
      <w:sdtContent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Arial" w:eastAsia="Arial" w:hAnsi="Arial" w:cs="Arial"/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ab/>
              <w:t>OBJETIVO</w:t>
            </w:r>
            <w:r>
              <w:rPr>
                <w:rFonts w:ascii="Arial" w:eastAsia="Arial" w:hAnsi="Arial" w:cs="Arial"/>
                <w:color w:val="000000"/>
              </w:rPr>
              <w:tab/>
              <w:t>3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1fob9te">
            <w:r>
              <w:rPr>
                <w:rFonts w:ascii="Arial" w:eastAsia="Arial" w:hAnsi="Arial" w:cs="Arial"/>
                <w:color w:val="000000"/>
              </w:rPr>
              <w:t>2.</w:t>
            </w:r>
            <w:r>
              <w:rPr>
                <w:rFonts w:ascii="Arial" w:eastAsia="Arial" w:hAnsi="Arial" w:cs="Arial"/>
                <w:color w:val="000000"/>
              </w:rPr>
              <w:tab/>
              <w:t>ALCANCE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3znysh7">
            <w:r>
              <w:rPr>
                <w:rFonts w:ascii="Arial" w:eastAsia="Arial" w:hAnsi="Arial" w:cs="Arial"/>
                <w:color w:val="000000"/>
              </w:rPr>
              <w:t>3.</w:t>
            </w:r>
            <w:r>
              <w:rPr>
                <w:rFonts w:ascii="Arial" w:eastAsia="Arial" w:hAnsi="Arial" w:cs="Arial"/>
                <w:color w:val="000000"/>
              </w:rPr>
              <w:tab/>
              <w:t>DEFINICIONES</w:t>
            </w:r>
            <w:r>
              <w:rPr>
                <w:rFonts w:ascii="Arial" w:eastAsia="Arial" w:hAnsi="Arial" w:cs="Arial"/>
                <w:color w:val="000000"/>
              </w:rPr>
              <w:tab/>
              <w:t>3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2et92p0">
            <w:r>
              <w:rPr>
                <w:rFonts w:ascii="Arial" w:eastAsia="Arial" w:hAnsi="Arial" w:cs="Arial"/>
                <w:color w:val="000000"/>
              </w:rPr>
              <w:t>4.</w:t>
            </w:r>
            <w:r>
              <w:rPr>
                <w:rFonts w:ascii="Arial" w:eastAsia="Arial" w:hAnsi="Arial" w:cs="Arial"/>
                <w:color w:val="000000"/>
              </w:rPr>
              <w:tab/>
              <w:t>RESPONSABILIDADES</w:t>
            </w:r>
            <w:r>
              <w:rPr>
                <w:rFonts w:ascii="Arial" w:eastAsia="Arial" w:hAnsi="Arial" w:cs="Arial"/>
                <w:color w:val="000000"/>
              </w:rPr>
              <w:tab/>
              <w:t>3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tyjcwt">
            <w:r>
              <w:rPr>
                <w:rFonts w:ascii="Arial" w:eastAsia="Arial" w:hAnsi="Arial" w:cs="Arial"/>
                <w:color w:val="000000"/>
              </w:rPr>
              <w:t>5.</w:t>
            </w:r>
            <w:r>
              <w:rPr>
                <w:rFonts w:ascii="Arial" w:eastAsia="Arial" w:hAnsi="Arial" w:cs="Arial"/>
                <w:color w:val="000000"/>
              </w:rPr>
              <w:tab/>
              <w:t>PROCEDIMIENTO</w:t>
            </w:r>
            <w:r>
              <w:rPr>
                <w:rFonts w:ascii="Arial" w:eastAsia="Arial" w:hAnsi="Arial" w:cs="Arial"/>
                <w:color w:val="000000"/>
              </w:rPr>
              <w:tab/>
              <w:t>4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1t3h5sf">
            <w:r>
              <w:rPr>
                <w:rFonts w:ascii="Arial" w:eastAsia="Arial" w:hAnsi="Arial" w:cs="Arial"/>
                <w:color w:val="000000"/>
              </w:rPr>
              <w:t>6.</w:t>
            </w:r>
            <w:r>
              <w:rPr>
                <w:rFonts w:ascii="Arial" w:eastAsia="Arial" w:hAnsi="Arial" w:cs="Arial"/>
                <w:color w:val="000000"/>
              </w:rPr>
              <w:tab/>
              <w:t>REGISTROS</w:t>
            </w:r>
            <w:r>
              <w:rPr>
                <w:rFonts w:ascii="Arial" w:eastAsia="Arial" w:hAnsi="Arial" w:cs="Arial"/>
                <w:color w:val="000000"/>
              </w:rPr>
              <w:tab/>
              <w:t>7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4d34og8">
            <w:r>
              <w:rPr>
                <w:rFonts w:ascii="Arial" w:eastAsia="Arial" w:hAnsi="Arial" w:cs="Arial"/>
                <w:color w:val="000000"/>
              </w:rPr>
              <w:t>7.</w:t>
            </w:r>
            <w:r>
              <w:rPr>
                <w:rFonts w:ascii="Arial" w:eastAsia="Arial" w:hAnsi="Arial" w:cs="Arial"/>
                <w:color w:val="000000"/>
              </w:rPr>
              <w:tab/>
              <w:t>REFERENCIAS</w:t>
            </w:r>
            <w:r>
              <w:rPr>
                <w:rFonts w:ascii="Arial" w:eastAsia="Arial" w:hAnsi="Arial" w:cs="Arial"/>
                <w:color w:val="000000"/>
              </w:rPr>
              <w:tab/>
              <w:t>7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2s8eyo1">
            <w:r>
              <w:rPr>
                <w:rFonts w:ascii="Arial" w:eastAsia="Arial" w:hAnsi="Arial" w:cs="Arial"/>
                <w:color w:val="000000"/>
              </w:rPr>
              <w:t>8.</w:t>
            </w:r>
            <w:r>
              <w:rPr>
                <w:rFonts w:ascii="Arial" w:eastAsia="Arial" w:hAnsi="Arial" w:cs="Arial"/>
                <w:color w:val="000000"/>
              </w:rPr>
              <w:tab/>
              <w:t>ANEXOS</w:t>
            </w:r>
            <w:r>
              <w:rPr>
                <w:rFonts w:ascii="Arial" w:eastAsia="Arial" w:hAnsi="Arial" w:cs="Arial"/>
                <w:color w:val="000000"/>
              </w:rPr>
              <w:tab/>
              <w:t>7</w:t>
            </w:r>
          </w:hyperlink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17dp8vu">
            <w:r>
              <w:rPr>
                <w:rFonts w:ascii="Arial" w:eastAsia="Arial" w:hAnsi="Arial" w:cs="Arial"/>
                <w:color w:val="000000"/>
              </w:rPr>
              <w:t>9.</w:t>
            </w:r>
            <w:r>
              <w:rPr>
                <w:rFonts w:ascii="Arial" w:eastAsia="Arial" w:hAnsi="Arial" w:cs="Arial"/>
                <w:color w:val="000000"/>
              </w:rPr>
              <w:tab/>
              <w:t>CONTROL DE CAMBIOS</w:t>
            </w:r>
            <w:r>
              <w:rPr>
                <w:rFonts w:ascii="Arial" w:eastAsia="Arial" w:hAnsi="Arial" w:cs="Arial"/>
                <w:color w:val="000000"/>
              </w:rPr>
              <w:tab/>
              <w:t>8</w:t>
            </w:r>
          </w:hyperlink>
        </w:p>
        <w:p w:rsidR="003A38CC" w:rsidRDefault="007D6294">
          <w:pPr>
            <w:tabs>
              <w:tab w:val="left" w:pos="3510"/>
            </w:tabs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3A38CC">
      <w:pPr>
        <w:tabs>
          <w:tab w:val="left" w:pos="3510"/>
        </w:tabs>
        <w:rPr>
          <w:rFonts w:ascii="Arial" w:eastAsia="Arial" w:hAnsi="Arial" w:cs="Arial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jc w:val="both"/>
      </w:pPr>
      <w:bookmarkStart w:id="0" w:name="_30j0zll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OBJETIVO</w:t>
      </w:r>
    </w:p>
    <w:p w:rsidR="003A38CC" w:rsidRDefault="007D6294">
      <w:pPr>
        <w:tabs>
          <w:tab w:val="left" w:pos="351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Establecer las pautas para la elaboración y control de los informes de ensayo en el Laboratorio __________________.</w:t>
      </w:r>
    </w:p>
    <w:p w:rsidR="003A38CC" w:rsidRDefault="003A38CC">
      <w:pPr>
        <w:tabs>
          <w:tab w:val="left" w:pos="3510"/>
        </w:tabs>
        <w:jc w:val="both"/>
        <w:rPr>
          <w:rFonts w:ascii="Arial" w:eastAsia="Arial" w:hAnsi="Arial" w:cs="Arial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</w:pPr>
      <w:bookmarkStart w:id="1" w:name="_1fob9te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ALCANCE</w:t>
      </w:r>
    </w:p>
    <w:p w:rsidR="003A38CC" w:rsidRDefault="007D6294">
      <w:pPr>
        <w:tabs>
          <w:tab w:val="left" w:pos="351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Este procedimiento aplica para los informes de resultados generados del Sistema de Gestión de la Calidad del Laboratorio ___________________.</w:t>
      </w:r>
    </w:p>
    <w:p w:rsidR="003A38CC" w:rsidRDefault="003A38CC">
      <w:pPr>
        <w:tabs>
          <w:tab w:val="left" w:pos="3510"/>
        </w:tabs>
        <w:jc w:val="both"/>
        <w:rPr>
          <w:rFonts w:ascii="Arial" w:eastAsia="Arial" w:hAnsi="Arial" w:cs="Arial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</w:pPr>
      <w:bookmarkStart w:id="2" w:name="_3znysh7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>DEFINICIONES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de resultados: Documento en el que se consigna la información relativa a la(s) muestra(s) analizadas y los resultados de los ensayos realizados.</w:t>
      </w:r>
    </w:p>
    <w:p w:rsidR="003A38CC" w:rsidRDefault="003A38CC">
      <w:pPr>
        <w:tabs>
          <w:tab w:val="left" w:pos="3510"/>
        </w:tabs>
        <w:jc w:val="both"/>
        <w:rPr>
          <w:rFonts w:ascii="Arial" w:eastAsia="Arial" w:hAnsi="Arial" w:cs="Arial"/>
          <w:b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3" w:name="_2et92p0" w:colFirst="0" w:colLast="0"/>
      <w:bookmarkEnd w:id="3"/>
      <w:r>
        <w:rPr>
          <w:rFonts w:ascii="Arial" w:eastAsia="Arial" w:hAnsi="Arial" w:cs="Arial"/>
          <w:b/>
          <w:color w:val="000000"/>
          <w:sz w:val="24"/>
          <w:szCs w:val="24"/>
        </w:rPr>
        <w:t>RESPONSABILIDADES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Encargado del  Laboratorio:</w:t>
      </w:r>
    </w:p>
    <w:p w:rsidR="003A38CC" w:rsidRDefault="007D6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Revisar los informes de ensayo una vez que se han elabor</w:t>
      </w:r>
      <w:r>
        <w:rPr>
          <w:rFonts w:ascii="Arial" w:eastAsia="Arial" w:hAnsi="Arial" w:cs="Arial"/>
          <w:color w:val="000000"/>
        </w:rPr>
        <w:t>ado y autorizar su envío al representante del cliente.</w:t>
      </w:r>
    </w:p>
    <w:p w:rsidR="003A38CC" w:rsidRDefault="007D6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Aprobar los cambios realizados a los informes de ensayo.</w:t>
      </w:r>
    </w:p>
    <w:p w:rsidR="003A38CC" w:rsidRDefault="007D6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Coordinar con el representante del cliente las solicitudes adicionales que se deban incluir en el informe y que no se contemplen en este documen</w:t>
      </w:r>
      <w:r>
        <w:rPr>
          <w:rFonts w:ascii="Arial" w:eastAsia="Arial" w:hAnsi="Arial" w:cs="Arial"/>
          <w:color w:val="000000"/>
        </w:rPr>
        <w:t>to.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Encargado de Calidad:</w:t>
      </w:r>
    </w:p>
    <w:p w:rsidR="003A38CC" w:rsidRDefault="007D62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Coordinar la elaboración y revisión de los registros y formularios necesarios para la elaboración de los informes de ensayo.</w:t>
      </w:r>
    </w:p>
    <w:p w:rsidR="003A38CC" w:rsidRDefault="007D62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Asegurar que las versiones vigentes para la elaboración de los informes se encuentren disponibles para el </w:t>
      </w:r>
      <w:r>
        <w:rPr>
          <w:rFonts w:ascii="Arial" w:eastAsia="Arial" w:hAnsi="Arial" w:cs="Arial"/>
          <w:color w:val="000000"/>
          <w:highlight w:val="yellow"/>
        </w:rPr>
        <w:t>encargado de digitación.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Encargado de digitación:</w:t>
      </w:r>
    </w:p>
    <w:p w:rsidR="003A38CC" w:rsidRDefault="007D62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Recibir y revisar los formularios entregados por los analistas de laboratorio, con los datos analíti</w:t>
      </w:r>
      <w:r>
        <w:rPr>
          <w:rFonts w:ascii="Arial" w:eastAsia="Arial" w:hAnsi="Arial" w:cs="Arial"/>
          <w:color w:val="000000"/>
        </w:rPr>
        <w:t>cos.</w:t>
      </w:r>
    </w:p>
    <w:p w:rsidR="003A38CC" w:rsidRDefault="007D62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Elaborar los informes de ensayo y comunicar al </w:t>
      </w:r>
      <w:r>
        <w:rPr>
          <w:rFonts w:ascii="Arial" w:eastAsia="Arial" w:hAnsi="Arial" w:cs="Arial"/>
          <w:color w:val="000000"/>
          <w:highlight w:val="yellow"/>
        </w:rPr>
        <w:t>Encargado del Laboratorio</w:t>
      </w:r>
      <w:r>
        <w:rPr>
          <w:rFonts w:ascii="Arial" w:eastAsia="Arial" w:hAnsi="Arial" w:cs="Arial"/>
          <w:color w:val="000000"/>
        </w:rPr>
        <w:t xml:space="preserve"> para la revisión de los mismos.</w:t>
      </w:r>
    </w:p>
    <w:p w:rsidR="003A38CC" w:rsidRDefault="007D62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Una vez revisados y autorizados por el </w:t>
      </w:r>
      <w:r>
        <w:rPr>
          <w:rFonts w:ascii="Arial" w:eastAsia="Arial" w:hAnsi="Arial" w:cs="Arial"/>
          <w:color w:val="000000"/>
          <w:highlight w:val="yellow"/>
        </w:rPr>
        <w:t>Encargado del Laboratorio</w:t>
      </w:r>
      <w:r>
        <w:rPr>
          <w:rFonts w:ascii="Arial" w:eastAsia="Arial" w:hAnsi="Arial" w:cs="Arial"/>
          <w:color w:val="000000"/>
        </w:rPr>
        <w:t>, enviar los informes de resultados al representante del cliente por los medios que hayan sido pactados.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 w:line="360" w:lineRule="auto"/>
        <w:ind w:left="714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D6294" w:rsidRDefault="007D6294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 w:line="360" w:lineRule="auto"/>
        <w:ind w:left="714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</w:pPr>
      <w:bookmarkStart w:id="4" w:name="_tyjcwt" w:colFirst="0" w:colLast="0"/>
      <w:bookmarkEnd w:id="4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PROCEDIMIENTO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Generalidades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Una vez que en el Laboratorio, los </w:t>
      </w:r>
      <w:r>
        <w:rPr>
          <w:rFonts w:ascii="Arial" w:eastAsia="Arial" w:hAnsi="Arial" w:cs="Arial"/>
          <w:color w:val="000000"/>
          <w:highlight w:val="yellow"/>
        </w:rPr>
        <w:t>analistas</w:t>
      </w:r>
      <w:r>
        <w:rPr>
          <w:rFonts w:ascii="Arial" w:eastAsia="Arial" w:hAnsi="Arial" w:cs="Arial"/>
          <w:color w:val="000000"/>
        </w:rPr>
        <w:t xml:space="preserve"> han concluido con los ensayos solicitados para cada muestra deben entregar al </w:t>
      </w:r>
      <w:r>
        <w:rPr>
          <w:rFonts w:ascii="Arial" w:eastAsia="Arial" w:hAnsi="Arial" w:cs="Arial"/>
          <w:color w:val="000000"/>
          <w:highlight w:val="yellow"/>
        </w:rPr>
        <w:t>Encargado de Digitación</w:t>
      </w:r>
      <w:r>
        <w:rPr>
          <w:rFonts w:ascii="Arial" w:eastAsia="Arial" w:hAnsi="Arial" w:cs="Arial"/>
          <w:color w:val="000000"/>
        </w:rPr>
        <w:t xml:space="preserve"> los formularios </w:t>
      </w:r>
      <w:r>
        <w:rPr>
          <w:rFonts w:ascii="Arial" w:eastAsia="Arial" w:hAnsi="Arial" w:cs="Arial"/>
          <w:color w:val="000000"/>
          <w:highlight w:val="yellow"/>
        </w:rPr>
        <w:t>códigos</w:t>
      </w:r>
      <w:r>
        <w:rPr>
          <w:rFonts w:ascii="Arial" w:eastAsia="Arial" w:hAnsi="Arial" w:cs="Arial"/>
          <w:color w:val="000000"/>
        </w:rPr>
        <w:t xml:space="preserve"> en los cuales se han consignado los resultados obtenidos.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encargado de Digitación debe revisar el formulario recibido y corrob</w:t>
      </w:r>
      <w:r>
        <w:rPr>
          <w:rFonts w:ascii="Arial" w:eastAsia="Arial" w:hAnsi="Arial" w:cs="Arial"/>
          <w:color w:val="000000"/>
        </w:rPr>
        <w:t xml:space="preserve">orar con los documentos de ingreso de la muestra, que se realizaron todos los ensayos solicitados. 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por acuerdo con el cliente se debe realizar un informe con una parte de la totalidad de los ensayos solicitados, se debe indicar en el espacio de “Observ</w:t>
      </w:r>
      <w:r>
        <w:rPr>
          <w:rFonts w:ascii="Arial" w:eastAsia="Arial" w:hAnsi="Arial" w:cs="Arial"/>
          <w:color w:val="000000"/>
        </w:rPr>
        <w:t xml:space="preserve">aciones” del formulario de Resultados Analíticos </w:t>
      </w:r>
      <w:r>
        <w:rPr>
          <w:rFonts w:ascii="Arial" w:eastAsia="Arial" w:hAnsi="Arial" w:cs="Arial"/>
          <w:color w:val="000000"/>
          <w:highlight w:val="yellow"/>
        </w:rPr>
        <w:t>código</w:t>
      </w:r>
      <w:r>
        <w:rPr>
          <w:rFonts w:ascii="Arial" w:eastAsia="Arial" w:hAnsi="Arial" w:cs="Arial"/>
          <w:color w:val="000000"/>
        </w:rPr>
        <w:t xml:space="preserve"> que sólo se incluyen los indicados con esta condición en los documentos de ingreso de la muestra.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highlight w:val="yellow"/>
        </w:rPr>
        <w:t>Encargado de Digitación</w:t>
      </w:r>
      <w:r>
        <w:rPr>
          <w:rFonts w:ascii="Arial" w:eastAsia="Arial" w:hAnsi="Arial" w:cs="Arial"/>
          <w:color w:val="000000"/>
        </w:rPr>
        <w:t xml:space="preserve"> debe proceder a indicar la fecha en el </w:t>
      </w:r>
      <w:r>
        <w:rPr>
          <w:rFonts w:ascii="Arial" w:eastAsia="Arial" w:hAnsi="Arial" w:cs="Arial"/>
          <w:color w:val="000000"/>
          <w:highlight w:val="yellow"/>
        </w:rPr>
        <w:t>Registro de control de las muestras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 el espacio respectivo a la salida del Laboratorio.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formularios para la elaboración de informes de ensayo deben ser documentos protegidos, el </w:t>
      </w:r>
      <w:r>
        <w:rPr>
          <w:rFonts w:ascii="Arial" w:eastAsia="Arial" w:hAnsi="Arial" w:cs="Arial"/>
          <w:color w:val="000000"/>
          <w:highlight w:val="yellow"/>
        </w:rPr>
        <w:t>Encargado de Calidad</w:t>
      </w:r>
      <w:r>
        <w:rPr>
          <w:rFonts w:ascii="Arial" w:eastAsia="Arial" w:hAnsi="Arial" w:cs="Arial"/>
          <w:color w:val="000000"/>
        </w:rPr>
        <w:t xml:space="preserve"> es quién debe conocer los métodos para la desprotección del machote original, a fin de </w:t>
      </w:r>
      <w:r>
        <w:rPr>
          <w:rFonts w:ascii="Arial" w:eastAsia="Arial" w:hAnsi="Arial" w:cs="Arial"/>
          <w:color w:val="000000"/>
        </w:rPr>
        <w:t xml:space="preserve">que no se modifiquen los aspectos del formato. 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deben utilizar los siguientes formularios para la digitación de los informes según el tipo de matriz:</w:t>
      </w:r>
    </w:p>
    <w:tbl>
      <w:tblPr>
        <w:tblStyle w:val="a0"/>
        <w:tblW w:w="83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2796"/>
        <w:gridCol w:w="2757"/>
      </w:tblGrid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Matriz</w:t>
            </w:r>
          </w:p>
        </w:tc>
        <w:tc>
          <w:tcPr>
            <w:tcW w:w="2796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formulario</w:t>
            </w:r>
          </w:p>
        </w:tc>
        <w:tc>
          <w:tcPr>
            <w:tcW w:w="2757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Agua potable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Agua residual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Aguas de proceso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Suelo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Foliar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Alimentos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3A38CC">
        <w:tc>
          <w:tcPr>
            <w:tcW w:w="2781" w:type="dxa"/>
          </w:tcPr>
          <w:p w:rsidR="003A38CC" w:rsidRDefault="007D6294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Añadir más de ser necesario</w:t>
            </w:r>
          </w:p>
        </w:tc>
        <w:tc>
          <w:tcPr>
            <w:tcW w:w="2796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57" w:type="dxa"/>
          </w:tcPr>
          <w:p w:rsidR="003A38CC" w:rsidRDefault="003A38CC">
            <w:pPr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3A38CC" w:rsidRDefault="003A38CC">
      <w:pPr>
        <w:tabs>
          <w:tab w:val="left" w:pos="1134"/>
        </w:tabs>
        <w:ind w:left="720"/>
        <w:jc w:val="both"/>
        <w:rPr>
          <w:rFonts w:ascii="Arial" w:eastAsia="Arial" w:hAnsi="Arial" w:cs="Arial"/>
        </w:rPr>
      </w:pP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Antes de ingresar los datos al formulario para la creación del informe, el </w:t>
      </w:r>
      <w:r>
        <w:rPr>
          <w:rFonts w:ascii="Arial" w:eastAsia="Arial" w:hAnsi="Arial" w:cs="Arial"/>
          <w:color w:val="000000"/>
          <w:highlight w:val="yellow"/>
        </w:rPr>
        <w:t>Encargado de Digitación</w:t>
      </w:r>
      <w:r>
        <w:rPr>
          <w:rFonts w:ascii="Arial" w:eastAsia="Arial" w:hAnsi="Arial" w:cs="Arial"/>
          <w:color w:val="000000"/>
        </w:rPr>
        <w:t xml:space="preserve"> debe realizar la validación de la hoja de cálculo según se muestra en el Anexo 1 de este documento.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Formato de los informes de ensayo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Encabezado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distintos formularios de informes de ensayo deben incluir en el encabezado la siguiente información: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el margen superior derecho debe ir el logo de la Universidad Nacional.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En el margen superior central debe ir el logo de acreditación autorizado por ECA, sólo si los ensayos </w:t>
      </w:r>
      <w:proofErr w:type="spellStart"/>
      <w:r>
        <w:rPr>
          <w:rFonts w:ascii="Arial" w:eastAsia="Arial" w:hAnsi="Arial" w:cs="Arial"/>
          <w:color w:val="000000"/>
        </w:rPr>
        <w:t>incluídos</w:t>
      </w:r>
      <w:proofErr w:type="spellEnd"/>
      <w:r>
        <w:rPr>
          <w:rFonts w:ascii="Arial" w:eastAsia="Arial" w:hAnsi="Arial" w:cs="Arial"/>
          <w:color w:val="000000"/>
        </w:rPr>
        <w:t xml:space="preserve"> en el informe forman parte del alcance acreditado.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el margen superior izquierdo debe ir el logo de la organización.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440" w:hanging="720"/>
        <w:jc w:val="both"/>
        <w:rPr>
          <w:rFonts w:ascii="Arial" w:eastAsia="Arial" w:hAnsi="Arial" w:cs="Arial"/>
          <w:color w:val="000000"/>
        </w:rPr>
      </w:pP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Contenido del informe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Debajo del encabezado a modo de título se debe incluir: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1701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Informe de ensayo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1701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Laboratorio 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1701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Código del formulario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1701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Versión del formulario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1701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Fecha de revisión del formulario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1701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Fecha de emisión del formulario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Debajo del título se debe incluir la información del cliente y de la muestra </w:t>
      </w:r>
      <w:proofErr w:type="spellStart"/>
      <w:r>
        <w:rPr>
          <w:rFonts w:ascii="Arial" w:eastAsia="Arial" w:hAnsi="Arial" w:cs="Arial"/>
          <w:color w:val="000000"/>
        </w:rPr>
        <w:t>como</w:t>
      </w:r>
      <w:proofErr w:type="spellEnd"/>
      <w:r>
        <w:rPr>
          <w:rFonts w:ascii="Arial" w:eastAsia="Arial" w:hAnsi="Arial" w:cs="Arial"/>
          <w:color w:val="000000"/>
        </w:rPr>
        <w:t xml:space="preserve"> se detalla a continuación: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Nombre del cliente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Persona representante del cliente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Número de teléfono de contacto del cliente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Dirección de correo electrónico del representante del cliente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Identificación de la muestra asignada por el Laboratorio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Tipo de matriz de análisis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Descripción del punto de muestreo, si es necesario indicar las coordenadas geográficas del lugar 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Fecha de mue</w:t>
      </w:r>
      <w:r>
        <w:rPr>
          <w:rFonts w:ascii="Arial" w:eastAsia="Arial" w:hAnsi="Arial" w:cs="Arial"/>
          <w:color w:val="000000"/>
        </w:rPr>
        <w:t>streo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Fecha de recepción en el Laboratorio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Fecha de emisión del informe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</w:t>
      </w:r>
      <w:proofErr w:type="spellStart"/>
      <w:r>
        <w:rPr>
          <w:rFonts w:ascii="Arial" w:eastAsia="Arial" w:hAnsi="Arial" w:cs="Arial"/>
          <w:color w:val="000000"/>
        </w:rPr>
        <w:t>muestreador</w:t>
      </w:r>
      <w:proofErr w:type="spellEnd"/>
      <w:r>
        <w:rPr>
          <w:rFonts w:ascii="Arial" w:eastAsia="Arial" w:hAnsi="Arial" w:cs="Arial"/>
          <w:color w:val="000000"/>
        </w:rPr>
        <w:t>, se debe indicar si fue el cliente el encargado de la toma de la muestra.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Código del procedimiento y/o plan de muestreo utilizado, no aplica si el cliente tomó l</w:t>
      </w:r>
      <w:r>
        <w:rPr>
          <w:rFonts w:ascii="Arial" w:eastAsia="Arial" w:hAnsi="Arial" w:cs="Arial"/>
          <w:color w:val="000000"/>
        </w:rPr>
        <w:t>a muestra.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Después de esta información se incluyen los resultados de los ensayos realizados a la muestra, se debe indicar lo siguiente: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Nombre del ensayo, indicar con un asterisco si el ensayo es acreditado y con dos asteriscos si no es acreditado.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Código </w:t>
      </w:r>
      <w:r>
        <w:rPr>
          <w:rFonts w:ascii="Arial" w:eastAsia="Arial" w:hAnsi="Arial" w:cs="Arial"/>
          <w:color w:val="000000"/>
        </w:rPr>
        <w:t>del procedimiento de análisis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Unidades de medición 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Resultado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Incertidumbre (</w:t>
      </w:r>
      <w:r w:rsidRPr="007D6294">
        <w:rPr>
          <w:rFonts w:ascii="Arial" w:eastAsia="Arial" w:hAnsi="Arial" w:cs="Arial"/>
        </w:rPr>
        <w:t>esta</w:t>
      </w:r>
      <w:r w:rsidRPr="007D6294">
        <w:rPr>
          <w:rFonts w:ascii="Arial" w:eastAsia="Arial" w:hAnsi="Arial" w:cs="Arial"/>
          <w:color w:val="000000"/>
        </w:rPr>
        <w:t xml:space="preserve"> nota se debe de colocar en</w:t>
      </w:r>
      <w:r w:rsidRPr="007D6294">
        <w:rPr>
          <w:rFonts w:ascii="Arial" w:eastAsia="Arial" w:hAnsi="Arial" w:cs="Arial"/>
          <w:color w:val="000000"/>
        </w:rPr>
        <w:t xml:space="preserve"> el reporte de resultados: la incertidumbre expandida reportada, se declara como la incertidumbre estándar de la medición multiplicada por un factor de cobertura k que corresponde a una probabilidad de cobertura aproximadamente d</w:t>
      </w:r>
      <w:r w:rsidRPr="007D6294">
        <w:rPr>
          <w:rFonts w:ascii="Arial" w:eastAsia="Arial" w:hAnsi="Arial" w:cs="Arial"/>
          <w:color w:val="000000"/>
        </w:rPr>
        <w:t>el 95%</w:t>
      </w:r>
      <w:r w:rsidRPr="007D6294">
        <w:rPr>
          <w:rFonts w:ascii="Arial" w:eastAsia="Arial" w:hAnsi="Arial" w:cs="Arial"/>
        </w:rPr>
        <w:t>), la incertidumbre expandida debe expresarse, a lo sumo, con dos cifras significativas. Además el resultado debe ser concordante con el número de cifras significativas con que se expresa la incertidumbre expandida del ensayo.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Límites inferior y supe</w:t>
      </w:r>
      <w:r>
        <w:rPr>
          <w:rFonts w:ascii="Arial" w:eastAsia="Arial" w:hAnsi="Arial" w:cs="Arial"/>
          <w:color w:val="000000"/>
        </w:rPr>
        <w:t>rior según lo indicado en el reglamento correspondiente a nivel nacional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Fecha de realización del ensayo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el cliente lo solicita se debe realizar algún tipo de indicación, según establezca el Laboratorio, de los resultados obtenidos que se encuentren fue</w:t>
      </w:r>
      <w:r>
        <w:rPr>
          <w:rFonts w:ascii="Arial" w:eastAsia="Arial" w:hAnsi="Arial" w:cs="Arial"/>
          <w:color w:val="000000"/>
        </w:rPr>
        <w:t>ra de los límites establecidos a nivel nacional según el tipo de matriz de la muestra.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Debajo del espacio de resultados, se incluye la parte de “Observaciones” en la cual se debe incluir lo siguiente: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2073"/>
        <w:jc w:val="both"/>
        <w:rPr>
          <w:color w:val="000000"/>
        </w:rPr>
      </w:pP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Detalle de la simbología de los asteriscos para indica</w:t>
      </w:r>
      <w:r>
        <w:rPr>
          <w:rFonts w:ascii="Arial" w:eastAsia="Arial" w:hAnsi="Arial" w:cs="Arial"/>
          <w:color w:val="000000"/>
        </w:rPr>
        <w:t>r cuáles ensayos son acreditados y los que no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acerca de que los resultados se relacionan únicamente con los ítems sometidos a ensayo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Referencia al reglamento nacional respectivo</w:t>
      </w:r>
    </w:p>
    <w:p w:rsidR="003A38CC" w:rsidRDefault="007D629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Cualquier nota respecto a condiciones y/o desviaciones presentadas al realizar los ensayos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Posterior a las Observaciones se incluye el espacio para la firma del </w:t>
      </w:r>
      <w:r>
        <w:rPr>
          <w:rFonts w:ascii="Arial" w:eastAsia="Arial" w:hAnsi="Arial" w:cs="Arial"/>
          <w:color w:val="000000"/>
          <w:highlight w:val="yellow"/>
        </w:rPr>
        <w:t>Encargado de Laboratorio</w:t>
      </w:r>
      <w:r>
        <w:rPr>
          <w:rFonts w:ascii="Arial" w:eastAsia="Arial" w:hAnsi="Arial" w:cs="Arial"/>
          <w:color w:val="000000"/>
        </w:rPr>
        <w:t xml:space="preserve"> y/o los </w:t>
      </w:r>
      <w:r>
        <w:rPr>
          <w:rFonts w:ascii="Arial" w:eastAsia="Arial" w:hAnsi="Arial" w:cs="Arial"/>
          <w:color w:val="000000"/>
          <w:highlight w:val="yellow"/>
        </w:rPr>
        <w:t>Regentes</w:t>
      </w:r>
      <w:r>
        <w:rPr>
          <w:rFonts w:ascii="Arial" w:eastAsia="Arial" w:hAnsi="Arial" w:cs="Arial"/>
          <w:color w:val="000000"/>
        </w:rPr>
        <w:t xml:space="preserve"> respectivos, así como los sellos necesarios.</w:t>
      </w:r>
    </w:p>
    <w:p w:rsidR="003A38CC" w:rsidRPr="007D6294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</w:rPr>
      </w:pPr>
      <w:r w:rsidRPr="007D6294">
        <w:rPr>
          <w:rFonts w:ascii="Arial" w:eastAsia="Arial" w:hAnsi="Arial" w:cs="Arial"/>
        </w:rPr>
        <w:t xml:space="preserve">Cuando se presente una desviación de las condiciones especificadas para el ítem de ensayo, el laboratorio puede utilizar el símbolo de acreditación en su informe, siempre y cuando dicha desviación no implique la inclusión de nuevos </w:t>
      </w:r>
      <w:proofErr w:type="spellStart"/>
      <w:r w:rsidRPr="007D6294">
        <w:rPr>
          <w:rFonts w:ascii="Arial" w:eastAsia="Arial" w:hAnsi="Arial" w:cs="Arial"/>
        </w:rPr>
        <w:lastRenderedPageBreak/>
        <w:t>analitos</w:t>
      </w:r>
      <w:proofErr w:type="spellEnd"/>
      <w:r w:rsidRPr="007D6294">
        <w:rPr>
          <w:rFonts w:ascii="Arial" w:eastAsia="Arial" w:hAnsi="Arial" w:cs="Arial"/>
        </w:rPr>
        <w:t>, nuevas matrice</w:t>
      </w:r>
      <w:r w:rsidRPr="007D6294">
        <w:rPr>
          <w:rFonts w:ascii="Arial" w:eastAsia="Arial" w:hAnsi="Arial" w:cs="Arial"/>
        </w:rPr>
        <w:t>s, nuevos equipos o una metodología diferente, respecto a lo establecido en el alcance de acreditación o solicitado en acreditación.</w:t>
      </w:r>
    </w:p>
    <w:p w:rsidR="003A38CC" w:rsidRPr="007D6294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</w:rPr>
      </w:pPr>
      <w:r w:rsidRPr="007D6294">
        <w:rPr>
          <w:rFonts w:ascii="Arial" w:eastAsia="Arial" w:hAnsi="Arial" w:cs="Arial"/>
        </w:rPr>
        <w:t>No son permitidas las desviaciones en las condiciones especificadas del ítem de ensayo, para el cumplimiento de reglamentos</w:t>
      </w:r>
      <w:r w:rsidRPr="007D6294">
        <w:rPr>
          <w:rFonts w:ascii="Arial" w:eastAsia="Arial" w:hAnsi="Arial" w:cs="Arial"/>
        </w:rPr>
        <w:t xml:space="preserve"> técnicos, cuando dichos reglamentos técnicos especifican condiciones de muestreo, transporte o ingreso del ítem de ensayo o calibración.</w:t>
      </w:r>
    </w:p>
    <w:p w:rsidR="003A38CC" w:rsidRDefault="003A38CC">
      <w:pPr>
        <w:tabs>
          <w:tab w:val="left" w:pos="1418"/>
        </w:tabs>
        <w:jc w:val="both"/>
        <w:rPr>
          <w:rFonts w:ascii="Arial" w:eastAsia="Arial" w:hAnsi="Arial" w:cs="Arial"/>
        </w:rPr>
      </w:pP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 de página del informe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sección inferior central se debe incluir la dirección del Laboratorio y el número de </w:t>
      </w:r>
      <w:r>
        <w:rPr>
          <w:rFonts w:ascii="Arial" w:eastAsia="Arial" w:hAnsi="Arial" w:cs="Arial"/>
          <w:color w:val="000000"/>
        </w:rPr>
        <w:t>teléfono de contacto.</w:t>
      </w:r>
    </w:p>
    <w:p w:rsidR="003A38CC" w:rsidRDefault="007D62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el margen inferior izquierdo se debe indicar el número de página correspondiente.</w:t>
      </w:r>
    </w:p>
    <w:p w:rsidR="003A38CC" w:rsidRDefault="003A38CC">
      <w:pPr>
        <w:tabs>
          <w:tab w:val="left" w:pos="1418"/>
        </w:tabs>
        <w:jc w:val="both"/>
        <w:rPr>
          <w:rFonts w:ascii="Arial" w:eastAsia="Arial" w:hAnsi="Arial" w:cs="Arial"/>
        </w:rPr>
      </w:pP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Revisión y aprobación del informe de ensayo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informe de ensayos se debe guardar en su versión digital en el destino que defina el Laboratorio y el archivo debe ser guardado con el número de identificación asignado y el nombre del cliente. Si es un informe parcial se debe indicar en el nombre del a</w:t>
      </w:r>
      <w:r>
        <w:rPr>
          <w:rFonts w:ascii="Arial" w:eastAsia="Arial" w:hAnsi="Arial" w:cs="Arial"/>
          <w:color w:val="000000"/>
        </w:rPr>
        <w:t>rchivo.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Una vez que el </w:t>
      </w:r>
      <w:r>
        <w:rPr>
          <w:rFonts w:ascii="Arial" w:eastAsia="Arial" w:hAnsi="Arial" w:cs="Arial"/>
          <w:color w:val="000000"/>
          <w:highlight w:val="yellow"/>
        </w:rPr>
        <w:t>Encargado de Digitación</w:t>
      </w:r>
      <w:r>
        <w:rPr>
          <w:rFonts w:ascii="Arial" w:eastAsia="Arial" w:hAnsi="Arial" w:cs="Arial"/>
          <w:color w:val="000000"/>
        </w:rPr>
        <w:t xml:space="preserve"> concluye la transcripción de los datos al informe de ensayo debe solicitar, mediante los medios indicados en el procedimiento de Comunicación </w:t>
      </w:r>
      <w:r>
        <w:rPr>
          <w:rFonts w:ascii="Arial" w:eastAsia="Arial" w:hAnsi="Arial" w:cs="Arial"/>
          <w:color w:val="000000"/>
          <w:highlight w:val="yellow"/>
        </w:rPr>
        <w:t>código</w:t>
      </w:r>
      <w:r>
        <w:rPr>
          <w:rFonts w:ascii="Arial" w:eastAsia="Arial" w:hAnsi="Arial" w:cs="Arial"/>
          <w:color w:val="000000"/>
        </w:rPr>
        <w:t>, la revisión de los informes redactados.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bookmarkStart w:id="5" w:name="_3dy6vkm" w:colFirst="0" w:colLast="0"/>
      <w:bookmarkEnd w:id="5"/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highlight w:val="yellow"/>
        </w:rPr>
        <w:t>Encargado de Lab</w:t>
      </w:r>
      <w:r>
        <w:rPr>
          <w:rFonts w:ascii="Arial" w:eastAsia="Arial" w:hAnsi="Arial" w:cs="Arial"/>
          <w:color w:val="000000"/>
          <w:highlight w:val="yellow"/>
        </w:rPr>
        <w:t>oratorio</w:t>
      </w:r>
      <w:r>
        <w:rPr>
          <w:rFonts w:ascii="Arial" w:eastAsia="Arial" w:hAnsi="Arial" w:cs="Arial"/>
          <w:color w:val="000000"/>
        </w:rPr>
        <w:t xml:space="preserve"> debe revisar el informe y si realiza algún cambio al documento, debe comunicarlo al </w:t>
      </w:r>
      <w:r>
        <w:rPr>
          <w:rFonts w:ascii="Arial" w:eastAsia="Arial" w:hAnsi="Arial" w:cs="Arial"/>
          <w:color w:val="000000"/>
          <w:highlight w:val="yellow"/>
        </w:rPr>
        <w:t>Encargado de Digitación.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Una vez revisado el informe, el </w:t>
      </w:r>
      <w:r>
        <w:rPr>
          <w:rFonts w:ascii="Arial" w:eastAsia="Arial" w:hAnsi="Arial" w:cs="Arial"/>
          <w:color w:val="000000"/>
          <w:highlight w:val="yellow"/>
        </w:rPr>
        <w:t>Encargado de Laboratorio</w:t>
      </w:r>
      <w:r>
        <w:rPr>
          <w:rFonts w:ascii="Arial" w:eastAsia="Arial" w:hAnsi="Arial" w:cs="Arial"/>
          <w:color w:val="000000"/>
        </w:rPr>
        <w:t xml:space="preserve"> debe autorizar al </w:t>
      </w:r>
      <w:r>
        <w:rPr>
          <w:rFonts w:ascii="Arial" w:eastAsia="Arial" w:hAnsi="Arial" w:cs="Arial"/>
          <w:color w:val="000000"/>
          <w:highlight w:val="yellow"/>
        </w:rPr>
        <w:t>Encargado de Digitación</w:t>
      </w:r>
      <w:r>
        <w:rPr>
          <w:rFonts w:ascii="Arial" w:eastAsia="Arial" w:hAnsi="Arial" w:cs="Arial"/>
          <w:color w:val="000000"/>
        </w:rPr>
        <w:t xml:space="preserve"> para que éste último envíe el informe a</w:t>
      </w:r>
      <w:r>
        <w:rPr>
          <w:rFonts w:ascii="Arial" w:eastAsia="Arial" w:hAnsi="Arial" w:cs="Arial"/>
          <w:color w:val="000000"/>
        </w:rPr>
        <w:t xml:space="preserve">l representante del cliente por los medios que hayan sido pactados. </w:t>
      </w:r>
    </w:p>
    <w:p w:rsidR="003A38CC" w:rsidRDefault="007D62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  <w:highlight w:val="yellow"/>
        </w:rPr>
        <w:t>Encargado de Digitación</w:t>
      </w:r>
      <w:r>
        <w:rPr>
          <w:rFonts w:ascii="Arial" w:eastAsia="Arial" w:hAnsi="Arial" w:cs="Arial"/>
          <w:color w:val="000000"/>
        </w:rPr>
        <w:t xml:space="preserve"> debe definir la fecha de reporte al cliente en el </w:t>
      </w:r>
      <w:r>
        <w:rPr>
          <w:rFonts w:ascii="Arial" w:eastAsia="Arial" w:hAnsi="Arial" w:cs="Arial"/>
          <w:color w:val="000000"/>
          <w:highlight w:val="yellow"/>
        </w:rPr>
        <w:t>Registro de control de las muestras</w:t>
      </w:r>
      <w:r>
        <w:rPr>
          <w:rFonts w:ascii="Arial" w:eastAsia="Arial" w:hAnsi="Arial" w:cs="Arial"/>
          <w:color w:val="000000"/>
        </w:rPr>
        <w:t>.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080"/>
        <w:jc w:val="both"/>
        <w:rPr>
          <w:rFonts w:ascii="Arial" w:eastAsia="Arial" w:hAnsi="Arial" w:cs="Arial"/>
          <w:highlight w:val="green"/>
        </w:rPr>
      </w:pPr>
    </w:p>
    <w:p w:rsidR="003A38CC" w:rsidRPr="007D6294" w:rsidRDefault="007D6294">
      <w:pPr>
        <w:tabs>
          <w:tab w:val="left" w:pos="1418"/>
        </w:tabs>
        <w:jc w:val="both"/>
        <w:rPr>
          <w:rFonts w:ascii="Arial" w:eastAsia="Arial" w:hAnsi="Arial" w:cs="Arial"/>
        </w:rPr>
      </w:pPr>
      <w:r w:rsidRPr="007D6294">
        <w:rPr>
          <w:rFonts w:ascii="Arial" w:eastAsia="Arial" w:hAnsi="Arial" w:cs="Arial"/>
        </w:rPr>
        <w:t>5.4. Modificación de informes</w:t>
      </w:r>
    </w:p>
    <w:p w:rsidR="003A38CC" w:rsidRPr="007D6294" w:rsidRDefault="007D6294">
      <w:pPr>
        <w:tabs>
          <w:tab w:val="left" w:pos="1418"/>
        </w:tabs>
        <w:jc w:val="both"/>
        <w:rPr>
          <w:rFonts w:ascii="Arial" w:eastAsia="Arial" w:hAnsi="Arial" w:cs="Arial"/>
        </w:rPr>
      </w:pPr>
      <w:r w:rsidRPr="007D6294">
        <w:rPr>
          <w:rFonts w:ascii="Arial" w:eastAsia="Arial" w:hAnsi="Arial" w:cs="Arial"/>
        </w:rPr>
        <w:t xml:space="preserve">5.4.1. Si después de emitido el informe se deben hacer cambios se emitirá un nuevo informe con el código del primero seguido de un 1 y así sucesivamente conforme se hagan modificaciones. </w:t>
      </w: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_1t3h5sf" w:colFirst="0" w:colLast="0"/>
      <w:bookmarkEnd w:id="6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REGISTROS</w:t>
      </w:r>
    </w:p>
    <w:p w:rsidR="003A38CC" w:rsidRDefault="007D6294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Colocar el código y el respectivo nombre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</w:pPr>
      <w:bookmarkStart w:id="7" w:name="_4d34og8" w:colFirst="0" w:colLast="0"/>
      <w:bookmarkEnd w:id="7"/>
      <w:r>
        <w:rPr>
          <w:rFonts w:ascii="Arial" w:eastAsia="Arial" w:hAnsi="Arial" w:cs="Arial"/>
          <w:b/>
          <w:color w:val="000000"/>
          <w:sz w:val="24"/>
          <w:szCs w:val="24"/>
        </w:rPr>
        <w:t>REFERENCIAS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Norma INTE ISO/IEC 17025:2017. Requisitos generales para la competencia de los laboratorios de ensayo y calibración. INTECO, Costa Rica, 22 de diciembre del 2017.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Norma INTE/ISO 31000:2011.  Gestión del riesgo. Principios y directrices. INTECO, Costa Rica,</w:t>
      </w:r>
      <w:r>
        <w:rPr>
          <w:rFonts w:ascii="Arial" w:eastAsia="Arial" w:hAnsi="Arial" w:cs="Arial"/>
          <w:color w:val="000000"/>
        </w:rPr>
        <w:t xml:space="preserve"> 04 de noviembre del 2011.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Norma ISO 9001:2015. Sistemas de gestión de la Calidad – Requisitos (traducción oficial). ISO, Suiza, 15 de setiembre del 2015.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</w:pPr>
      <w:bookmarkStart w:id="8" w:name="_2s8eyo1" w:colFirst="0" w:colLast="0"/>
      <w:bookmarkEnd w:id="8"/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:rsidR="003A38CC" w:rsidRDefault="007D62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Anexo 1. Datos para la validación de las hojas de cálculo.</w:t>
      </w:r>
    </w:p>
    <w:p w:rsidR="003A38CC" w:rsidRDefault="007D6294">
      <w:pPr>
        <w:tabs>
          <w:tab w:val="left" w:pos="351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Incluir datos para validación.</w:t>
      </w:r>
    </w:p>
    <w:p w:rsidR="003A38CC" w:rsidRDefault="003A38CC">
      <w:pPr>
        <w:tabs>
          <w:tab w:val="left" w:pos="3510"/>
        </w:tabs>
        <w:jc w:val="both"/>
        <w:rPr>
          <w:rFonts w:ascii="Arial" w:eastAsia="Arial" w:hAnsi="Arial" w:cs="Arial"/>
        </w:rPr>
      </w:pPr>
    </w:p>
    <w:p w:rsidR="003A38CC" w:rsidRDefault="007D6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120" w:line="360" w:lineRule="auto"/>
        <w:ind w:left="714" w:hanging="357"/>
        <w:jc w:val="both"/>
      </w:pPr>
      <w:bookmarkStart w:id="9" w:name="_17dp8vu" w:colFirst="0" w:colLast="0"/>
      <w:bookmarkEnd w:id="9"/>
      <w:r>
        <w:rPr>
          <w:rFonts w:ascii="Arial" w:eastAsia="Arial" w:hAnsi="Arial" w:cs="Arial"/>
          <w:b/>
          <w:color w:val="000000"/>
          <w:sz w:val="24"/>
          <w:szCs w:val="24"/>
        </w:rPr>
        <w:t>CONTROL DE CAMBIOS</w:t>
      </w:r>
    </w:p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3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5"/>
        <w:gridCol w:w="5969"/>
      </w:tblGrid>
      <w:tr w:rsidR="003A38CC">
        <w:tc>
          <w:tcPr>
            <w:tcW w:w="2365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Apartado</w:t>
            </w:r>
          </w:p>
        </w:tc>
        <w:tc>
          <w:tcPr>
            <w:tcW w:w="5969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Cambio</w:t>
            </w:r>
          </w:p>
        </w:tc>
      </w:tr>
      <w:tr w:rsidR="003A38CC">
        <w:tc>
          <w:tcPr>
            <w:tcW w:w="2365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</w:t>
            </w:r>
          </w:p>
        </w:tc>
        <w:tc>
          <w:tcPr>
            <w:tcW w:w="5969" w:type="dxa"/>
          </w:tcPr>
          <w:p w:rsidR="003A38CC" w:rsidRDefault="007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</w:t>
            </w:r>
          </w:p>
        </w:tc>
      </w:tr>
    </w:tbl>
    <w:p w:rsidR="003A38CC" w:rsidRDefault="003A38CC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ind w:left="1080" w:hanging="720"/>
        <w:rPr>
          <w:rFonts w:ascii="Arial" w:eastAsia="Arial" w:hAnsi="Arial" w:cs="Arial"/>
          <w:color w:val="000000"/>
        </w:rPr>
      </w:pPr>
      <w:bookmarkStart w:id="10" w:name="_GoBack"/>
      <w:bookmarkEnd w:id="10"/>
    </w:p>
    <w:sectPr w:rsidR="003A38C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6294">
      <w:pPr>
        <w:spacing w:after="0" w:line="240" w:lineRule="auto"/>
      </w:pPr>
      <w:r>
        <w:separator/>
      </w:r>
    </w:p>
  </w:endnote>
  <w:endnote w:type="continuationSeparator" w:id="0">
    <w:p w:rsidR="00000000" w:rsidRDefault="007D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CC" w:rsidRDefault="007D62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3414C8"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8</w:t>
    </w:r>
    <w:r>
      <w:rPr>
        <w:rFonts w:ascii="Arial" w:eastAsia="Arial" w:hAnsi="Arial" w:cs="Arial"/>
        <w:color w:val="000000"/>
      </w:rPr>
      <w:fldChar w:fldCharType="end"/>
    </w:r>
  </w:p>
  <w:p w:rsidR="003A38CC" w:rsidRDefault="003A3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6294">
      <w:pPr>
        <w:spacing w:after="0" w:line="240" w:lineRule="auto"/>
      </w:pPr>
      <w:r>
        <w:separator/>
      </w:r>
    </w:p>
  </w:footnote>
  <w:footnote w:type="continuationSeparator" w:id="0">
    <w:p w:rsidR="00000000" w:rsidRDefault="007D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CC" w:rsidRDefault="003A3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2"/>
      <w:tblW w:w="89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93"/>
      <w:gridCol w:w="4961"/>
      <w:gridCol w:w="1924"/>
    </w:tblGrid>
    <w:tr w:rsidR="003A38CC">
      <w:tc>
        <w:tcPr>
          <w:tcW w:w="2093" w:type="dxa"/>
          <w:vMerge w:val="restart"/>
        </w:tcPr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81"/>
              <w:tab w:val="left" w:pos="6300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val="en-US"/>
            </w:rPr>
            <w:drawing>
              <wp:inline distT="0" distB="0" distL="114300" distR="114300">
                <wp:extent cx="1110615" cy="10185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15" cy="1018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3A38CC" w:rsidRDefault="007D6294">
          <w:pPr>
            <w:keepNext/>
            <w:spacing w:before="120" w:after="12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 NACIONAL</w:t>
          </w:r>
        </w:p>
        <w:p w:rsidR="003A38CC" w:rsidRDefault="007D6294">
          <w:pPr>
            <w:keepNext/>
            <w:spacing w:before="120" w:after="12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ESCUELA DE _____________________</w:t>
          </w:r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81"/>
              <w:tab w:val="left" w:pos="6300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LABORATORIO ______________________</w:t>
          </w:r>
        </w:p>
      </w:tc>
      <w:tc>
        <w:tcPr>
          <w:tcW w:w="1924" w:type="dxa"/>
        </w:tcPr>
        <w:p w:rsidR="003A38CC" w:rsidRDefault="003A38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81"/>
              <w:tab w:val="left" w:pos="6300"/>
            </w:tabs>
            <w:rPr>
              <w:rFonts w:ascii="Arial" w:eastAsia="Arial" w:hAnsi="Arial" w:cs="Arial"/>
              <w:color w:val="000000"/>
            </w:rPr>
          </w:pPr>
        </w:p>
        <w:p w:rsidR="003A38CC" w:rsidRDefault="003A38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81"/>
              <w:tab w:val="left" w:pos="6300"/>
            </w:tabs>
            <w:jc w:val="center"/>
            <w:rPr>
              <w:rFonts w:ascii="Arial" w:eastAsia="Arial" w:hAnsi="Arial" w:cs="Arial"/>
              <w:color w:val="000000"/>
            </w:rPr>
          </w:pPr>
        </w:p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81"/>
              <w:tab w:val="left" w:pos="6300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highlight w:val="yellow"/>
            </w:rPr>
            <w:t>Logo de la Organización</w:t>
          </w:r>
        </w:p>
      </w:tc>
    </w:tr>
    <w:tr w:rsidR="003A38CC">
      <w:tc>
        <w:tcPr>
          <w:tcW w:w="2093" w:type="dxa"/>
          <w:vMerge/>
        </w:tcPr>
        <w:p w:rsidR="003A38CC" w:rsidRDefault="003A38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961" w:type="dxa"/>
          <w:vMerge/>
        </w:tcPr>
        <w:p w:rsidR="003A38CC" w:rsidRDefault="003A38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924" w:type="dxa"/>
        </w:tcPr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81"/>
              <w:tab w:val="left" w:pos="6300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3414C8"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8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 w:rsidR="003414C8"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8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  <w:tr w:rsidR="003A38CC">
      <w:tc>
        <w:tcPr>
          <w:tcW w:w="2093" w:type="dxa"/>
        </w:tcPr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Fecha de emisión: __________</w:t>
          </w:r>
        </w:p>
      </w:tc>
      <w:tc>
        <w:tcPr>
          <w:tcW w:w="4961" w:type="dxa"/>
        </w:tcPr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highlight w:val="yellow"/>
            </w:rPr>
            <w:t>Código del procedimiento</w:t>
          </w:r>
        </w:p>
      </w:tc>
      <w:tc>
        <w:tcPr>
          <w:tcW w:w="1924" w:type="dxa"/>
        </w:tcPr>
        <w:p w:rsidR="003A38CC" w:rsidRDefault="007D6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Versión: _____</w:t>
          </w:r>
        </w:p>
      </w:tc>
    </w:tr>
  </w:tbl>
  <w:p w:rsidR="003A38CC" w:rsidRDefault="003A3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3A38CC" w:rsidRDefault="003A3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3B18"/>
    <w:multiLevelType w:val="multilevel"/>
    <w:tmpl w:val="8472ADE0"/>
    <w:lvl w:ilvl="0">
      <w:start w:val="1"/>
      <w:numFmt w:val="bullet"/>
      <w:lvlText w:val="o"/>
      <w:lvlJc w:val="left"/>
      <w:pPr>
        <w:ind w:left="8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0138EE"/>
    <w:multiLevelType w:val="multilevel"/>
    <w:tmpl w:val="A6AC9F86"/>
    <w:lvl w:ilvl="0">
      <w:start w:val="1"/>
      <w:numFmt w:val="bullet"/>
      <w:lvlText w:val="o"/>
      <w:lvlJc w:val="left"/>
      <w:pPr>
        <w:ind w:left="8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F51A20"/>
    <w:multiLevelType w:val="multilevel"/>
    <w:tmpl w:val="EC5E85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bullet"/>
      <w:lvlText w:val="o"/>
      <w:lvlJc w:val="left"/>
      <w:pPr>
        <w:ind w:left="2073" w:hanging="108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o.%6."/>
      <w:lvlJc w:val="left"/>
      <w:pPr>
        <w:ind w:left="1440" w:hanging="1080"/>
      </w:pPr>
    </w:lvl>
    <w:lvl w:ilvl="6">
      <w:start w:val="1"/>
      <w:numFmt w:val="decimal"/>
      <w:lvlText w:val="%1.%2.%3.%4.o.%6.%7."/>
      <w:lvlJc w:val="left"/>
      <w:pPr>
        <w:ind w:left="1800" w:hanging="1440"/>
      </w:pPr>
    </w:lvl>
    <w:lvl w:ilvl="7">
      <w:start w:val="1"/>
      <w:numFmt w:val="decimal"/>
      <w:lvlText w:val="%1.%2.%3.%4.o.%6.%7.%8."/>
      <w:lvlJc w:val="left"/>
      <w:pPr>
        <w:ind w:left="1800" w:hanging="1440"/>
      </w:pPr>
    </w:lvl>
    <w:lvl w:ilvl="8">
      <w:start w:val="1"/>
      <w:numFmt w:val="decimal"/>
      <w:lvlText w:val="%1.%2.%3.%4.o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C"/>
    <w:rsid w:val="003414C8"/>
    <w:rsid w:val="003A38CC"/>
    <w:rsid w:val="007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3BB85-8A26-428B-99D9-95B6778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2019-09-04T05:07:00Z</dcterms:created>
  <dcterms:modified xsi:type="dcterms:W3CDTF">2019-09-04T05:09:00Z</dcterms:modified>
</cp:coreProperties>
</file>